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9640" w:type="dxa"/>
        <w:tblInd w:w="-601" w:type="dxa"/>
        <w:tblLook w:val="04A0" w:firstRow="1" w:lastRow="0" w:firstColumn="1" w:lastColumn="0" w:noHBand="0" w:noVBand="1"/>
      </w:tblPr>
      <w:tblGrid>
        <w:gridCol w:w="4859"/>
        <w:gridCol w:w="4781"/>
      </w:tblGrid>
      <w:tr w:rsidR="00EC4C31" w14:paraId="725A066D" w14:textId="77777777" w:rsidTr="00EC4C31">
        <w:tc>
          <w:tcPr>
            <w:tcW w:w="4859" w:type="dxa"/>
          </w:tcPr>
          <w:p w14:paraId="18E12F57" w14:textId="77777777" w:rsidR="00EC4C31" w:rsidRPr="00EC4C31" w:rsidRDefault="00EC4C31">
            <w:pPr>
              <w:rPr>
                <w:rFonts w:ascii="Arial" w:hAnsi="Arial" w:cs="Arial"/>
                <w:b/>
                <w:sz w:val="22"/>
              </w:rPr>
            </w:pPr>
            <w:bookmarkStart w:id="0" w:name="_GoBack"/>
            <w:bookmarkEnd w:id="0"/>
            <w:r w:rsidRPr="00EC4C31">
              <w:rPr>
                <w:rFonts w:ascii="Arial" w:hAnsi="Arial" w:cs="Arial"/>
                <w:b/>
                <w:sz w:val="22"/>
              </w:rPr>
              <w:t xml:space="preserve">Fag: </w:t>
            </w:r>
          </w:p>
          <w:p w14:paraId="11E1D9E7" w14:textId="77777777" w:rsidR="00EC4C31" w:rsidRPr="00EC4C31" w:rsidRDefault="00EC4C31">
            <w:pPr>
              <w:rPr>
                <w:rFonts w:ascii="Arial" w:hAnsi="Arial" w:cs="Arial"/>
                <w:b/>
                <w:sz w:val="22"/>
              </w:rPr>
            </w:pPr>
            <w:r w:rsidRPr="00EC4C31">
              <w:rPr>
                <w:rFonts w:ascii="Arial" w:hAnsi="Arial" w:cs="Arial"/>
                <w:b/>
                <w:sz w:val="22"/>
              </w:rPr>
              <w:t>Farmakologi</w:t>
            </w:r>
          </w:p>
          <w:p w14:paraId="20712D5D" w14:textId="77777777" w:rsidR="00EC4C31" w:rsidRPr="00EC4C31" w:rsidRDefault="00EC4C31">
            <w:pPr>
              <w:rPr>
                <w:rFonts w:ascii="Arial" w:hAnsi="Arial" w:cs="Arial"/>
                <w:b/>
                <w:sz w:val="22"/>
              </w:rPr>
            </w:pPr>
          </w:p>
        </w:tc>
        <w:tc>
          <w:tcPr>
            <w:tcW w:w="4781" w:type="dxa"/>
          </w:tcPr>
          <w:p w14:paraId="30E61656" w14:textId="77777777" w:rsidR="00EC4C31" w:rsidRPr="00EC4C31" w:rsidRDefault="00EC4C31">
            <w:pPr>
              <w:rPr>
                <w:rFonts w:ascii="Arial" w:hAnsi="Arial" w:cs="Arial"/>
                <w:b/>
                <w:sz w:val="22"/>
              </w:rPr>
            </w:pPr>
            <w:r w:rsidRPr="00EC4C31">
              <w:rPr>
                <w:rFonts w:ascii="Arial" w:hAnsi="Arial" w:cs="Arial"/>
                <w:b/>
                <w:sz w:val="22"/>
              </w:rPr>
              <w:t xml:space="preserve">År: </w:t>
            </w:r>
          </w:p>
          <w:p w14:paraId="05F3BB03" w14:textId="77777777" w:rsidR="00EC4C31" w:rsidRPr="00EC4C31" w:rsidRDefault="00EC4C31">
            <w:pPr>
              <w:rPr>
                <w:rFonts w:ascii="Arial" w:hAnsi="Arial" w:cs="Arial"/>
                <w:sz w:val="22"/>
              </w:rPr>
            </w:pPr>
            <w:r w:rsidRPr="00EC4C31">
              <w:rPr>
                <w:rFonts w:ascii="Arial" w:hAnsi="Arial" w:cs="Arial"/>
                <w:sz w:val="22"/>
              </w:rPr>
              <w:t>2015</w:t>
            </w:r>
          </w:p>
        </w:tc>
      </w:tr>
      <w:tr w:rsidR="00EC4C31" w14:paraId="6B14A679" w14:textId="77777777" w:rsidTr="00EC4C31">
        <w:tc>
          <w:tcPr>
            <w:tcW w:w="4859" w:type="dxa"/>
          </w:tcPr>
          <w:p w14:paraId="02B5877A" w14:textId="77777777" w:rsidR="00EC4C31" w:rsidRPr="00EC4C31" w:rsidRDefault="00EC4C31">
            <w:pPr>
              <w:rPr>
                <w:rFonts w:ascii="Arial" w:hAnsi="Arial" w:cs="Arial"/>
                <w:b/>
                <w:sz w:val="22"/>
              </w:rPr>
            </w:pPr>
            <w:r w:rsidRPr="00EC4C31">
              <w:rPr>
                <w:rFonts w:ascii="Arial" w:hAnsi="Arial" w:cs="Arial"/>
                <w:b/>
                <w:sz w:val="22"/>
              </w:rPr>
              <w:t>Emne</w:t>
            </w:r>
          </w:p>
        </w:tc>
        <w:tc>
          <w:tcPr>
            <w:tcW w:w="4781" w:type="dxa"/>
          </w:tcPr>
          <w:p w14:paraId="091AFAD0" w14:textId="77777777" w:rsidR="00EC4C31" w:rsidRPr="00EC4C31" w:rsidRDefault="00EC4C31">
            <w:pPr>
              <w:rPr>
                <w:rFonts w:ascii="Arial" w:hAnsi="Arial" w:cs="Arial"/>
                <w:b/>
                <w:sz w:val="22"/>
              </w:rPr>
            </w:pPr>
            <w:r w:rsidRPr="00EC4C31">
              <w:rPr>
                <w:rFonts w:ascii="Arial" w:hAnsi="Arial" w:cs="Arial"/>
                <w:b/>
                <w:sz w:val="22"/>
              </w:rPr>
              <w:t>Note</w:t>
            </w:r>
          </w:p>
        </w:tc>
      </w:tr>
      <w:tr w:rsidR="00EC4C31" w14:paraId="576A8725" w14:textId="77777777" w:rsidTr="00EC4C31">
        <w:tc>
          <w:tcPr>
            <w:tcW w:w="4859" w:type="dxa"/>
          </w:tcPr>
          <w:p w14:paraId="12436789" w14:textId="77777777" w:rsidR="00EC4C31" w:rsidRDefault="00EC4C31"/>
          <w:p w14:paraId="3EE7B994" w14:textId="17F2386E" w:rsidR="00EC4C31" w:rsidRDefault="00D25EA1">
            <w:pPr>
              <w:rPr>
                <w:rFonts w:ascii="Arial" w:hAnsi="Arial" w:cs="Arial"/>
                <w:b/>
                <w:u w:val="single"/>
              </w:rPr>
            </w:pPr>
            <w:r w:rsidRPr="00D25EA1">
              <w:rPr>
                <w:rFonts w:ascii="Arial" w:hAnsi="Arial" w:cs="Arial"/>
                <w:b/>
                <w:u w:val="single"/>
              </w:rPr>
              <w:t>Hjertekar-Kredsløbsfarmakologi</w:t>
            </w:r>
          </w:p>
          <w:p w14:paraId="11613761" w14:textId="77777777" w:rsidR="001319D3" w:rsidRDefault="001319D3">
            <w:pPr>
              <w:rPr>
                <w:rFonts w:ascii="Arial" w:hAnsi="Arial" w:cs="Arial"/>
                <w:b/>
                <w:u w:val="single"/>
              </w:rPr>
            </w:pPr>
          </w:p>
          <w:p w14:paraId="59962F8C" w14:textId="71AAE73F" w:rsidR="001319D3" w:rsidRDefault="001319D3">
            <w:pPr>
              <w:rPr>
                <w:rFonts w:ascii="Arial" w:hAnsi="Arial" w:cs="Arial"/>
                <w:b/>
                <w:sz w:val="22"/>
              </w:rPr>
            </w:pPr>
            <w:r>
              <w:rPr>
                <w:rFonts w:ascii="Arial" w:hAnsi="Arial" w:cs="Arial"/>
                <w:b/>
                <w:sz w:val="22"/>
              </w:rPr>
              <w:t xml:space="preserve">Antiarytmika </w:t>
            </w:r>
          </w:p>
          <w:p w14:paraId="209C7FD4" w14:textId="77777777" w:rsidR="00B9446F" w:rsidRDefault="00B9446F">
            <w:pPr>
              <w:rPr>
                <w:rFonts w:ascii="Arial" w:hAnsi="Arial" w:cs="Arial"/>
                <w:b/>
                <w:sz w:val="22"/>
              </w:rPr>
            </w:pPr>
          </w:p>
          <w:p w14:paraId="2EE0AC34" w14:textId="7C3B059A" w:rsidR="00B9446F" w:rsidRDefault="00B9446F">
            <w:pPr>
              <w:rPr>
                <w:rFonts w:ascii="Arial" w:hAnsi="Arial" w:cs="Arial"/>
                <w:sz w:val="22"/>
              </w:rPr>
            </w:pPr>
            <w:r>
              <w:rPr>
                <w:rFonts w:ascii="Arial" w:hAnsi="Arial" w:cs="Arial"/>
                <w:sz w:val="22"/>
              </w:rPr>
              <w:t xml:space="preserve">Normal hjerterytme: </w:t>
            </w:r>
          </w:p>
          <w:p w14:paraId="7CDCC2D2" w14:textId="77777777" w:rsidR="00B9446F" w:rsidRDefault="00B9446F">
            <w:pPr>
              <w:rPr>
                <w:rFonts w:ascii="Arial" w:hAnsi="Arial" w:cs="Arial"/>
                <w:sz w:val="22"/>
              </w:rPr>
            </w:pPr>
          </w:p>
          <w:p w14:paraId="3C2ADC03" w14:textId="77777777" w:rsidR="00B9446F" w:rsidRDefault="00B9446F">
            <w:pPr>
              <w:rPr>
                <w:rFonts w:ascii="Arial" w:hAnsi="Arial" w:cs="Arial"/>
                <w:sz w:val="22"/>
              </w:rPr>
            </w:pPr>
          </w:p>
          <w:p w14:paraId="53474451" w14:textId="77777777" w:rsidR="00B9446F" w:rsidRDefault="00B9446F">
            <w:pPr>
              <w:rPr>
                <w:rFonts w:ascii="Arial" w:hAnsi="Arial" w:cs="Arial"/>
                <w:sz w:val="22"/>
              </w:rPr>
            </w:pPr>
          </w:p>
          <w:p w14:paraId="7F4D5F2A" w14:textId="77777777" w:rsidR="00B9446F" w:rsidRDefault="00B9446F">
            <w:pPr>
              <w:rPr>
                <w:rFonts w:ascii="Arial" w:hAnsi="Arial" w:cs="Arial"/>
                <w:sz w:val="22"/>
              </w:rPr>
            </w:pPr>
          </w:p>
          <w:p w14:paraId="5648CE9C" w14:textId="77777777" w:rsidR="00B9446F" w:rsidRDefault="00B9446F">
            <w:pPr>
              <w:rPr>
                <w:rFonts w:ascii="Arial" w:hAnsi="Arial" w:cs="Arial"/>
                <w:sz w:val="22"/>
              </w:rPr>
            </w:pPr>
          </w:p>
          <w:p w14:paraId="422B165B" w14:textId="77777777" w:rsidR="00B9446F" w:rsidRDefault="00B9446F">
            <w:pPr>
              <w:rPr>
                <w:rFonts w:ascii="Arial" w:hAnsi="Arial" w:cs="Arial"/>
                <w:sz w:val="22"/>
              </w:rPr>
            </w:pPr>
          </w:p>
          <w:p w14:paraId="0A05792E" w14:textId="77777777" w:rsidR="00B9446F" w:rsidRDefault="00B9446F">
            <w:pPr>
              <w:rPr>
                <w:rFonts w:ascii="Arial" w:hAnsi="Arial" w:cs="Arial"/>
                <w:sz w:val="22"/>
              </w:rPr>
            </w:pPr>
          </w:p>
          <w:p w14:paraId="0F067E34" w14:textId="77777777" w:rsidR="00B9446F" w:rsidRDefault="00B9446F">
            <w:pPr>
              <w:rPr>
                <w:rFonts w:ascii="Arial" w:hAnsi="Arial" w:cs="Arial"/>
                <w:sz w:val="22"/>
              </w:rPr>
            </w:pPr>
          </w:p>
          <w:p w14:paraId="072455FA" w14:textId="77777777" w:rsidR="00B9446F" w:rsidRDefault="00B9446F">
            <w:pPr>
              <w:rPr>
                <w:rFonts w:ascii="Arial" w:hAnsi="Arial" w:cs="Arial"/>
                <w:sz w:val="22"/>
              </w:rPr>
            </w:pPr>
          </w:p>
          <w:p w14:paraId="18031D6E" w14:textId="77777777" w:rsidR="00B9446F" w:rsidRPr="00D767E6" w:rsidRDefault="00B9446F">
            <w:pPr>
              <w:rPr>
                <w:rFonts w:ascii="Arial" w:hAnsi="Arial" w:cs="Arial"/>
                <w:sz w:val="20"/>
              </w:rPr>
            </w:pPr>
          </w:p>
          <w:p w14:paraId="7014C079" w14:textId="77777777" w:rsidR="00B9446F" w:rsidRDefault="00B9446F">
            <w:pPr>
              <w:rPr>
                <w:rFonts w:ascii="Arial" w:hAnsi="Arial" w:cs="Arial"/>
                <w:sz w:val="22"/>
              </w:rPr>
            </w:pPr>
          </w:p>
          <w:p w14:paraId="6728D51F" w14:textId="77777777" w:rsidR="00B9446F" w:rsidRDefault="00B9446F">
            <w:pPr>
              <w:rPr>
                <w:rFonts w:ascii="Arial" w:hAnsi="Arial" w:cs="Arial"/>
                <w:sz w:val="22"/>
              </w:rPr>
            </w:pPr>
          </w:p>
          <w:p w14:paraId="2484E725" w14:textId="77777777" w:rsidR="00B9446F" w:rsidRDefault="00B9446F">
            <w:pPr>
              <w:rPr>
                <w:rFonts w:ascii="Arial" w:hAnsi="Arial" w:cs="Arial"/>
                <w:sz w:val="22"/>
              </w:rPr>
            </w:pPr>
          </w:p>
          <w:p w14:paraId="19A44AF7" w14:textId="4EDC9502" w:rsidR="00B9446F" w:rsidRDefault="00B9446F">
            <w:pPr>
              <w:rPr>
                <w:rFonts w:ascii="Arial" w:hAnsi="Arial" w:cs="Arial"/>
                <w:sz w:val="22"/>
              </w:rPr>
            </w:pPr>
            <w:r>
              <w:rPr>
                <w:rFonts w:ascii="Arial" w:hAnsi="Arial" w:cs="Arial"/>
                <w:sz w:val="22"/>
              </w:rPr>
              <w:t xml:space="preserve">Hjertearrytmier: </w:t>
            </w:r>
          </w:p>
          <w:p w14:paraId="6D58B830" w14:textId="77777777" w:rsidR="005A3145" w:rsidRDefault="005A3145">
            <w:pPr>
              <w:rPr>
                <w:rFonts w:ascii="Arial" w:hAnsi="Arial" w:cs="Arial"/>
                <w:sz w:val="22"/>
              </w:rPr>
            </w:pPr>
          </w:p>
          <w:p w14:paraId="7F9EF149" w14:textId="77777777" w:rsidR="005A3145" w:rsidRDefault="005A3145">
            <w:pPr>
              <w:rPr>
                <w:rFonts w:ascii="Arial" w:hAnsi="Arial" w:cs="Arial"/>
                <w:sz w:val="22"/>
              </w:rPr>
            </w:pPr>
          </w:p>
          <w:p w14:paraId="0F9B746F" w14:textId="77777777" w:rsidR="005A3145" w:rsidRDefault="005A3145">
            <w:pPr>
              <w:rPr>
                <w:rFonts w:ascii="Arial" w:hAnsi="Arial" w:cs="Arial"/>
                <w:sz w:val="22"/>
              </w:rPr>
            </w:pPr>
          </w:p>
          <w:p w14:paraId="59CE83FD" w14:textId="77777777" w:rsidR="005A3145" w:rsidRDefault="005A3145">
            <w:pPr>
              <w:rPr>
                <w:rFonts w:ascii="Arial" w:hAnsi="Arial" w:cs="Arial"/>
                <w:sz w:val="22"/>
              </w:rPr>
            </w:pPr>
          </w:p>
          <w:p w14:paraId="62AA6D8E" w14:textId="77777777" w:rsidR="005A3145" w:rsidRDefault="005A3145">
            <w:pPr>
              <w:rPr>
                <w:rFonts w:ascii="Arial" w:hAnsi="Arial" w:cs="Arial"/>
                <w:sz w:val="22"/>
              </w:rPr>
            </w:pPr>
          </w:p>
          <w:p w14:paraId="3F39C8F6" w14:textId="77777777" w:rsidR="005A3145" w:rsidRDefault="005A3145">
            <w:pPr>
              <w:rPr>
                <w:rFonts w:ascii="Arial" w:hAnsi="Arial" w:cs="Arial"/>
                <w:sz w:val="22"/>
              </w:rPr>
            </w:pPr>
          </w:p>
          <w:p w14:paraId="26DF602F" w14:textId="77777777" w:rsidR="005A3145" w:rsidRDefault="005A3145">
            <w:pPr>
              <w:rPr>
                <w:rFonts w:ascii="Arial" w:hAnsi="Arial" w:cs="Arial"/>
                <w:sz w:val="22"/>
              </w:rPr>
            </w:pPr>
          </w:p>
          <w:p w14:paraId="6279A43E" w14:textId="77777777" w:rsidR="005A3145" w:rsidRDefault="005A3145">
            <w:pPr>
              <w:rPr>
                <w:rFonts w:ascii="Arial" w:hAnsi="Arial" w:cs="Arial"/>
                <w:sz w:val="22"/>
              </w:rPr>
            </w:pPr>
          </w:p>
          <w:p w14:paraId="6F9ECF10" w14:textId="77777777" w:rsidR="005A3145" w:rsidRDefault="005A3145">
            <w:pPr>
              <w:rPr>
                <w:rFonts w:ascii="Arial" w:hAnsi="Arial" w:cs="Arial"/>
                <w:sz w:val="22"/>
              </w:rPr>
            </w:pPr>
          </w:p>
          <w:p w14:paraId="3A7A9246" w14:textId="77777777" w:rsidR="005A3145" w:rsidRDefault="005A3145">
            <w:pPr>
              <w:rPr>
                <w:rFonts w:ascii="Arial" w:hAnsi="Arial" w:cs="Arial"/>
                <w:sz w:val="22"/>
              </w:rPr>
            </w:pPr>
          </w:p>
          <w:p w14:paraId="60D05895" w14:textId="77777777" w:rsidR="00586113" w:rsidRDefault="00586113">
            <w:pPr>
              <w:rPr>
                <w:rFonts w:ascii="Arial" w:hAnsi="Arial" w:cs="Arial"/>
                <w:sz w:val="22"/>
              </w:rPr>
            </w:pPr>
          </w:p>
          <w:p w14:paraId="0331C93D" w14:textId="77777777" w:rsidR="00061C6A" w:rsidRDefault="00061C6A">
            <w:pPr>
              <w:rPr>
                <w:rFonts w:ascii="Arial" w:hAnsi="Arial" w:cs="Arial"/>
                <w:sz w:val="22"/>
              </w:rPr>
            </w:pPr>
          </w:p>
          <w:p w14:paraId="2801C8A2" w14:textId="77777777" w:rsidR="00061C6A" w:rsidRDefault="00061C6A">
            <w:pPr>
              <w:rPr>
                <w:rFonts w:ascii="Arial" w:hAnsi="Arial" w:cs="Arial"/>
                <w:sz w:val="22"/>
              </w:rPr>
            </w:pPr>
          </w:p>
          <w:p w14:paraId="677AB8EA" w14:textId="77777777" w:rsidR="00061C6A" w:rsidRDefault="00061C6A">
            <w:pPr>
              <w:rPr>
                <w:rFonts w:ascii="Arial" w:hAnsi="Arial" w:cs="Arial"/>
                <w:sz w:val="22"/>
              </w:rPr>
            </w:pPr>
          </w:p>
          <w:p w14:paraId="28046BD4" w14:textId="77777777" w:rsidR="00541076" w:rsidRDefault="00541076">
            <w:pPr>
              <w:rPr>
                <w:rFonts w:ascii="Arial" w:hAnsi="Arial" w:cs="Arial"/>
                <w:sz w:val="22"/>
              </w:rPr>
            </w:pPr>
          </w:p>
          <w:p w14:paraId="4CA964D4" w14:textId="77777777" w:rsidR="00541076" w:rsidRDefault="00541076">
            <w:pPr>
              <w:rPr>
                <w:rFonts w:ascii="Arial" w:hAnsi="Arial" w:cs="Arial"/>
                <w:sz w:val="22"/>
              </w:rPr>
            </w:pPr>
          </w:p>
          <w:p w14:paraId="198DF76E" w14:textId="77777777" w:rsidR="00541076" w:rsidRDefault="00541076">
            <w:pPr>
              <w:rPr>
                <w:rFonts w:ascii="Arial" w:hAnsi="Arial" w:cs="Arial"/>
                <w:sz w:val="22"/>
              </w:rPr>
            </w:pPr>
          </w:p>
          <w:p w14:paraId="7659E557" w14:textId="77777777" w:rsidR="00541076" w:rsidRDefault="00541076">
            <w:pPr>
              <w:rPr>
                <w:rFonts w:ascii="Arial" w:hAnsi="Arial" w:cs="Arial"/>
                <w:sz w:val="22"/>
              </w:rPr>
            </w:pPr>
          </w:p>
          <w:p w14:paraId="71C02527" w14:textId="77777777" w:rsidR="00541076" w:rsidRDefault="00541076">
            <w:pPr>
              <w:rPr>
                <w:rFonts w:ascii="Arial" w:hAnsi="Arial" w:cs="Arial"/>
                <w:sz w:val="22"/>
              </w:rPr>
            </w:pPr>
          </w:p>
          <w:p w14:paraId="735E2E65" w14:textId="77777777" w:rsidR="00541076" w:rsidRDefault="00541076">
            <w:pPr>
              <w:rPr>
                <w:rFonts w:ascii="Arial" w:hAnsi="Arial" w:cs="Arial"/>
                <w:sz w:val="22"/>
              </w:rPr>
            </w:pPr>
          </w:p>
          <w:p w14:paraId="0B4A4BD8" w14:textId="77777777" w:rsidR="005A3145" w:rsidRDefault="005A3145">
            <w:pPr>
              <w:rPr>
                <w:rFonts w:ascii="Arial" w:hAnsi="Arial" w:cs="Arial"/>
                <w:sz w:val="22"/>
              </w:rPr>
            </w:pPr>
          </w:p>
          <w:p w14:paraId="3C4C4ABA" w14:textId="77777777" w:rsidR="005A3145" w:rsidRDefault="005A3145">
            <w:pPr>
              <w:rPr>
                <w:rFonts w:ascii="Arial" w:hAnsi="Arial" w:cs="Arial"/>
                <w:sz w:val="22"/>
              </w:rPr>
            </w:pPr>
          </w:p>
          <w:p w14:paraId="55DB9052" w14:textId="38C8EBCF" w:rsidR="005A3145" w:rsidRDefault="005A3145">
            <w:pPr>
              <w:rPr>
                <w:rFonts w:ascii="Arial" w:hAnsi="Arial" w:cs="Arial"/>
                <w:sz w:val="22"/>
              </w:rPr>
            </w:pPr>
            <w:r>
              <w:rPr>
                <w:rFonts w:ascii="Arial" w:hAnsi="Arial" w:cs="Arial"/>
                <w:sz w:val="22"/>
              </w:rPr>
              <w:t>Generelt om antiarytmika:</w:t>
            </w:r>
          </w:p>
          <w:p w14:paraId="33E33EFF" w14:textId="77777777" w:rsidR="00586113" w:rsidRDefault="00586113">
            <w:pPr>
              <w:rPr>
                <w:rFonts w:ascii="Arial" w:hAnsi="Arial" w:cs="Arial"/>
                <w:sz w:val="22"/>
              </w:rPr>
            </w:pPr>
          </w:p>
          <w:p w14:paraId="2FF48192" w14:textId="77777777" w:rsidR="00586113" w:rsidRDefault="00586113">
            <w:pPr>
              <w:rPr>
                <w:rFonts w:ascii="Arial" w:hAnsi="Arial" w:cs="Arial"/>
                <w:sz w:val="22"/>
              </w:rPr>
            </w:pPr>
          </w:p>
          <w:p w14:paraId="521B9C13" w14:textId="77777777" w:rsidR="00586113" w:rsidRDefault="00586113">
            <w:pPr>
              <w:rPr>
                <w:rFonts w:ascii="Arial" w:hAnsi="Arial" w:cs="Arial"/>
                <w:sz w:val="22"/>
              </w:rPr>
            </w:pPr>
          </w:p>
          <w:p w14:paraId="083F5D2C" w14:textId="77777777" w:rsidR="00586113" w:rsidRDefault="00586113">
            <w:pPr>
              <w:rPr>
                <w:rFonts w:ascii="Arial" w:hAnsi="Arial" w:cs="Arial"/>
                <w:sz w:val="22"/>
              </w:rPr>
            </w:pPr>
          </w:p>
          <w:p w14:paraId="01E6136A" w14:textId="77777777" w:rsidR="00586113" w:rsidRDefault="00586113">
            <w:pPr>
              <w:rPr>
                <w:rFonts w:ascii="Arial" w:hAnsi="Arial" w:cs="Arial"/>
                <w:sz w:val="22"/>
              </w:rPr>
            </w:pPr>
          </w:p>
          <w:p w14:paraId="72838659" w14:textId="77777777" w:rsidR="00586113" w:rsidRDefault="00586113">
            <w:pPr>
              <w:rPr>
                <w:rFonts w:ascii="Arial" w:hAnsi="Arial" w:cs="Arial"/>
                <w:sz w:val="22"/>
              </w:rPr>
            </w:pPr>
          </w:p>
          <w:p w14:paraId="3AC5F10E" w14:textId="77777777" w:rsidR="00586113" w:rsidRDefault="00586113">
            <w:pPr>
              <w:rPr>
                <w:rFonts w:ascii="Arial" w:hAnsi="Arial" w:cs="Arial"/>
                <w:sz w:val="22"/>
              </w:rPr>
            </w:pPr>
          </w:p>
          <w:p w14:paraId="56BD8611" w14:textId="77777777" w:rsidR="00586113" w:rsidRDefault="00586113">
            <w:pPr>
              <w:rPr>
                <w:rFonts w:ascii="Arial" w:hAnsi="Arial" w:cs="Arial"/>
                <w:sz w:val="22"/>
              </w:rPr>
            </w:pPr>
          </w:p>
          <w:p w14:paraId="3FCD2E2A" w14:textId="77777777" w:rsidR="00586113" w:rsidRDefault="00586113">
            <w:pPr>
              <w:rPr>
                <w:rFonts w:ascii="Arial" w:hAnsi="Arial" w:cs="Arial"/>
                <w:sz w:val="22"/>
              </w:rPr>
            </w:pPr>
          </w:p>
          <w:p w14:paraId="7958871E" w14:textId="77777777" w:rsidR="000421F8" w:rsidRDefault="000421F8">
            <w:pPr>
              <w:rPr>
                <w:rFonts w:ascii="Arial" w:hAnsi="Arial" w:cs="Arial"/>
                <w:sz w:val="22"/>
              </w:rPr>
            </w:pPr>
          </w:p>
          <w:p w14:paraId="54448B4C" w14:textId="77777777" w:rsidR="000421F8" w:rsidRDefault="000421F8">
            <w:pPr>
              <w:rPr>
                <w:rFonts w:ascii="Arial" w:hAnsi="Arial" w:cs="Arial"/>
                <w:sz w:val="22"/>
              </w:rPr>
            </w:pPr>
          </w:p>
          <w:p w14:paraId="64A0D71F" w14:textId="77777777" w:rsidR="000421F8" w:rsidRDefault="000421F8">
            <w:pPr>
              <w:rPr>
                <w:rFonts w:ascii="Arial" w:hAnsi="Arial" w:cs="Arial"/>
                <w:sz w:val="22"/>
              </w:rPr>
            </w:pPr>
          </w:p>
          <w:p w14:paraId="0969AB6A" w14:textId="77777777" w:rsidR="000421F8" w:rsidRDefault="000421F8">
            <w:pPr>
              <w:rPr>
                <w:rFonts w:ascii="Arial" w:hAnsi="Arial" w:cs="Arial"/>
                <w:sz w:val="22"/>
              </w:rPr>
            </w:pPr>
          </w:p>
          <w:p w14:paraId="35E1AB3E" w14:textId="77777777" w:rsidR="000421F8" w:rsidRDefault="000421F8">
            <w:pPr>
              <w:rPr>
                <w:rFonts w:ascii="Arial" w:hAnsi="Arial" w:cs="Arial"/>
                <w:sz w:val="22"/>
              </w:rPr>
            </w:pPr>
          </w:p>
          <w:p w14:paraId="2D734A08" w14:textId="77777777" w:rsidR="000421F8" w:rsidRDefault="000421F8">
            <w:pPr>
              <w:rPr>
                <w:rFonts w:ascii="Arial" w:hAnsi="Arial" w:cs="Arial"/>
                <w:sz w:val="22"/>
              </w:rPr>
            </w:pPr>
          </w:p>
          <w:p w14:paraId="3D70E1FE" w14:textId="77777777" w:rsidR="00586113" w:rsidRDefault="00586113">
            <w:pPr>
              <w:rPr>
                <w:rFonts w:ascii="Arial" w:hAnsi="Arial" w:cs="Arial"/>
                <w:sz w:val="22"/>
              </w:rPr>
            </w:pPr>
          </w:p>
          <w:p w14:paraId="2E9A93DB" w14:textId="77777777" w:rsidR="00586113" w:rsidRDefault="00586113">
            <w:pPr>
              <w:rPr>
                <w:rFonts w:ascii="Arial" w:hAnsi="Arial" w:cs="Arial"/>
                <w:sz w:val="18"/>
              </w:rPr>
            </w:pPr>
          </w:p>
          <w:p w14:paraId="3676D9BA" w14:textId="77777777" w:rsidR="00A55FC0" w:rsidRDefault="00A55FC0">
            <w:pPr>
              <w:rPr>
                <w:rFonts w:ascii="Arial" w:hAnsi="Arial" w:cs="Arial"/>
                <w:sz w:val="18"/>
              </w:rPr>
            </w:pPr>
          </w:p>
          <w:p w14:paraId="088B8A84" w14:textId="77777777" w:rsidR="00A55FC0" w:rsidRDefault="00A55FC0">
            <w:pPr>
              <w:rPr>
                <w:rFonts w:ascii="Arial" w:hAnsi="Arial" w:cs="Arial"/>
                <w:sz w:val="18"/>
              </w:rPr>
            </w:pPr>
          </w:p>
          <w:p w14:paraId="3608C6DB" w14:textId="77777777" w:rsidR="00121B23" w:rsidRDefault="00121B23">
            <w:pPr>
              <w:rPr>
                <w:rFonts w:ascii="Arial" w:hAnsi="Arial" w:cs="Arial"/>
                <w:sz w:val="18"/>
              </w:rPr>
            </w:pPr>
          </w:p>
          <w:p w14:paraId="09C18ACA" w14:textId="77777777" w:rsidR="00121B23" w:rsidRDefault="00121B23">
            <w:pPr>
              <w:rPr>
                <w:rFonts w:ascii="Arial" w:hAnsi="Arial" w:cs="Arial"/>
                <w:sz w:val="18"/>
              </w:rPr>
            </w:pPr>
          </w:p>
          <w:p w14:paraId="60F628F2" w14:textId="77777777" w:rsidR="00121B23" w:rsidRDefault="00121B23">
            <w:pPr>
              <w:rPr>
                <w:rFonts w:ascii="Arial" w:hAnsi="Arial" w:cs="Arial"/>
                <w:sz w:val="18"/>
              </w:rPr>
            </w:pPr>
          </w:p>
          <w:p w14:paraId="5E8DA347" w14:textId="77777777" w:rsidR="00121B23" w:rsidRDefault="00121B23">
            <w:pPr>
              <w:rPr>
                <w:rFonts w:ascii="Arial" w:hAnsi="Arial" w:cs="Arial"/>
                <w:sz w:val="18"/>
              </w:rPr>
            </w:pPr>
          </w:p>
          <w:p w14:paraId="7ABDD30D" w14:textId="77777777" w:rsidR="00121B23" w:rsidRPr="00ED18A1" w:rsidRDefault="00121B23">
            <w:pPr>
              <w:rPr>
                <w:rFonts w:ascii="Arial" w:hAnsi="Arial" w:cs="Arial"/>
                <w:sz w:val="18"/>
              </w:rPr>
            </w:pPr>
          </w:p>
          <w:p w14:paraId="7B271671" w14:textId="77777777" w:rsidR="00586113" w:rsidRDefault="00586113">
            <w:pPr>
              <w:rPr>
                <w:rFonts w:ascii="Arial" w:hAnsi="Arial" w:cs="Arial"/>
                <w:sz w:val="22"/>
              </w:rPr>
            </w:pPr>
          </w:p>
          <w:p w14:paraId="2594DDBF" w14:textId="77777777" w:rsidR="00586113" w:rsidRDefault="00586113">
            <w:pPr>
              <w:rPr>
                <w:rFonts w:ascii="Arial" w:hAnsi="Arial" w:cs="Arial"/>
                <w:sz w:val="22"/>
              </w:rPr>
            </w:pPr>
          </w:p>
          <w:p w14:paraId="5B0BA30E" w14:textId="2B3809BE" w:rsidR="00586113" w:rsidRPr="00B9446F" w:rsidRDefault="00910254">
            <w:pPr>
              <w:rPr>
                <w:rFonts w:ascii="Arial" w:hAnsi="Arial" w:cs="Arial"/>
                <w:sz w:val="22"/>
              </w:rPr>
            </w:pPr>
            <w:r>
              <w:rPr>
                <w:rFonts w:ascii="Arial" w:hAnsi="Arial" w:cs="Arial"/>
                <w:sz w:val="22"/>
              </w:rPr>
              <w:t>Lægemidler mod a</w:t>
            </w:r>
            <w:r w:rsidR="00586113">
              <w:rPr>
                <w:rFonts w:ascii="Arial" w:hAnsi="Arial" w:cs="Arial"/>
                <w:sz w:val="22"/>
              </w:rPr>
              <w:t>rytmier (antiarytmika):</w:t>
            </w:r>
          </w:p>
          <w:p w14:paraId="426B91DA" w14:textId="77777777" w:rsidR="00D25EA1" w:rsidRDefault="00D25EA1">
            <w:pPr>
              <w:rPr>
                <w:rFonts w:ascii="Arial" w:hAnsi="Arial" w:cs="Arial"/>
                <w:b/>
                <w:u w:val="single"/>
              </w:rPr>
            </w:pPr>
          </w:p>
          <w:p w14:paraId="5AC72F31" w14:textId="77777777" w:rsidR="00EC4C31" w:rsidRDefault="00EC4C31" w:rsidP="001319D3"/>
        </w:tc>
        <w:tc>
          <w:tcPr>
            <w:tcW w:w="4781" w:type="dxa"/>
          </w:tcPr>
          <w:p w14:paraId="70F3CFE6" w14:textId="77777777" w:rsidR="00EC4C31" w:rsidRPr="00620082" w:rsidRDefault="00EC4C31">
            <w:pPr>
              <w:rPr>
                <w:rFonts w:ascii="Arial" w:hAnsi="Arial" w:cs="Arial"/>
                <w:sz w:val="22"/>
                <w:szCs w:val="22"/>
              </w:rPr>
            </w:pPr>
          </w:p>
          <w:p w14:paraId="547B9314" w14:textId="77777777" w:rsidR="001319D3" w:rsidRPr="00620082" w:rsidRDefault="001319D3">
            <w:pPr>
              <w:rPr>
                <w:rFonts w:ascii="Arial" w:hAnsi="Arial" w:cs="Arial"/>
                <w:sz w:val="22"/>
                <w:szCs w:val="22"/>
              </w:rPr>
            </w:pPr>
          </w:p>
          <w:p w14:paraId="091E8DEE" w14:textId="77777777" w:rsidR="00B9446F" w:rsidRDefault="00B9446F" w:rsidP="001319D3">
            <w:pPr>
              <w:pStyle w:val="Brdtekst"/>
              <w:rPr>
                <w:rFonts w:ascii="Arial" w:eastAsiaTheme="minorEastAsia" w:hAnsi="Arial" w:cs="Arial"/>
                <w:color w:val="auto"/>
                <w:bdr w:val="none" w:sz="0" w:space="0" w:color="auto"/>
                <w:lang w:eastAsia="en-US"/>
              </w:rPr>
            </w:pPr>
          </w:p>
          <w:p w14:paraId="743798A8" w14:textId="77777777" w:rsidR="00B9446F" w:rsidRDefault="00B9446F" w:rsidP="001319D3">
            <w:pPr>
              <w:pStyle w:val="Brdtekst"/>
              <w:rPr>
                <w:rFonts w:ascii="Arial" w:eastAsiaTheme="minorEastAsia" w:hAnsi="Arial" w:cs="Arial"/>
                <w:color w:val="auto"/>
                <w:bdr w:val="none" w:sz="0" w:space="0" w:color="auto"/>
                <w:lang w:eastAsia="en-US"/>
              </w:rPr>
            </w:pPr>
          </w:p>
          <w:p w14:paraId="13E863E3" w14:textId="77777777" w:rsidR="00B9446F" w:rsidRPr="004B2652" w:rsidRDefault="00B9446F" w:rsidP="001319D3">
            <w:pPr>
              <w:pStyle w:val="Brdtekst"/>
              <w:rPr>
                <w:rFonts w:ascii="Arial" w:eastAsiaTheme="minorEastAsia" w:hAnsi="Arial" w:cs="Arial"/>
                <w:color w:val="auto"/>
                <w:sz w:val="28"/>
                <w:bdr w:val="none" w:sz="0" w:space="0" w:color="auto"/>
                <w:lang w:eastAsia="en-US"/>
              </w:rPr>
            </w:pPr>
          </w:p>
          <w:p w14:paraId="09D5039E" w14:textId="3C5694B0" w:rsidR="001319D3" w:rsidRDefault="00B9446F" w:rsidP="001319D3">
            <w:pPr>
              <w:pStyle w:val="Brdtekst"/>
              <w:rPr>
                <w:rFonts w:ascii="Arial" w:eastAsiaTheme="minorEastAsia" w:hAnsi="Arial" w:cs="Arial"/>
                <w:color w:val="auto"/>
                <w:bdr w:val="none" w:sz="0" w:space="0" w:color="auto"/>
                <w:lang w:eastAsia="en-US"/>
              </w:rPr>
            </w:pPr>
            <w:r>
              <w:rPr>
                <w:rFonts w:ascii="Arial" w:eastAsiaTheme="minorEastAsia" w:hAnsi="Arial" w:cs="Arial"/>
                <w:color w:val="auto"/>
                <w:bdr w:val="none" w:sz="0" w:space="0" w:color="auto"/>
                <w:lang w:eastAsia="en-US"/>
              </w:rPr>
              <w:t>Aktionspotentialet i myokardiecellerne dannes af en sekvens af Na</w:t>
            </w:r>
            <w:r>
              <w:rPr>
                <w:rFonts w:ascii="Arial" w:eastAsiaTheme="minorEastAsia" w:hAnsi="Arial" w:cs="Arial"/>
                <w:color w:val="auto"/>
                <w:bdr w:val="none" w:sz="0" w:space="0" w:color="auto"/>
                <w:vertAlign w:val="superscript"/>
                <w:lang w:eastAsia="en-US"/>
              </w:rPr>
              <w:t>+</w:t>
            </w:r>
            <w:r>
              <w:rPr>
                <w:rFonts w:ascii="Arial" w:eastAsiaTheme="minorEastAsia" w:hAnsi="Arial" w:cs="Arial"/>
                <w:color w:val="auto"/>
                <w:bdr w:val="none" w:sz="0" w:space="0" w:color="auto"/>
                <w:lang w:eastAsia="en-US"/>
              </w:rPr>
              <w:t>-, Ca</w:t>
            </w:r>
            <w:r>
              <w:rPr>
                <w:rFonts w:ascii="Arial" w:eastAsiaTheme="minorEastAsia" w:hAnsi="Arial" w:cs="Arial"/>
                <w:color w:val="auto"/>
                <w:bdr w:val="none" w:sz="0" w:space="0" w:color="auto"/>
                <w:vertAlign w:val="superscript"/>
                <w:lang w:eastAsia="en-US"/>
              </w:rPr>
              <w:t>2+</w:t>
            </w:r>
            <w:r>
              <w:rPr>
                <w:rFonts w:ascii="Arial" w:eastAsiaTheme="minorEastAsia" w:hAnsi="Arial" w:cs="Arial"/>
                <w:color w:val="auto"/>
                <w:bdr w:val="none" w:sz="0" w:space="0" w:color="auto"/>
                <w:lang w:eastAsia="en-US"/>
              </w:rPr>
              <w:t>- og K</w:t>
            </w:r>
            <w:r>
              <w:rPr>
                <w:rFonts w:ascii="Arial" w:eastAsiaTheme="minorEastAsia" w:hAnsi="Arial" w:cs="Arial"/>
                <w:color w:val="auto"/>
                <w:bdr w:val="none" w:sz="0" w:space="0" w:color="auto"/>
                <w:vertAlign w:val="superscript"/>
                <w:lang w:eastAsia="en-US"/>
              </w:rPr>
              <w:t>+</w:t>
            </w:r>
            <w:r>
              <w:rPr>
                <w:rFonts w:ascii="Arial" w:eastAsiaTheme="minorEastAsia" w:hAnsi="Arial" w:cs="Arial"/>
                <w:color w:val="auto"/>
                <w:bdr w:val="none" w:sz="0" w:space="0" w:color="auto"/>
                <w:lang w:eastAsia="en-US"/>
              </w:rPr>
              <w:t>-ioner gennem specifikke spændingsregulerende ionkanaler i membranen. Når myokardiecellernes membranpotential stiger til over en vis tærskelværdi, åbnes spændingsregulerede Na</w:t>
            </w:r>
            <w:r>
              <w:rPr>
                <w:rFonts w:ascii="Arial" w:eastAsiaTheme="minorEastAsia" w:hAnsi="Arial" w:cs="Arial"/>
                <w:color w:val="auto"/>
                <w:bdr w:val="none" w:sz="0" w:space="0" w:color="auto"/>
                <w:vertAlign w:val="superscript"/>
                <w:lang w:eastAsia="en-US"/>
              </w:rPr>
              <w:t>+</w:t>
            </w:r>
            <w:r w:rsidR="00910254">
              <w:rPr>
                <w:rFonts w:ascii="Arial" w:eastAsiaTheme="minorEastAsia" w:hAnsi="Arial" w:cs="Arial"/>
                <w:color w:val="auto"/>
                <w:bdr w:val="none" w:sz="0" w:space="0" w:color="auto"/>
                <w:lang w:eastAsia="en-US"/>
              </w:rPr>
              <w:t xml:space="preserve"> kanaler og udløser et hurtigt</w:t>
            </w:r>
            <w:r>
              <w:rPr>
                <w:rFonts w:ascii="Arial" w:eastAsiaTheme="minorEastAsia" w:hAnsi="Arial" w:cs="Arial"/>
                <w:color w:val="auto"/>
                <w:bdr w:val="none" w:sz="0" w:space="0" w:color="auto"/>
                <w:lang w:eastAsia="en-US"/>
              </w:rPr>
              <w:t xml:space="preserve"> depolariseringspotential. Efter ca. 10 ms lukker natriumkanalerne og efterfølges af en åbning af spændingsregulerede Ca</w:t>
            </w:r>
            <w:r>
              <w:rPr>
                <w:rFonts w:ascii="Arial" w:eastAsiaTheme="minorEastAsia" w:hAnsi="Arial" w:cs="Arial"/>
                <w:color w:val="auto"/>
                <w:bdr w:val="none" w:sz="0" w:space="0" w:color="auto"/>
                <w:vertAlign w:val="superscript"/>
                <w:lang w:eastAsia="en-US"/>
              </w:rPr>
              <w:t>2+</w:t>
            </w:r>
            <w:r>
              <w:rPr>
                <w:rFonts w:ascii="Arial" w:eastAsiaTheme="minorEastAsia" w:hAnsi="Arial" w:cs="Arial"/>
                <w:color w:val="auto"/>
                <w:bdr w:val="none" w:sz="0" w:space="0" w:color="auto"/>
                <w:lang w:eastAsia="en-US"/>
              </w:rPr>
              <w:t xml:space="preserve"> kanaler og endelig af en åbning af K</w:t>
            </w:r>
            <w:r>
              <w:rPr>
                <w:rFonts w:ascii="Arial" w:eastAsiaTheme="minorEastAsia" w:hAnsi="Arial" w:cs="Arial"/>
                <w:color w:val="auto"/>
                <w:bdr w:val="none" w:sz="0" w:space="0" w:color="auto"/>
                <w:vertAlign w:val="superscript"/>
                <w:lang w:eastAsia="en-US"/>
              </w:rPr>
              <w:t>+</w:t>
            </w:r>
            <w:r>
              <w:rPr>
                <w:rFonts w:ascii="Arial" w:eastAsiaTheme="minorEastAsia" w:hAnsi="Arial" w:cs="Arial"/>
                <w:color w:val="auto"/>
                <w:bdr w:val="none" w:sz="0" w:space="0" w:color="auto"/>
                <w:lang w:eastAsia="en-US"/>
              </w:rPr>
              <w:t xml:space="preserve"> kanaler, hvilket fører til repolarisering og genoprettelse af membran</w:t>
            </w:r>
            <w:r w:rsidR="00910254">
              <w:rPr>
                <w:rFonts w:ascii="Arial" w:eastAsiaTheme="minorEastAsia" w:hAnsi="Arial" w:cs="Arial"/>
                <w:color w:val="auto"/>
                <w:bdr w:val="none" w:sz="0" w:space="0" w:color="auto"/>
                <w:lang w:eastAsia="en-US"/>
              </w:rPr>
              <w:t>p</w:t>
            </w:r>
            <w:r>
              <w:rPr>
                <w:rFonts w:ascii="Arial" w:eastAsiaTheme="minorEastAsia" w:hAnsi="Arial" w:cs="Arial"/>
                <w:color w:val="auto"/>
                <w:bdr w:val="none" w:sz="0" w:space="0" w:color="auto"/>
                <w:lang w:eastAsia="en-US"/>
              </w:rPr>
              <w:t>otentialet.</w:t>
            </w:r>
          </w:p>
          <w:p w14:paraId="01C414A7" w14:textId="77777777" w:rsidR="00B9446F" w:rsidRPr="00B9446F" w:rsidRDefault="00B9446F" w:rsidP="001319D3">
            <w:pPr>
              <w:pStyle w:val="Brdtekst"/>
              <w:rPr>
                <w:rFonts w:ascii="Arial" w:hAnsi="Arial" w:cs="Arial"/>
                <w:b/>
                <w:bCs/>
                <w:u w:val="single"/>
              </w:rPr>
            </w:pPr>
          </w:p>
          <w:p w14:paraId="22AE406E" w14:textId="7E5E44A5" w:rsidR="00061C6A" w:rsidRDefault="004B2652" w:rsidP="00061C6A">
            <w:pPr>
              <w:pStyle w:val="Brdtekst"/>
              <w:rPr>
                <w:rFonts w:ascii="Arial" w:hAnsi="Arial" w:cs="Arial"/>
              </w:rPr>
            </w:pPr>
            <w:r w:rsidRPr="004B2652">
              <w:rPr>
                <w:rFonts w:ascii="Arial" w:hAnsi="Arial" w:cs="Arial"/>
              </w:rPr>
              <w:t xml:space="preserve">Ved hjertearytmier forstås afvigelse fra normal </w:t>
            </w:r>
            <w:r w:rsidRPr="00061C6A">
              <w:rPr>
                <w:rFonts w:ascii="Arial" w:hAnsi="Arial" w:cs="Arial"/>
              </w:rPr>
              <w:t xml:space="preserve">sinusrytme. </w:t>
            </w:r>
            <w:r w:rsidR="00061C6A">
              <w:rPr>
                <w:rFonts w:ascii="Arial" w:hAnsi="Arial" w:cs="Arial"/>
              </w:rPr>
              <w:t xml:space="preserve">Arytmi dannes af et samspil mellem cellulære mekanismer (fx defekt af ionkanal), makroanatomiske (fx medfødte sygdomme) og fysiologiske strukturer eller patologiske processer. </w:t>
            </w:r>
          </w:p>
          <w:p w14:paraId="6E934AA9" w14:textId="60930A10" w:rsidR="00334186" w:rsidRPr="00334186" w:rsidRDefault="001319D3" w:rsidP="00334186">
            <w:pPr>
              <w:pStyle w:val="Brdtekst"/>
              <w:numPr>
                <w:ilvl w:val="0"/>
                <w:numId w:val="12"/>
              </w:numPr>
              <w:rPr>
                <w:rFonts w:ascii="Arial" w:hAnsi="Arial" w:cs="Arial"/>
              </w:rPr>
            </w:pPr>
            <w:r w:rsidRPr="00061C6A">
              <w:rPr>
                <w:rFonts w:ascii="Arial" w:hAnsi="Arial" w:cs="Arial"/>
              </w:rPr>
              <w:t>Takykardi - for hurtig hjerterytme. Behandles med antiarytmikum. Opstår pga. abnorm impulsdannelse i hjerte, som ekstra slag (ekstra</w:t>
            </w:r>
            <w:r w:rsidR="00910254">
              <w:rPr>
                <w:rFonts w:ascii="Arial" w:hAnsi="Arial" w:cs="Arial"/>
              </w:rPr>
              <w:t xml:space="preserve"> </w:t>
            </w:r>
            <w:r w:rsidRPr="00061C6A">
              <w:rPr>
                <w:rFonts w:ascii="Arial" w:hAnsi="Arial" w:cs="Arial"/>
              </w:rPr>
              <w:t xml:space="preserve">systole) eller anfaldsvise (paroksystiske). Opdeles i supraventrikulære arytmier </w:t>
            </w:r>
            <w:r w:rsidR="00334186">
              <w:rPr>
                <w:rFonts w:ascii="Arial" w:hAnsi="Arial" w:cs="Arial"/>
              </w:rPr>
              <w:t>(atrieflimren</w:t>
            </w:r>
            <w:r w:rsidR="005A46E6">
              <w:rPr>
                <w:rFonts w:ascii="Arial" w:hAnsi="Arial" w:cs="Arial"/>
              </w:rPr>
              <w:t xml:space="preserve"> og atriflagren</w:t>
            </w:r>
            <w:r w:rsidR="00334186">
              <w:rPr>
                <w:rFonts w:ascii="Arial" w:hAnsi="Arial" w:cs="Arial"/>
              </w:rPr>
              <w:t xml:space="preserve">) </w:t>
            </w:r>
            <w:r w:rsidRPr="00061C6A">
              <w:rPr>
                <w:rFonts w:ascii="Arial" w:hAnsi="Arial" w:cs="Arial"/>
              </w:rPr>
              <w:t>og ventrikulære arytmier efter beliggenhed.</w:t>
            </w:r>
            <w:r w:rsidR="00040BD0">
              <w:rPr>
                <w:rFonts w:ascii="Arial" w:hAnsi="Arial" w:cs="Arial"/>
              </w:rPr>
              <w:t xml:space="preserve"> </w:t>
            </w:r>
          </w:p>
          <w:p w14:paraId="19013CAF" w14:textId="33D41B1D" w:rsidR="001319D3" w:rsidRPr="00061C6A" w:rsidRDefault="001319D3" w:rsidP="00061C6A">
            <w:pPr>
              <w:pStyle w:val="Brdtekst"/>
              <w:numPr>
                <w:ilvl w:val="0"/>
                <w:numId w:val="12"/>
              </w:numPr>
              <w:rPr>
                <w:rFonts w:ascii="Arial" w:hAnsi="Arial" w:cs="Arial"/>
              </w:rPr>
            </w:pPr>
            <w:r w:rsidRPr="00061C6A">
              <w:rPr>
                <w:rFonts w:ascii="Arial" w:hAnsi="Arial" w:cs="Arial"/>
              </w:rPr>
              <w:t xml:space="preserve">Bradykardi - for langsom hjerterytme. Behandles </w:t>
            </w:r>
            <w:r w:rsidR="007C055C">
              <w:rPr>
                <w:rFonts w:ascii="Arial" w:hAnsi="Arial" w:cs="Arial"/>
              </w:rPr>
              <w:t xml:space="preserve">i dag </w:t>
            </w:r>
            <w:r w:rsidRPr="00061C6A">
              <w:rPr>
                <w:rFonts w:ascii="Arial" w:hAnsi="Arial" w:cs="Arial"/>
              </w:rPr>
              <w:t>med elektrisk stimulation (pacemaker</w:t>
            </w:r>
            <w:r w:rsidR="007C055C">
              <w:rPr>
                <w:rFonts w:ascii="Arial" w:hAnsi="Arial" w:cs="Arial"/>
              </w:rPr>
              <w:t>-implantation</w:t>
            </w:r>
            <w:r w:rsidRPr="00061C6A">
              <w:rPr>
                <w:rFonts w:ascii="Arial" w:hAnsi="Arial" w:cs="Arial"/>
              </w:rPr>
              <w:t>)</w:t>
            </w:r>
            <w:r w:rsidR="007C055C">
              <w:rPr>
                <w:rFonts w:ascii="Arial" w:hAnsi="Arial" w:cs="Arial"/>
              </w:rPr>
              <w:t>. Farmakologisk behandling i form af fx  atropin anvendes udelukkende i akut fase dvs. indtil pa</w:t>
            </w:r>
            <w:r w:rsidR="006D0DD4">
              <w:rPr>
                <w:rFonts w:ascii="Arial" w:hAnsi="Arial" w:cs="Arial"/>
              </w:rPr>
              <w:t>cemaker behandling er iværksat eller til forbigående årsag til bradykardi er behandlet.</w:t>
            </w:r>
          </w:p>
          <w:p w14:paraId="1037674B" w14:textId="1A73BBCB" w:rsidR="001319D3" w:rsidRPr="00620082" w:rsidRDefault="001319D3" w:rsidP="001319D3">
            <w:pPr>
              <w:pStyle w:val="Brdtekst"/>
              <w:rPr>
                <w:rFonts w:ascii="Arial" w:hAnsi="Arial" w:cs="Arial"/>
                <w:b/>
                <w:bCs/>
                <w:i/>
                <w:iCs/>
              </w:rPr>
            </w:pPr>
          </w:p>
          <w:p w14:paraId="388259C6"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Virkningsmekanisme:</w:t>
            </w:r>
          </w:p>
          <w:p w14:paraId="7BBADD3D" w14:textId="77777777" w:rsidR="001319D3" w:rsidRPr="00620082" w:rsidRDefault="001319D3" w:rsidP="001319D3">
            <w:pPr>
              <w:pStyle w:val="Brdtekst"/>
              <w:rPr>
                <w:rFonts w:ascii="Arial" w:hAnsi="Arial" w:cs="Arial"/>
              </w:rPr>
            </w:pPr>
            <w:r w:rsidRPr="00620082">
              <w:rPr>
                <w:rFonts w:ascii="Arial" w:hAnsi="Arial" w:cs="Arial"/>
              </w:rPr>
              <w:t>Inddeles i fire klasser efter påvirkning af aktionspotentialet.</w:t>
            </w:r>
          </w:p>
          <w:p w14:paraId="4AC664F8" w14:textId="7BAF63EA" w:rsidR="001319D3" w:rsidRPr="00620082" w:rsidRDefault="001319D3" w:rsidP="001319D3">
            <w:pPr>
              <w:pStyle w:val="Brdtekst"/>
              <w:numPr>
                <w:ilvl w:val="0"/>
                <w:numId w:val="1"/>
              </w:numPr>
              <w:rPr>
                <w:rFonts w:ascii="Arial" w:eastAsia="Helvetica" w:hAnsi="Arial" w:cs="Arial"/>
                <w:position w:val="4"/>
              </w:rPr>
            </w:pPr>
            <w:r w:rsidRPr="00620082">
              <w:rPr>
                <w:rFonts w:ascii="Arial" w:hAnsi="Arial" w:cs="Arial"/>
              </w:rPr>
              <w:t>Klasse l</w:t>
            </w:r>
            <w:r w:rsidR="00A45619">
              <w:rPr>
                <w:rFonts w:ascii="Arial" w:hAnsi="Arial" w:cs="Arial"/>
              </w:rPr>
              <w:t>a, lb, lc: Na</w:t>
            </w:r>
            <w:r w:rsidR="00A45619">
              <w:rPr>
                <w:rFonts w:ascii="Arial" w:hAnsi="Arial" w:cs="Arial"/>
                <w:vertAlign w:val="superscript"/>
              </w:rPr>
              <w:t>+</w:t>
            </w:r>
            <w:r w:rsidR="00A45619">
              <w:rPr>
                <w:rFonts w:ascii="Arial" w:hAnsi="Arial" w:cs="Arial"/>
              </w:rPr>
              <w:t xml:space="preserve"> kanal</w:t>
            </w:r>
            <w:r w:rsidRPr="00620082">
              <w:rPr>
                <w:rFonts w:ascii="Arial" w:hAnsi="Arial" w:cs="Arial"/>
              </w:rPr>
              <w:t>blokkere</w:t>
            </w:r>
            <w:r w:rsidR="00A45619">
              <w:rPr>
                <w:rFonts w:ascii="Arial" w:hAnsi="Arial" w:cs="Arial"/>
              </w:rPr>
              <w:t xml:space="preserve"> </w:t>
            </w:r>
            <w:r w:rsidR="00A45619" w:rsidRPr="00A45619">
              <w:rPr>
                <w:rFonts w:ascii="Arial" w:hAnsi="Arial" w:cs="Arial"/>
              </w:rPr>
              <w:sym w:font="Wingdings" w:char="F0E0"/>
            </w:r>
            <w:r w:rsidR="00A45619">
              <w:rPr>
                <w:rFonts w:ascii="Arial" w:hAnsi="Arial" w:cs="Arial"/>
              </w:rPr>
              <w:t xml:space="preserve"> hæmmer depolariseringshastigheden og dermed konduktionshastigheden</w:t>
            </w:r>
            <w:r w:rsidRPr="00620082">
              <w:rPr>
                <w:rFonts w:ascii="Arial" w:hAnsi="Arial" w:cs="Arial"/>
              </w:rPr>
              <w:t xml:space="preserve">. </w:t>
            </w:r>
            <w:r w:rsidR="00A45619">
              <w:rPr>
                <w:rFonts w:ascii="Arial" w:hAnsi="Arial" w:cs="Arial"/>
              </w:rPr>
              <w:t>Eksempel er Flecainid (Ic).</w:t>
            </w:r>
          </w:p>
          <w:p w14:paraId="381C6904" w14:textId="4614B224" w:rsidR="001319D3" w:rsidRPr="00620082" w:rsidRDefault="00A45619" w:rsidP="001319D3">
            <w:pPr>
              <w:pStyle w:val="Brdtekst"/>
              <w:numPr>
                <w:ilvl w:val="0"/>
                <w:numId w:val="1"/>
              </w:numPr>
              <w:rPr>
                <w:rFonts w:ascii="Arial" w:eastAsia="Helvetica" w:hAnsi="Arial" w:cs="Arial"/>
                <w:position w:val="4"/>
              </w:rPr>
            </w:pPr>
            <w:r>
              <w:rPr>
                <w:rFonts w:ascii="Arial" w:hAnsi="Arial" w:cs="Arial"/>
              </w:rPr>
              <w:t>Klasse ll: B</w:t>
            </w:r>
            <w:r w:rsidR="001319D3" w:rsidRPr="00620082">
              <w:rPr>
                <w:rFonts w:ascii="Arial" w:hAnsi="Arial" w:cs="Arial"/>
              </w:rPr>
              <w:t>eta-blokkere.</w:t>
            </w:r>
          </w:p>
          <w:p w14:paraId="34F5A003" w14:textId="12068CF0" w:rsidR="001319D3" w:rsidRPr="00620082" w:rsidRDefault="00A45619" w:rsidP="001319D3">
            <w:pPr>
              <w:pStyle w:val="Brdtekst"/>
              <w:numPr>
                <w:ilvl w:val="0"/>
                <w:numId w:val="1"/>
              </w:numPr>
              <w:rPr>
                <w:rFonts w:ascii="Arial" w:eastAsia="Helvetica" w:hAnsi="Arial" w:cs="Arial"/>
                <w:position w:val="4"/>
              </w:rPr>
            </w:pPr>
            <w:r>
              <w:rPr>
                <w:rFonts w:ascii="Arial" w:hAnsi="Arial" w:cs="Arial"/>
              </w:rPr>
              <w:lastRenderedPageBreak/>
              <w:t>Klasse lll: K</w:t>
            </w:r>
            <w:r>
              <w:rPr>
                <w:rFonts w:ascii="Arial" w:hAnsi="Arial" w:cs="Arial"/>
                <w:vertAlign w:val="superscript"/>
              </w:rPr>
              <w:t>+</w:t>
            </w:r>
            <w:r>
              <w:rPr>
                <w:rFonts w:ascii="Arial" w:hAnsi="Arial" w:cs="Arial"/>
              </w:rPr>
              <w:t xml:space="preserve"> </w:t>
            </w:r>
            <w:r w:rsidR="001319D3" w:rsidRPr="00620082">
              <w:rPr>
                <w:rFonts w:ascii="Arial" w:hAnsi="Arial" w:cs="Arial"/>
              </w:rPr>
              <w:t xml:space="preserve">kanal blokkere. </w:t>
            </w:r>
            <w:r>
              <w:rPr>
                <w:rFonts w:ascii="Arial" w:hAnsi="Arial" w:cs="Arial"/>
              </w:rPr>
              <w:t>Eksempel er Amidaron</w:t>
            </w:r>
          </w:p>
          <w:p w14:paraId="3AEBECF3" w14:textId="52218531" w:rsidR="000421F8" w:rsidRPr="009E03E6" w:rsidRDefault="00A45619" w:rsidP="000421F8">
            <w:pPr>
              <w:pStyle w:val="Brdtekst"/>
              <w:numPr>
                <w:ilvl w:val="0"/>
                <w:numId w:val="1"/>
              </w:numPr>
              <w:rPr>
                <w:rFonts w:ascii="Arial" w:eastAsia="Helvetica" w:hAnsi="Arial" w:cs="Arial"/>
                <w:position w:val="4"/>
              </w:rPr>
            </w:pPr>
            <w:r>
              <w:rPr>
                <w:rFonts w:ascii="Arial" w:hAnsi="Arial" w:cs="Arial"/>
              </w:rPr>
              <w:t>Klasse IV: Blokerer Ca</w:t>
            </w:r>
            <w:r>
              <w:rPr>
                <w:rFonts w:ascii="Arial" w:hAnsi="Arial" w:cs="Arial"/>
                <w:vertAlign w:val="superscript"/>
              </w:rPr>
              <w:t>2+</w:t>
            </w:r>
            <w:r>
              <w:rPr>
                <w:rFonts w:ascii="Arial" w:hAnsi="Arial" w:cs="Arial"/>
              </w:rPr>
              <w:t xml:space="preserve"> </w:t>
            </w:r>
            <w:r w:rsidR="001319D3" w:rsidRPr="00620082">
              <w:rPr>
                <w:rFonts w:ascii="Arial" w:hAnsi="Arial" w:cs="Arial"/>
              </w:rPr>
              <w:t>kanaler</w:t>
            </w:r>
            <w:r>
              <w:rPr>
                <w:rFonts w:ascii="Arial" w:hAnsi="Arial" w:cs="Arial"/>
              </w:rPr>
              <w:t xml:space="preserve"> (calcium-kanal antagonister).</w:t>
            </w:r>
          </w:p>
          <w:p w14:paraId="2F67EF88" w14:textId="415CFEF6" w:rsidR="009E03E6" w:rsidRDefault="009E03E6" w:rsidP="009E03E6">
            <w:pPr>
              <w:pStyle w:val="Brdtekst"/>
              <w:rPr>
                <w:rFonts w:ascii="Arial" w:hAnsi="Arial" w:cs="Arial"/>
                <w:i/>
                <w:u w:val="single"/>
              </w:rPr>
            </w:pPr>
            <w:r w:rsidRPr="009E03E6">
              <w:rPr>
                <w:rFonts w:ascii="Arial" w:hAnsi="Arial" w:cs="Arial"/>
                <w:i/>
                <w:u w:val="single"/>
              </w:rPr>
              <w:t xml:space="preserve">Indikation: </w:t>
            </w:r>
          </w:p>
          <w:p w14:paraId="27ADF2F1" w14:textId="03F5F7C2" w:rsidR="009E03E6" w:rsidRPr="009E03E6" w:rsidRDefault="009E03E6" w:rsidP="009E03E6">
            <w:pPr>
              <w:pStyle w:val="Brdtekst"/>
              <w:rPr>
                <w:rFonts w:ascii="Arial" w:eastAsia="Helvetica" w:hAnsi="Arial" w:cs="Arial"/>
                <w:position w:val="4"/>
              </w:rPr>
            </w:pPr>
            <w:r>
              <w:rPr>
                <w:rFonts w:ascii="Arial" w:hAnsi="Arial" w:cs="Arial"/>
              </w:rPr>
              <w:t>Anti</w:t>
            </w:r>
            <w:r w:rsidR="00910254">
              <w:rPr>
                <w:rFonts w:ascii="Arial" w:hAnsi="Arial" w:cs="Arial"/>
              </w:rPr>
              <w:t>a</w:t>
            </w:r>
            <w:r>
              <w:rPr>
                <w:rFonts w:ascii="Arial" w:hAnsi="Arial" w:cs="Arial"/>
              </w:rPr>
              <w:t xml:space="preserve">rytmika anvendes til hhv. afbrydelse af arytmi, regulering af vedvarende arytmi og til at forhindre recidiv af arytmi. </w:t>
            </w:r>
          </w:p>
          <w:p w14:paraId="49CD3C52" w14:textId="77777777" w:rsidR="00DB2A31" w:rsidRDefault="00DB2A31" w:rsidP="00DB2A31">
            <w:pPr>
              <w:pStyle w:val="Brdtekst"/>
              <w:rPr>
                <w:rFonts w:ascii="Arial" w:hAnsi="Arial" w:cs="Arial"/>
                <w:i/>
                <w:u w:val="single"/>
              </w:rPr>
            </w:pPr>
            <w:r>
              <w:rPr>
                <w:rFonts w:ascii="Arial" w:hAnsi="Arial" w:cs="Arial"/>
                <w:i/>
                <w:u w:val="single"/>
              </w:rPr>
              <w:t>Bivirkninger:</w:t>
            </w:r>
          </w:p>
          <w:p w14:paraId="618FF180" w14:textId="12328076" w:rsidR="00DB2A31" w:rsidRPr="00DB2A31" w:rsidRDefault="00DB2A31" w:rsidP="00DB2A31">
            <w:pPr>
              <w:pStyle w:val="Brdtekst"/>
              <w:rPr>
                <w:rFonts w:ascii="Arial" w:eastAsia="Helvetica" w:hAnsi="Arial" w:cs="Arial"/>
                <w:position w:val="4"/>
              </w:rPr>
            </w:pPr>
            <w:r>
              <w:rPr>
                <w:rFonts w:ascii="Arial" w:hAnsi="Arial" w:cs="Arial"/>
              </w:rPr>
              <w:t>Alle antiarytmika kan i ikke-toksiske doser udløse malign arytmi, der ikke tidligere er set hos patienten – dette kaldes proarytmi.</w:t>
            </w:r>
            <w:r w:rsidR="000421F8">
              <w:rPr>
                <w:rFonts w:ascii="Arial" w:hAnsi="Arial" w:cs="Arial"/>
              </w:rPr>
              <w:t xml:space="preserve"> Betablokkere og calcium kanal antagonister giver dog meget sjældent proarytmi.</w:t>
            </w:r>
            <w:r w:rsidR="00A55FC0">
              <w:rPr>
                <w:rFonts w:ascii="Arial" w:hAnsi="Arial" w:cs="Arial"/>
              </w:rPr>
              <w:t xml:space="preserve"> Derudover ses det meget sjældent hos helt hjerteraske.</w:t>
            </w:r>
          </w:p>
          <w:p w14:paraId="31621980" w14:textId="77777777" w:rsidR="001319D3" w:rsidRPr="00586113" w:rsidRDefault="001319D3" w:rsidP="001319D3">
            <w:pPr>
              <w:pStyle w:val="Brdtekst"/>
              <w:rPr>
                <w:rFonts w:ascii="Arial" w:hAnsi="Arial" w:cs="Arial"/>
                <w:iCs/>
                <w:color w:val="F79646" w:themeColor="accent6"/>
                <w:u w:val="single"/>
              </w:rPr>
            </w:pPr>
          </w:p>
          <w:p w14:paraId="1B7911F4" w14:textId="6A662A48" w:rsidR="001319D3" w:rsidRPr="00586113" w:rsidRDefault="00586113" w:rsidP="001319D3">
            <w:pPr>
              <w:pStyle w:val="Brdtekst"/>
              <w:rPr>
                <w:rFonts w:ascii="Arial" w:hAnsi="Arial" w:cs="Arial"/>
                <w:b/>
                <w:bCs/>
                <w:iCs/>
                <w:color w:val="F79646" w:themeColor="accent6"/>
              </w:rPr>
            </w:pPr>
            <w:r w:rsidRPr="00586113">
              <w:rPr>
                <w:rFonts w:ascii="Arial" w:hAnsi="Arial" w:cs="Arial"/>
                <w:b/>
                <w:bCs/>
                <w:iCs/>
                <w:color w:val="F79646" w:themeColor="accent6"/>
              </w:rPr>
              <w:t>Ami</w:t>
            </w:r>
            <w:r w:rsidR="00910254">
              <w:rPr>
                <w:rFonts w:ascii="Arial" w:hAnsi="Arial" w:cs="Arial"/>
                <w:b/>
                <w:bCs/>
                <w:iCs/>
                <w:color w:val="F79646" w:themeColor="accent6"/>
              </w:rPr>
              <w:t>o</w:t>
            </w:r>
            <w:r w:rsidRPr="00586113">
              <w:rPr>
                <w:rFonts w:ascii="Arial" w:hAnsi="Arial" w:cs="Arial"/>
                <w:b/>
                <w:bCs/>
                <w:iCs/>
                <w:color w:val="F79646" w:themeColor="accent6"/>
              </w:rPr>
              <w:t>daron</w:t>
            </w:r>
          </w:p>
          <w:p w14:paraId="0EB277F0"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Virkningsmekanisme:</w:t>
            </w:r>
          </w:p>
          <w:p w14:paraId="6FAFF1CD" w14:textId="1D126B6D" w:rsidR="001319D3" w:rsidRPr="00620082" w:rsidRDefault="001319D3" w:rsidP="001319D3">
            <w:pPr>
              <w:pStyle w:val="Brdtekst"/>
              <w:rPr>
                <w:rFonts w:ascii="Arial" w:hAnsi="Arial" w:cs="Arial"/>
              </w:rPr>
            </w:pPr>
            <w:r w:rsidRPr="00620082">
              <w:rPr>
                <w:rFonts w:ascii="Arial" w:hAnsi="Arial" w:cs="Arial"/>
              </w:rPr>
              <w:t>Klasse lll</w:t>
            </w:r>
            <w:r w:rsidR="00002E35">
              <w:rPr>
                <w:rFonts w:ascii="Arial" w:hAnsi="Arial" w:cs="Arial"/>
              </w:rPr>
              <w:t xml:space="preserve"> (kalium-kanalblokkere)</w:t>
            </w:r>
            <w:r w:rsidRPr="00620082">
              <w:rPr>
                <w:rFonts w:ascii="Arial" w:hAnsi="Arial" w:cs="Arial"/>
              </w:rPr>
              <w:t xml:space="preserve">. Hæmmer ved kronisk behandling også Na+-kanaler, alfa- og betaadrenoreceptorer og ca2+-kanaler. </w:t>
            </w:r>
            <w:r w:rsidR="005B4F27">
              <w:rPr>
                <w:rFonts w:ascii="Arial" w:hAnsi="Arial" w:cs="Arial"/>
              </w:rPr>
              <w:t>AV-knude og sinusknude hæmmes også, hvorfor Amidaron anses som værende det</w:t>
            </w:r>
            <w:r w:rsidRPr="00620082">
              <w:rPr>
                <w:rFonts w:ascii="Arial" w:hAnsi="Arial" w:cs="Arial"/>
              </w:rPr>
              <w:t xml:space="preserve"> kraftig</w:t>
            </w:r>
            <w:r w:rsidR="005B4F27">
              <w:rPr>
                <w:rFonts w:ascii="Arial" w:hAnsi="Arial" w:cs="Arial"/>
              </w:rPr>
              <w:t>st virkende antiarytmika</w:t>
            </w:r>
            <w:r w:rsidRPr="00620082">
              <w:rPr>
                <w:rFonts w:ascii="Arial" w:hAnsi="Arial" w:cs="Arial"/>
              </w:rPr>
              <w:t>.</w:t>
            </w:r>
          </w:p>
          <w:p w14:paraId="4BDC277A"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Indikationer:</w:t>
            </w:r>
          </w:p>
          <w:p w14:paraId="57E363A3" w14:textId="78DD4675" w:rsidR="001319D3" w:rsidRPr="00620082" w:rsidRDefault="001319D3" w:rsidP="001319D3">
            <w:pPr>
              <w:pStyle w:val="Brdtekst"/>
              <w:rPr>
                <w:rFonts w:ascii="Arial" w:hAnsi="Arial" w:cs="Arial"/>
              </w:rPr>
            </w:pPr>
            <w:r w:rsidRPr="00620082">
              <w:rPr>
                <w:rFonts w:ascii="Arial" w:hAnsi="Arial" w:cs="Arial"/>
              </w:rPr>
              <w:t xml:space="preserve">Behandling af supraventrikulære arytmier, ventrikulære </w:t>
            </w:r>
            <w:r w:rsidR="006F3E86">
              <w:rPr>
                <w:rFonts w:ascii="Arial" w:hAnsi="Arial" w:cs="Arial"/>
              </w:rPr>
              <w:t>arytmier. Er det eneste antiarytmika uden øget mortalitet til patienter med iskæmisk hjertesygdom eller påvirket pumpefunktion.</w:t>
            </w:r>
            <w:r w:rsidRPr="00620082">
              <w:rPr>
                <w:rFonts w:ascii="Arial" w:hAnsi="Arial" w:cs="Arial"/>
              </w:rPr>
              <w:t xml:space="preserve"> </w:t>
            </w:r>
          </w:p>
          <w:p w14:paraId="497248C5"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 xml:space="preserve">Bivirkninger: </w:t>
            </w:r>
          </w:p>
          <w:p w14:paraId="405E7E44" w14:textId="410AC68D" w:rsidR="001319D3" w:rsidRPr="00620082" w:rsidRDefault="006F3E86" w:rsidP="001319D3">
            <w:pPr>
              <w:pStyle w:val="Brdtekst"/>
              <w:rPr>
                <w:rFonts w:ascii="Arial" w:hAnsi="Arial" w:cs="Arial"/>
              </w:rPr>
            </w:pPr>
            <w:r>
              <w:rPr>
                <w:rFonts w:ascii="Arial" w:hAnsi="Arial" w:cs="Arial"/>
              </w:rPr>
              <w:t>Proarytmi kan forekomme men ses hyppigere hos andre anti</w:t>
            </w:r>
            <w:r w:rsidR="00910254">
              <w:rPr>
                <w:rFonts w:ascii="Arial" w:hAnsi="Arial" w:cs="Arial"/>
              </w:rPr>
              <w:t>a</w:t>
            </w:r>
            <w:r>
              <w:rPr>
                <w:rFonts w:ascii="Arial" w:hAnsi="Arial" w:cs="Arial"/>
              </w:rPr>
              <w:t>rytmika. Mange andre bivirkninger i form af b</w:t>
            </w:r>
            <w:r w:rsidR="001319D3" w:rsidRPr="00620082">
              <w:rPr>
                <w:rFonts w:ascii="Arial" w:hAnsi="Arial" w:cs="Arial"/>
              </w:rPr>
              <w:t>låfarvn</w:t>
            </w:r>
            <w:r>
              <w:rPr>
                <w:rFonts w:ascii="Arial" w:hAnsi="Arial" w:cs="Arial"/>
              </w:rPr>
              <w:t xml:space="preserve">ing af hud, øget solfølsomhed som er hyppige og </w:t>
            </w:r>
            <w:r w:rsidR="00910254">
              <w:rPr>
                <w:rFonts w:ascii="Arial" w:hAnsi="Arial" w:cs="Arial"/>
              </w:rPr>
              <w:t>l</w:t>
            </w:r>
            <w:r w:rsidR="001319D3" w:rsidRPr="00620082">
              <w:rPr>
                <w:rFonts w:ascii="Arial" w:hAnsi="Arial" w:cs="Arial"/>
              </w:rPr>
              <w:t>ungefib</w:t>
            </w:r>
            <w:r>
              <w:rPr>
                <w:rFonts w:ascii="Arial" w:hAnsi="Arial" w:cs="Arial"/>
              </w:rPr>
              <w:t>rose-lign allergisk alveolitit (mest alvorlig), hepatitis og</w:t>
            </w:r>
            <w:r w:rsidR="001319D3" w:rsidRPr="00620082">
              <w:rPr>
                <w:rFonts w:ascii="Arial" w:hAnsi="Arial" w:cs="Arial"/>
              </w:rPr>
              <w:t xml:space="preserve"> thyroidea</w:t>
            </w:r>
            <w:r w:rsidR="00910254">
              <w:rPr>
                <w:rFonts w:ascii="Arial" w:hAnsi="Arial" w:cs="Arial"/>
              </w:rPr>
              <w:t xml:space="preserve"> </w:t>
            </w:r>
            <w:r w:rsidR="001319D3" w:rsidRPr="00620082">
              <w:rPr>
                <w:rFonts w:ascii="Arial" w:hAnsi="Arial" w:cs="Arial"/>
              </w:rPr>
              <w:t>påvirkning</w:t>
            </w:r>
            <w:r>
              <w:rPr>
                <w:rFonts w:ascii="Arial" w:hAnsi="Arial" w:cs="Arial"/>
              </w:rPr>
              <w:t xml:space="preserve"> som er mindre hyppige</w:t>
            </w:r>
            <w:r w:rsidR="001319D3" w:rsidRPr="00620082">
              <w:rPr>
                <w:rFonts w:ascii="Arial" w:hAnsi="Arial" w:cs="Arial"/>
              </w:rPr>
              <w:t xml:space="preserve">. </w:t>
            </w:r>
          </w:p>
          <w:p w14:paraId="041EC23C"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Interaktioner:</w:t>
            </w:r>
          </w:p>
          <w:p w14:paraId="2B0E2EDF" w14:textId="77777777" w:rsidR="001319D3" w:rsidRPr="00620082" w:rsidRDefault="001319D3" w:rsidP="001319D3">
            <w:pPr>
              <w:pStyle w:val="Brdtekst"/>
              <w:rPr>
                <w:rFonts w:ascii="Arial" w:hAnsi="Arial" w:cs="Arial"/>
              </w:rPr>
            </w:pPr>
            <w:r w:rsidRPr="00620082">
              <w:rPr>
                <w:rFonts w:ascii="Arial" w:hAnsi="Arial" w:cs="Arial"/>
              </w:rPr>
              <w:t xml:space="preserve">Øger effekt af Warfarin. </w:t>
            </w:r>
          </w:p>
          <w:p w14:paraId="5A28E7E5"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Farmakokinetik:</w:t>
            </w:r>
          </w:p>
          <w:p w14:paraId="6E550F96" w14:textId="1B4D1C86" w:rsidR="001319D3" w:rsidRPr="00620082" w:rsidRDefault="001319D3" w:rsidP="001319D3">
            <w:pPr>
              <w:pStyle w:val="Brdtekst"/>
              <w:numPr>
                <w:ilvl w:val="0"/>
                <w:numId w:val="2"/>
              </w:numPr>
              <w:rPr>
                <w:rFonts w:ascii="Arial" w:eastAsia="Helvetica" w:hAnsi="Arial" w:cs="Arial"/>
                <w:position w:val="4"/>
              </w:rPr>
            </w:pPr>
            <w:r w:rsidRPr="00620082">
              <w:rPr>
                <w:rFonts w:ascii="Arial" w:hAnsi="Arial" w:cs="Arial"/>
              </w:rPr>
              <w:t>Absorption; ned til 35 %. Lipofilt</w:t>
            </w:r>
            <w:r w:rsidR="0022307E">
              <w:rPr>
                <w:rFonts w:ascii="Arial" w:hAnsi="Arial" w:cs="Arial"/>
              </w:rPr>
              <w:t xml:space="preserve"> hvorfor binding til vævene er stor.</w:t>
            </w:r>
          </w:p>
          <w:p w14:paraId="5043CDB3" w14:textId="77777777" w:rsidR="001319D3" w:rsidRPr="00620082" w:rsidRDefault="001319D3" w:rsidP="001319D3">
            <w:pPr>
              <w:pStyle w:val="Brdtekst"/>
              <w:numPr>
                <w:ilvl w:val="0"/>
                <w:numId w:val="2"/>
              </w:numPr>
              <w:rPr>
                <w:rFonts w:ascii="Arial" w:eastAsia="Helvetica" w:hAnsi="Arial" w:cs="Arial"/>
                <w:position w:val="4"/>
              </w:rPr>
            </w:pPr>
            <w:r w:rsidRPr="00620082">
              <w:rPr>
                <w:rFonts w:ascii="Arial" w:hAnsi="Arial" w:cs="Arial"/>
              </w:rPr>
              <w:t xml:space="preserve">Elimination; hepatisk. </w:t>
            </w:r>
          </w:p>
          <w:p w14:paraId="54372E8F" w14:textId="14C039A4" w:rsidR="001319D3" w:rsidRPr="00620082" w:rsidRDefault="001319D3" w:rsidP="001319D3">
            <w:pPr>
              <w:pStyle w:val="Brdtekst"/>
              <w:numPr>
                <w:ilvl w:val="0"/>
                <w:numId w:val="2"/>
              </w:numPr>
              <w:rPr>
                <w:rFonts w:ascii="Arial" w:eastAsia="Helvetica" w:hAnsi="Arial" w:cs="Arial"/>
                <w:position w:val="4"/>
              </w:rPr>
            </w:pPr>
            <w:r w:rsidRPr="00620082">
              <w:rPr>
                <w:rFonts w:ascii="Arial" w:hAnsi="Arial" w:cs="Arial"/>
              </w:rPr>
              <w:t>Halveringstid; Lang</w:t>
            </w:r>
            <w:r w:rsidR="0022307E">
              <w:rPr>
                <w:rFonts w:ascii="Arial" w:hAnsi="Arial" w:cs="Arial"/>
              </w:rPr>
              <w:t xml:space="preserve"> (op til flere måneder) grundet den kraftige binding til væv – stoffet akkumuleres altså i organismen.</w:t>
            </w:r>
          </w:p>
          <w:p w14:paraId="6401F851" w14:textId="77777777" w:rsidR="001319D3" w:rsidRPr="00620082" w:rsidRDefault="001319D3" w:rsidP="001319D3">
            <w:pPr>
              <w:pStyle w:val="Brdtekst"/>
              <w:numPr>
                <w:ilvl w:val="0"/>
                <w:numId w:val="2"/>
              </w:numPr>
              <w:rPr>
                <w:rFonts w:ascii="Arial" w:eastAsia="Helvetica" w:hAnsi="Arial" w:cs="Arial"/>
                <w:position w:val="4"/>
              </w:rPr>
            </w:pPr>
            <w:r w:rsidRPr="00620082">
              <w:rPr>
                <w:rFonts w:ascii="Arial" w:hAnsi="Arial" w:cs="Arial"/>
              </w:rPr>
              <w:t xml:space="preserve">Dosis; 100-200 mg/dag ved supraventrikulære arytmier og op til 300 mg/dag ved ventrikulære arytmier. </w:t>
            </w:r>
          </w:p>
          <w:p w14:paraId="2D64C075" w14:textId="77777777" w:rsidR="001319D3" w:rsidRPr="00620082" w:rsidRDefault="001319D3" w:rsidP="001319D3">
            <w:pPr>
              <w:pStyle w:val="Brdtekst"/>
              <w:rPr>
                <w:rFonts w:ascii="Arial" w:hAnsi="Arial" w:cs="Arial"/>
              </w:rPr>
            </w:pPr>
          </w:p>
          <w:p w14:paraId="0D3821BF" w14:textId="1568F80A" w:rsidR="001319D3" w:rsidRPr="00586113" w:rsidRDefault="00A45619" w:rsidP="001319D3">
            <w:pPr>
              <w:pStyle w:val="Brdtekst"/>
              <w:rPr>
                <w:rFonts w:ascii="Arial" w:hAnsi="Arial" w:cs="Arial"/>
                <w:b/>
                <w:bCs/>
                <w:iCs/>
                <w:color w:val="F79646" w:themeColor="accent6"/>
              </w:rPr>
            </w:pPr>
            <w:r>
              <w:rPr>
                <w:rFonts w:ascii="Arial" w:hAnsi="Arial" w:cs="Arial"/>
                <w:b/>
                <w:bCs/>
                <w:iCs/>
                <w:color w:val="F79646" w:themeColor="accent6"/>
              </w:rPr>
              <w:t>Flekainid</w:t>
            </w:r>
          </w:p>
          <w:p w14:paraId="3D735CAD"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lastRenderedPageBreak/>
              <w:t>Virkningsmekanisme:</w:t>
            </w:r>
          </w:p>
          <w:p w14:paraId="0DB72CD8" w14:textId="3D688060" w:rsidR="001319D3" w:rsidRPr="008D4137" w:rsidRDefault="008D4137" w:rsidP="001319D3">
            <w:pPr>
              <w:pStyle w:val="Brdtekst"/>
              <w:rPr>
                <w:rFonts w:ascii="Arial" w:hAnsi="Arial" w:cs="Arial"/>
              </w:rPr>
            </w:pPr>
            <w:r>
              <w:rPr>
                <w:rFonts w:ascii="Arial" w:hAnsi="Arial" w:cs="Arial"/>
              </w:rPr>
              <w:t>Klasse lc, virker derfor Na</w:t>
            </w:r>
            <w:r>
              <w:rPr>
                <w:rFonts w:ascii="Arial" w:hAnsi="Arial" w:cs="Arial"/>
                <w:vertAlign w:val="superscript"/>
              </w:rPr>
              <w:t>+</w:t>
            </w:r>
            <w:r>
              <w:rPr>
                <w:rFonts w:ascii="Arial" w:hAnsi="Arial" w:cs="Arial"/>
              </w:rPr>
              <w:t xml:space="preserve"> kanalblokkerende. </w:t>
            </w:r>
          </w:p>
          <w:p w14:paraId="26B9455D" w14:textId="77777777" w:rsidR="00A41A00" w:rsidRDefault="001319D3" w:rsidP="001319D3">
            <w:pPr>
              <w:pStyle w:val="Brdtekst"/>
              <w:rPr>
                <w:rFonts w:ascii="Arial" w:hAnsi="Arial" w:cs="Arial"/>
                <w:i/>
                <w:iCs/>
                <w:u w:val="single"/>
              </w:rPr>
            </w:pPr>
            <w:r w:rsidRPr="00620082">
              <w:rPr>
                <w:rFonts w:ascii="Arial" w:hAnsi="Arial" w:cs="Arial"/>
                <w:i/>
                <w:iCs/>
                <w:u w:val="single"/>
              </w:rPr>
              <w:t>Indikationer:</w:t>
            </w:r>
          </w:p>
          <w:p w14:paraId="02F30598" w14:textId="5EA8AB3C" w:rsidR="001319D3" w:rsidRPr="00A41A00" w:rsidRDefault="00A41A00" w:rsidP="001319D3">
            <w:pPr>
              <w:pStyle w:val="Brdtekst"/>
              <w:rPr>
                <w:rFonts w:ascii="Arial" w:hAnsi="Arial" w:cs="Arial"/>
                <w:i/>
                <w:iCs/>
                <w:u w:val="single"/>
              </w:rPr>
            </w:pPr>
            <w:r>
              <w:rPr>
                <w:rFonts w:ascii="Arial" w:hAnsi="Arial" w:cs="Arial"/>
              </w:rPr>
              <w:t>S</w:t>
            </w:r>
            <w:r w:rsidR="001319D3" w:rsidRPr="00620082">
              <w:rPr>
                <w:rFonts w:ascii="Arial" w:hAnsi="Arial" w:cs="Arial"/>
              </w:rPr>
              <w:t>upraventrikulære arytmier</w:t>
            </w:r>
            <w:r w:rsidR="008D4137">
              <w:rPr>
                <w:rFonts w:ascii="Arial" w:hAnsi="Arial" w:cs="Arial"/>
              </w:rPr>
              <w:t xml:space="preserve"> (</w:t>
            </w:r>
            <w:r w:rsidR="00002E35">
              <w:rPr>
                <w:rFonts w:ascii="Arial" w:hAnsi="Arial" w:cs="Arial"/>
              </w:rPr>
              <w:t xml:space="preserve">kun </w:t>
            </w:r>
            <w:r w:rsidR="008D4137">
              <w:rPr>
                <w:rFonts w:ascii="Arial" w:hAnsi="Arial" w:cs="Arial"/>
              </w:rPr>
              <w:t>atrieflimren)</w:t>
            </w:r>
            <w:r>
              <w:rPr>
                <w:rFonts w:ascii="Arial" w:hAnsi="Arial" w:cs="Arial"/>
              </w:rPr>
              <w:t xml:space="preserve">, og </w:t>
            </w:r>
            <w:r w:rsidR="001319D3" w:rsidRPr="00620082">
              <w:rPr>
                <w:rFonts w:ascii="Arial" w:hAnsi="Arial" w:cs="Arial"/>
              </w:rPr>
              <w:t>ventrikulære arytmier</w:t>
            </w:r>
            <w:r>
              <w:rPr>
                <w:rFonts w:ascii="Arial" w:hAnsi="Arial" w:cs="Arial"/>
              </w:rPr>
              <w:t>. Men bør kun anvendes ved arytmier hos patienter, hvor man formoder lav incidiens af proarytmi, dvs. uden tegn på organisk hjertesygdom.</w:t>
            </w:r>
            <w:r w:rsidR="001319D3" w:rsidRPr="00620082">
              <w:rPr>
                <w:rFonts w:ascii="Arial" w:hAnsi="Arial" w:cs="Arial"/>
              </w:rPr>
              <w:t xml:space="preserve"> </w:t>
            </w:r>
          </w:p>
          <w:p w14:paraId="402A4939"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Bivirkninger:</w:t>
            </w:r>
          </w:p>
          <w:p w14:paraId="3147E19B" w14:textId="1576A9BF" w:rsidR="001319D3" w:rsidRPr="00620082" w:rsidRDefault="001319D3" w:rsidP="001319D3">
            <w:pPr>
              <w:pStyle w:val="Brdtekst"/>
              <w:rPr>
                <w:rFonts w:ascii="Arial" w:hAnsi="Arial" w:cs="Arial"/>
              </w:rPr>
            </w:pPr>
            <w:r w:rsidRPr="00620082">
              <w:rPr>
                <w:rFonts w:ascii="Arial" w:hAnsi="Arial" w:cs="Arial"/>
              </w:rPr>
              <w:t xml:space="preserve">Hovedpine, </w:t>
            </w:r>
            <w:r w:rsidR="00A41A00">
              <w:rPr>
                <w:rFonts w:ascii="Arial" w:hAnsi="Arial" w:cs="Arial"/>
              </w:rPr>
              <w:t xml:space="preserve">synsforstyrrelse, svimmelhed, opkastning og proarytmier. </w:t>
            </w:r>
          </w:p>
          <w:p w14:paraId="2DA6D63F"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Farmakokinetik:</w:t>
            </w:r>
          </w:p>
          <w:p w14:paraId="7475E7AE" w14:textId="77777777" w:rsidR="001319D3" w:rsidRPr="00620082" w:rsidRDefault="001319D3" w:rsidP="001319D3">
            <w:pPr>
              <w:pStyle w:val="Brdtekst"/>
              <w:numPr>
                <w:ilvl w:val="0"/>
                <w:numId w:val="3"/>
              </w:numPr>
              <w:rPr>
                <w:rFonts w:ascii="Arial" w:eastAsia="Helvetica" w:hAnsi="Arial" w:cs="Arial"/>
                <w:position w:val="4"/>
              </w:rPr>
            </w:pPr>
            <w:r w:rsidRPr="00620082">
              <w:rPr>
                <w:rFonts w:ascii="Arial" w:hAnsi="Arial" w:cs="Arial"/>
              </w:rPr>
              <w:t>Absorption; Komplet.</w:t>
            </w:r>
          </w:p>
          <w:p w14:paraId="6A45F246" w14:textId="77777777" w:rsidR="001319D3" w:rsidRPr="00620082" w:rsidRDefault="001319D3" w:rsidP="001319D3">
            <w:pPr>
              <w:pStyle w:val="Brdtekst"/>
              <w:numPr>
                <w:ilvl w:val="0"/>
                <w:numId w:val="3"/>
              </w:numPr>
              <w:rPr>
                <w:rFonts w:ascii="Arial" w:eastAsia="Helvetica" w:hAnsi="Arial" w:cs="Arial"/>
                <w:position w:val="4"/>
              </w:rPr>
            </w:pPr>
            <w:r w:rsidRPr="00620082">
              <w:rPr>
                <w:rFonts w:ascii="Arial" w:hAnsi="Arial" w:cs="Arial"/>
              </w:rPr>
              <w:t>Elimination; Hepatisk og renal.</w:t>
            </w:r>
          </w:p>
          <w:p w14:paraId="186C4F35" w14:textId="77777777" w:rsidR="001319D3" w:rsidRPr="00620082" w:rsidRDefault="001319D3" w:rsidP="001319D3">
            <w:pPr>
              <w:pStyle w:val="Brdtekst"/>
              <w:numPr>
                <w:ilvl w:val="0"/>
                <w:numId w:val="3"/>
              </w:numPr>
              <w:rPr>
                <w:rFonts w:ascii="Arial" w:eastAsia="Helvetica" w:hAnsi="Arial" w:cs="Arial"/>
                <w:position w:val="4"/>
              </w:rPr>
            </w:pPr>
            <w:r w:rsidRPr="00620082">
              <w:rPr>
                <w:rFonts w:ascii="Arial" w:hAnsi="Arial" w:cs="Arial"/>
              </w:rPr>
              <w:t>Halveringstid; 12-24 timer.</w:t>
            </w:r>
          </w:p>
          <w:p w14:paraId="0E276DB0" w14:textId="77777777" w:rsidR="001319D3" w:rsidRPr="00910254" w:rsidRDefault="001319D3" w:rsidP="001319D3">
            <w:pPr>
              <w:pStyle w:val="Brdtekst"/>
              <w:numPr>
                <w:ilvl w:val="0"/>
                <w:numId w:val="3"/>
              </w:numPr>
              <w:rPr>
                <w:rFonts w:ascii="Arial" w:eastAsia="Helvetica" w:hAnsi="Arial" w:cs="Arial"/>
                <w:position w:val="4"/>
              </w:rPr>
            </w:pPr>
            <w:r w:rsidRPr="00620082">
              <w:rPr>
                <w:rFonts w:ascii="Arial" w:hAnsi="Arial" w:cs="Arial"/>
              </w:rPr>
              <w:t xml:space="preserve">Dosis; 100-200 mg 2 gange med forsigtig optrapning. </w:t>
            </w:r>
          </w:p>
          <w:p w14:paraId="4A73BB21" w14:textId="54DEB8BA" w:rsidR="00910254" w:rsidRPr="00620082" w:rsidRDefault="00910254" w:rsidP="001319D3">
            <w:pPr>
              <w:pStyle w:val="Brdtekst"/>
              <w:numPr>
                <w:ilvl w:val="0"/>
                <w:numId w:val="3"/>
              </w:numPr>
              <w:rPr>
                <w:rFonts w:ascii="Arial" w:eastAsia="Helvetica" w:hAnsi="Arial" w:cs="Arial"/>
                <w:position w:val="4"/>
              </w:rPr>
            </w:pPr>
            <w:r>
              <w:rPr>
                <w:rFonts w:ascii="Arial" w:hAnsi="Arial" w:cs="Arial"/>
              </w:rPr>
              <w:t>Snævert terapeutisk indeks!!</w:t>
            </w:r>
          </w:p>
          <w:p w14:paraId="19A7ACB7" w14:textId="77777777" w:rsidR="001319D3" w:rsidRPr="00620082" w:rsidRDefault="001319D3" w:rsidP="001319D3">
            <w:pPr>
              <w:pStyle w:val="Brdtekst"/>
              <w:rPr>
                <w:rFonts w:ascii="Arial" w:hAnsi="Arial" w:cs="Arial"/>
              </w:rPr>
            </w:pPr>
          </w:p>
          <w:p w14:paraId="5099AFA9" w14:textId="605E0227" w:rsidR="001319D3" w:rsidRPr="00586113" w:rsidRDefault="00586113" w:rsidP="001319D3">
            <w:pPr>
              <w:pStyle w:val="Brdtekst"/>
              <w:rPr>
                <w:rFonts w:ascii="Arial" w:hAnsi="Arial" w:cs="Arial"/>
                <w:b/>
                <w:bCs/>
                <w:iCs/>
                <w:color w:val="F79646" w:themeColor="accent6"/>
              </w:rPr>
            </w:pPr>
            <w:r w:rsidRPr="007A4CA1">
              <w:rPr>
                <w:rFonts w:ascii="Arial" w:hAnsi="Arial" w:cs="Arial"/>
                <w:b/>
                <w:bCs/>
                <w:iCs/>
                <w:color w:val="F79646" w:themeColor="accent6"/>
              </w:rPr>
              <w:t>Beta-blokkere</w:t>
            </w:r>
          </w:p>
          <w:p w14:paraId="32F4D5AA"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Virkningsmekanisme:</w:t>
            </w:r>
          </w:p>
          <w:p w14:paraId="75B5AA7B" w14:textId="2ADA84D0" w:rsidR="001319D3" w:rsidRPr="00620082" w:rsidRDefault="00002E35" w:rsidP="001319D3">
            <w:pPr>
              <w:pStyle w:val="Brdtekst"/>
              <w:rPr>
                <w:rFonts w:ascii="Arial" w:hAnsi="Arial" w:cs="Arial"/>
              </w:rPr>
            </w:pPr>
            <w:r>
              <w:rPr>
                <w:rFonts w:ascii="Arial" w:hAnsi="Arial" w:cs="Arial"/>
              </w:rPr>
              <w:t xml:space="preserve">Er beta-adrenoreceptor antagonister også kaldet beta-blokkere. </w:t>
            </w:r>
            <w:r w:rsidR="001319D3" w:rsidRPr="00620082">
              <w:rPr>
                <w:rFonts w:ascii="Arial" w:hAnsi="Arial" w:cs="Arial"/>
              </w:rPr>
              <w:t xml:space="preserve">Hæmmende effekt på </w:t>
            </w:r>
            <w:r>
              <w:rPr>
                <w:rFonts w:ascii="Arial" w:hAnsi="Arial" w:cs="Arial"/>
              </w:rPr>
              <w:t xml:space="preserve">især </w:t>
            </w:r>
            <w:r w:rsidR="001319D3" w:rsidRPr="00620082">
              <w:rPr>
                <w:rFonts w:ascii="Arial" w:hAnsi="Arial" w:cs="Arial"/>
              </w:rPr>
              <w:t>sinus- og AV-knud</w:t>
            </w:r>
            <w:r>
              <w:rPr>
                <w:rFonts w:ascii="Arial" w:hAnsi="Arial" w:cs="Arial"/>
              </w:rPr>
              <w:t>en men også</w:t>
            </w:r>
            <w:r w:rsidR="001319D3" w:rsidRPr="00620082">
              <w:rPr>
                <w:rFonts w:ascii="Arial" w:hAnsi="Arial" w:cs="Arial"/>
              </w:rPr>
              <w:t xml:space="preserve"> på stress-induceret ventrikulær ekstrasystole.</w:t>
            </w:r>
          </w:p>
          <w:p w14:paraId="555A14B6"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Indikationer:</w:t>
            </w:r>
          </w:p>
          <w:p w14:paraId="7BD976D6" w14:textId="3206B35A" w:rsidR="001319D3" w:rsidRPr="00620082" w:rsidRDefault="00145718" w:rsidP="001319D3">
            <w:pPr>
              <w:pStyle w:val="Brdtekst"/>
              <w:rPr>
                <w:rFonts w:ascii="Arial" w:hAnsi="Arial" w:cs="Arial"/>
              </w:rPr>
            </w:pPr>
            <w:r>
              <w:rPr>
                <w:rFonts w:ascii="Arial" w:hAnsi="Arial" w:cs="Arial"/>
              </w:rPr>
              <w:t>Supraventrikulære og ventrikulære arytmier</w:t>
            </w:r>
            <w:r w:rsidR="00CF6268">
              <w:rPr>
                <w:rFonts w:ascii="Arial" w:hAnsi="Arial" w:cs="Arial"/>
              </w:rPr>
              <w:t xml:space="preserve"> (non-selektiv betablokker)</w:t>
            </w:r>
            <w:r>
              <w:rPr>
                <w:rFonts w:ascii="Arial" w:hAnsi="Arial" w:cs="Arial"/>
              </w:rPr>
              <w:t>, stabil a</w:t>
            </w:r>
            <w:r w:rsidR="00704BEE">
              <w:rPr>
                <w:rFonts w:ascii="Arial" w:hAnsi="Arial" w:cs="Arial"/>
              </w:rPr>
              <w:t>ngina pectoris, hypertension og</w:t>
            </w:r>
            <w:r w:rsidR="00CF6268">
              <w:rPr>
                <w:rFonts w:ascii="Arial" w:hAnsi="Arial" w:cs="Arial"/>
              </w:rPr>
              <w:t xml:space="preserve"> </w:t>
            </w:r>
            <w:r>
              <w:rPr>
                <w:rFonts w:ascii="Arial" w:hAnsi="Arial" w:cs="Arial"/>
              </w:rPr>
              <w:t>hjerteinsuffic</w:t>
            </w:r>
            <w:r w:rsidR="00704BEE">
              <w:rPr>
                <w:rFonts w:ascii="Arial" w:hAnsi="Arial" w:cs="Arial"/>
              </w:rPr>
              <w:t>iens</w:t>
            </w:r>
            <w:r>
              <w:rPr>
                <w:rFonts w:ascii="Arial" w:hAnsi="Arial" w:cs="Arial"/>
              </w:rPr>
              <w:t xml:space="preserve">. Deruodver fx eksamensangst og migræne. </w:t>
            </w:r>
          </w:p>
          <w:p w14:paraId="60B0DF15" w14:textId="44FE1B2F" w:rsidR="001319D3" w:rsidRPr="007A4CA1" w:rsidRDefault="007A4CA1" w:rsidP="001319D3">
            <w:pPr>
              <w:pStyle w:val="Brdtekst"/>
              <w:rPr>
                <w:rFonts w:ascii="Arial" w:hAnsi="Arial" w:cs="Arial"/>
                <w:color w:val="7F7F7F" w:themeColor="text1" w:themeTint="80"/>
              </w:rPr>
            </w:pPr>
            <w:r w:rsidRPr="007A4CA1">
              <w:rPr>
                <w:rFonts w:ascii="Arial" w:hAnsi="Arial" w:cs="Arial"/>
                <w:color w:val="7F7F7F" w:themeColor="text1" w:themeTint="80"/>
              </w:rPr>
              <w:t>(</w:t>
            </w:r>
            <w:r w:rsidR="001319D3" w:rsidRPr="007A4CA1">
              <w:rPr>
                <w:rFonts w:ascii="Arial" w:hAnsi="Arial" w:cs="Arial"/>
                <w:color w:val="7F7F7F" w:themeColor="text1" w:themeTint="80"/>
              </w:rPr>
              <w:t xml:space="preserve">Se ellers under </w:t>
            </w:r>
            <w:r w:rsidR="004A7316">
              <w:rPr>
                <w:rFonts w:ascii="Arial" w:hAnsi="Arial" w:cs="Arial"/>
                <w:color w:val="7F7F7F" w:themeColor="text1" w:themeTint="80"/>
              </w:rPr>
              <w:t xml:space="preserve">emne 7 vdr. </w:t>
            </w:r>
            <w:r w:rsidR="001319D3" w:rsidRPr="007A4CA1">
              <w:rPr>
                <w:rFonts w:ascii="Arial" w:hAnsi="Arial" w:cs="Arial"/>
                <w:color w:val="7F7F7F" w:themeColor="text1" w:themeTint="80"/>
              </w:rPr>
              <w:t xml:space="preserve">adrenergt blokkerende </w:t>
            </w:r>
            <w:r w:rsidR="004A7316">
              <w:rPr>
                <w:rFonts w:ascii="Arial" w:hAnsi="Arial" w:cs="Arial"/>
                <w:color w:val="7F7F7F" w:themeColor="text1" w:themeTint="80"/>
              </w:rPr>
              <w:t>stoffer).</w:t>
            </w:r>
          </w:p>
          <w:p w14:paraId="391D785F" w14:textId="77777777" w:rsidR="00145718" w:rsidRPr="00145718" w:rsidRDefault="00145718" w:rsidP="001319D3">
            <w:pPr>
              <w:pStyle w:val="Brdtekst"/>
              <w:rPr>
                <w:rFonts w:ascii="Arial" w:hAnsi="Arial" w:cs="Arial"/>
                <w:i/>
                <w:u w:val="single"/>
              </w:rPr>
            </w:pPr>
            <w:r w:rsidRPr="00145718">
              <w:rPr>
                <w:rFonts w:ascii="Arial" w:hAnsi="Arial" w:cs="Arial"/>
                <w:i/>
                <w:u w:val="single"/>
              </w:rPr>
              <w:t xml:space="preserve">Kontrakindikation: </w:t>
            </w:r>
          </w:p>
          <w:p w14:paraId="3A9F93E7" w14:textId="1B755BC9" w:rsidR="00145718" w:rsidRPr="00145718" w:rsidRDefault="00145718" w:rsidP="001319D3">
            <w:pPr>
              <w:pStyle w:val="Brdtekst"/>
              <w:rPr>
                <w:rFonts w:ascii="Arial" w:hAnsi="Arial" w:cs="Arial"/>
              </w:rPr>
            </w:pPr>
            <w:r w:rsidRPr="00145718">
              <w:rPr>
                <w:rFonts w:ascii="Arial" w:hAnsi="Arial" w:cs="Arial"/>
              </w:rPr>
              <w:t>Hypotension, svær bradykardi. Astma og KOL er ikke kontraindicerede men pas på!</w:t>
            </w:r>
          </w:p>
          <w:p w14:paraId="1F2FAB6E" w14:textId="77777777" w:rsidR="00002E35" w:rsidRDefault="00002E35" w:rsidP="001319D3">
            <w:pPr>
              <w:pStyle w:val="Brdtekst"/>
              <w:rPr>
                <w:rFonts w:ascii="Arial" w:hAnsi="Arial" w:cs="Arial"/>
                <w:i/>
                <w:u w:val="single"/>
              </w:rPr>
            </w:pPr>
            <w:r>
              <w:rPr>
                <w:rFonts w:ascii="Arial" w:hAnsi="Arial" w:cs="Arial"/>
                <w:i/>
                <w:u w:val="single"/>
              </w:rPr>
              <w:t>Bivirkninger:</w:t>
            </w:r>
          </w:p>
          <w:p w14:paraId="02D06119" w14:textId="3D677294" w:rsidR="00002E35" w:rsidRPr="00002E35" w:rsidRDefault="00145718" w:rsidP="001319D3">
            <w:pPr>
              <w:pStyle w:val="Brdtekst"/>
              <w:rPr>
                <w:rFonts w:ascii="Arial" w:hAnsi="Arial" w:cs="Arial"/>
              </w:rPr>
            </w:pPr>
            <w:r>
              <w:rPr>
                <w:rFonts w:ascii="Arial" w:hAnsi="Arial" w:cs="Arial"/>
              </w:rPr>
              <w:t>Svimmelhed (hypotension), t</w:t>
            </w:r>
            <w:r w:rsidR="003974EB">
              <w:rPr>
                <w:rFonts w:ascii="Arial" w:hAnsi="Arial" w:cs="Arial"/>
              </w:rPr>
              <w:t xml:space="preserve">ræthed (depression). </w:t>
            </w:r>
            <w:r w:rsidR="00002E35">
              <w:rPr>
                <w:rFonts w:ascii="Arial" w:hAnsi="Arial" w:cs="Arial"/>
              </w:rPr>
              <w:t xml:space="preserve">Proarytmi ses ikke, men bradykardi, overledningsforstyrrelser og hjertesvigt kan udløses. </w:t>
            </w:r>
          </w:p>
          <w:p w14:paraId="7C6B25D5" w14:textId="77777777" w:rsidR="001319D3" w:rsidRPr="00620082" w:rsidRDefault="001319D3" w:rsidP="001319D3">
            <w:pPr>
              <w:pStyle w:val="Brdtekst"/>
              <w:rPr>
                <w:rFonts w:ascii="Arial" w:hAnsi="Arial" w:cs="Arial"/>
              </w:rPr>
            </w:pPr>
          </w:p>
          <w:p w14:paraId="35974A3A" w14:textId="4C88DF1D" w:rsidR="001319D3" w:rsidRPr="00D10BBC" w:rsidRDefault="00D10BBC" w:rsidP="001319D3">
            <w:pPr>
              <w:pStyle w:val="Brdtekst"/>
              <w:rPr>
                <w:rFonts w:ascii="Arial" w:hAnsi="Arial" w:cs="Arial"/>
                <w:b/>
                <w:bCs/>
                <w:iCs/>
                <w:color w:val="F79646" w:themeColor="accent6"/>
              </w:rPr>
            </w:pPr>
            <w:r w:rsidRPr="00D10BBC">
              <w:rPr>
                <w:rFonts w:ascii="Arial" w:hAnsi="Arial" w:cs="Arial"/>
                <w:b/>
                <w:bCs/>
                <w:iCs/>
                <w:color w:val="F79646" w:themeColor="accent6"/>
              </w:rPr>
              <w:t>Calcium-kanal antagonister</w:t>
            </w:r>
          </w:p>
          <w:p w14:paraId="518F51DB" w14:textId="77777777" w:rsidR="005B4CA9" w:rsidRPr="00620082" w:rsidRDefault="005B4CA9" w:rsidP="005B4CA9">
            <w:pPr>
              <w:pStyle w:val="Brdtekst"/>
              <w:rPr>
                <w:rFonts w:ascii="Arial" w:hAnsi="Arial" w:cs="Arial"/>
                <w:i/>
                <w:iCs/>
                <w:u w:val="single"/>
              </w:rPr>
            </w:pPr>
            <w:r w:rsidRPr="00620082">
              <w:rPr>
                <w:rFonts w:ascii="Arial" w:hAnsi="Arial" w:cs="Arial"/>
                <w:i/>
                <w:iCs/>
                <w:u w:val="single"/>
              </w:rPr>
              <w:t>Virkningsmekanisme:</w:t>
            </w:r>
          </w:p>
          <w:p w14:paraId="02441B19" w14:textId="77777777" w:rsidR="005B4CA9" w:rsidRPr="00620082" w:rsidRDefault="005B4CA9" w:rsidP="005B4CA9">
            <w:pPr>
              <w:pStyle w:val="Brdtekst"/>
              <w:rPr>
                <w:rFonts w:ascii="Arial" w:hAnsi="Arial" w:cs="Arial"/>
              </w:rPr>
            </w:pPr>
            <w:r>
              <w:rPr>
                <w:rFonts w:ascii="Arial" w:hAnsi="Arial" w:cs="Arial"/>
              </w:rPr>
              <w:t>Calciumkanal blokkere b</w:t>
            </w:r>
            <w:r w:rsidRPr="00620082">
              <w:rPr>
                <w:rFonts w:ascii="Arial" w:hAnsi="Arial" w:cs="Arial"/>
              </w:rPr>
              <w:t>lokere</w:t>
            </w:r>
            <w:r>
              <w:rPr>
                <w:rFonts w:ascii="Arial" w:hAnsi="Arial" w:cs="Arial"/>
              </w:rPr>
              <w:t>r</w:t>
            </w:r>
            <w:r w:rsidRPr="00620082">
              <w:rPr>
                <w:rFonts w:ascii="Arial" w:hAnsi="Arial" w:cs="Arial"/>
              </w:rPr>
              <w:t xml:space="preserve"> calciumkanaler i glat- og hjertemus</w:t>
            </w:r>
            <w:r>
              <w:rPr>
                <w:rFonts w:ascii="Arial" w:hAnsi="Arial" w:cs="Arial"/>
              </w:rPr>
              <w:t xml:space="preserve">kulatur </w:t>
            </w:r>
            <w:r w:rsidRPr="00C90342">
              <w:rPr>
                <w:rFonts w:ascii="Arial" w:hAnsi="Arial" w:cs="Arial"/>
              </w:rPr>
              <w:sym w:font="Wingdings" w:char="F0E0"/>
            </w:r>
            <w:r>
              <w:rPr>
                <w:rFonts w:ascii="Arial" w:hAnsi="Arial" w:cs="Arial"/>
              </w:rPr>
              <w:t xml:space="preserve"> influks af Ca2+ nedsættes </w:t>
            </w:r>
            <w:r w:rsidRPr="00C90342">
              <w:rPr>
                <w:rFonts w:ascii="Arial" w:hAnsi="Arial" w:cs="Arial"/>
              </w:rPr>
              <w:sym w:font="Wingdings" w:char="F0E0"/>
            </w:r>
            <w:r w:rsidRPr="00620082">
              <w:rPr>
                <w:rFonts w:ascii="Arial" w:hAnsi="Arial" w:cs="Arial"/>
              </w:rPr>
              <w:t xml:space="preserve"> nedsat myokardiekontraktilitet + nedsat impulsledning.</w:t>
            </w:r>
            <w:r>
              <w:rPr>
                <w:rFonts w:ascii="Arial" w:hAnsi="Arial" w:cs="Arial"/>
              </w:rPr>
              <w:t xml:space="preserve"> Derudover blokeres L-type calciumkanaler </w:t>
            </w:r>
            <w:r w:rsidRPr="00C90342">
              <w:rPr>
                <w:rFonts w:ascii="Arial" w:hAnsi="Arial" w:cs="Arial"/>
              </w:rPr>
              <w:sym w:font="Wingdings" w:char="F0E0"/>
            </w:r>
            <w:r w:rsidRPr="00620082">
              <w:rPr>
                <w:rFonts w:ascii="Arial" w:hAnsi="Arial" w:cs="Arial"/>
              </w:rPr>
              <w:t xml:space="preserve"> afslap</w:t>
            </w:r>
            <w:r>
              <w:rPr>
                <w:rFonts w:ascii="Arial" w:hAnsi="Arial" w:cs="Arial"/>
              </w:rPr>
              <w:t xml:space="preserve">ning af kar og glatmuskulatur </w:t>
            </w:r>
            <w:r w:rsidRPr="00C90342">
              <w:rPr>
                <w:rFonts w:ascii="Arial" w:hAnsi="Arial" w:cs="Arial"/>
              </w:rPr>
              <w:sym w:font="Wingdings" w:char="F0E0"/>
            </w:r>
            <w:r>
              <w:rPr>
                <w:rFonts w:ascii="Arial" w:hAnsi="Arial" w:cs="Arial"/>
              </w:rPr>
              <w:t xml:space="preserve"> dilation af arterioler og i mindre grad vener </w:t>
            </w:r>
            <w:r w:rsidRPr="00C90342">
              <w:rPr>
                <w:rFonts w:ascii="Arial" w:hAnsi="Arial" w:cs="Arial"/>
              </w:rPr>
              <w:sym w:font="Wingdings" w:char="F0E0"/>
            </w:r>
            <w:r w:rsidRPr="00620082">
              <w:rPr>
                <w:rFonts w:ascii="Arial" w:hAnsi="Arial" w:cs="Arial"/>
              </w:rPr>
              <w:t xml:space="preserve"> nedsat BT og reduktion af total perifer modstand. </w:t>
            </w:r>
          </w:p>
          <w:p w14:paraId="09D04E13" w14:textId="77777777" w:rsidR="005B4CA9" w:rsidRPr="00620082" w:rsidRDefault="005B4CA9" w:rsidP="005B4CA9">
            <w:pPr>
              <w:pStyle w:val="Brdtekst"/>
              <w:rPr>
                <w:rFonts w:ascii="Arial" w:eastAsia="Helvetica" w:hAnsi="Arial" w:cs="Arial"/>
                <w:position w:val="4"/>
              </w:rPr>
            </w:pPr>
            <w:r>
              <w:rPr>
                <w:rFonts w:ascii="Arial" w:hAnsi="Arial" w:cs="Arial"/>
              </w:rPr>
              <w:t xml:space="preserve">Obs. calciumkanalblokkere fører ikke til </w:t>
            </w:r>
            <w:r>
              <w:rPr>
                <w:rFonts w:ascii="Arial" w:hAnsi="Arial" w:cs="Arial"/>
              </w:rPr>
              <w:lastRenderedPageBreak/>
              <w:t xml:space="preserve">væskeretention i modsætning til klassiske vasodilatorer – vigtigt for deres anvendelse som monoterapi. </w:t>
            </w:r>
          </w:p>
          <w:p w14:paraId="174FE707" w14:textId="77777777" w:rsidR="005B4CA9" w:rsidRPr="00620082" w:rsidRDefault="005B4CA9" w:rsidP="005B4CA9">
            <w:pPr>
              <w:pStyle w:val="Brdtekst"/>
              <w:rPr>
                <w:rFonts w:ascii="Arial" w:hAnsi="Arial" w:cs="Arial"/>
                <w:i/>
                <w:iCs/>
                <w:u w:val="single"/>
              </w:rPr>
            </w:pPr>
            <w:r w:rsidRPr="00620082">
              <w:rPr>
                <w:rFonts w:ascii="Arial" w:hAnsi="Arial" w:cs="Arial"/>
                <w:i/>
                <w:iCs/>
                <w:u w:val="single"/>
              </w:rPr>
              <w:t>Indikationer:</w:t>
            </w:r>
          </w:p>
          <w:p w14:paraId="6F5EC3E2" w14:textId="77777777" w:rsidR="005B4CA9" w:rsidRPr="00620082" w:rsidRDefault="005B4CA9" w:rsidP="005B4CA9">
            <w:pPr>
              <w:pStyle w:val="Brdtekst"/>
              <w:rPr>
                <w:rFonts w:ascii="Arial" w:hAnsi="Arial" w:cs="Arial"/>
              </w:rPr>
            </w:pPr>
            <w:r>
              <w:rPr>
                <w:rFonts w:ascii="Arial" w:hAnsi="Arial" w:cs="Arial"/>
              </w:rPr>
              <w:t xml:space="preserve">Stabil angina pectoris, hypertension og </w:t>
            </w:r>
            <w:r w:rsidRPr="00620082">
              <w:rPr>
                <w:rFonts w:ascii="Arial" w:hAnsi="Arial" w:cs="Arial"/>
              </w:rPr>
              <w:t>supraventrikulær arytmi.</w:t>
            </w:r>
          </w:p>
          <w:p w14:paraId="218DA994" w14:textId="77777777" w:rsidR="005B4CA9" w:rsidRPr="00620082" w:rsidRDefault="005B4CA9" w:rsidP="005B4CA9">
            <w:pPr>
              <w:pStyle w:val="Brdtekst"/>
              <w:rPr>
                <w:rFonts w:ascii="Arial" w:hAnsi="Arial" w:cs="Arial"/>
                <w:i/>
                <w:iCs/>
                <w:u w:val="single"/>
              </w:rPr>
            </w:pPr>
            <w:r w:rsidRPr="00620082">
              <w:rPr>
                <w:rFonts w:ascii="Arial" w:hAnsi="Arial" w:cs="Arial"/>
                <w:i/>
                <w:iCs/>
                <w:u w:val="single"/>
              </w:rPr>
              <w:t>Kontraindikationer:</w:t>
            </w:r>
          </w:p>
          <w:p w14:paraId="52AF675C" w14:textId="77777777" w:rsidR="005B4CA9" w:rsidRPr="00620082" w:rsidRDefault="005B4CA9" w:rsidP="005B4CA9">
            <w:pPr>
              <w:pStyle w:val="Brdtekst"/>
              <w:rPr>
                <w:rFonts w:ascii="Arial" w:hAnsi="Arial" w:cs="Arial"/>
              </w:rPr>
            </w:pPr>
            <w:r w:rsidRPr="00620082">
              <w:rPr>
                <w:rFonts w:ascii="Arial" w:hAnsi="Arial" w:cs="Arial"/>
              </w:rPr>
              <w:t>Hypot</w:t>
            </w:r>
            <w:r>
              <w:rPr>
                <w:rFonts w:ascii="Arial" w:hAnsi="Arial" w:cs="Arial"/>
              </w:rPr>
              <w:t>ension, svær hjerteinsufficiens og AKS.</w:t>
            </w:r>
          </w:p>
          <w:p w14:paraId="2E1D1109" w14:textId="77777777" w:rsidR="005B4CA9" w:rsidRPr="00620082" w:rsidRDefault="005B4CA9" w:rsidP="005B4CA9">
            <w:pPr>
              <w:pStyle w:val="Brdtekst"/>
              <w:rPr>
                <w:rFonts w:ascii="Arial" w:hAnsi="Arial" w:cs="Arial"/>
                <w:i/>
                <w:iCs/>
                <w:u w:val="single"/>
              </w:rPr>
            </w:pPr>
            <w:r w:rsidRPr="00620082">
              <w:rPr>
                <w:rFonts w:ascii="Arial" w:hAnsi="Arial" w:cs="Arial"/>
                <w:i/>
                <w:iCs/>
                <w:u w:val="single"/>
              </w:rPr>
              <w:t>Bivirkninger:</w:t>
            </w:r>
          </w:p>
          <w:p w14:paraId="2C234D3A" w14:textId="77777777" w:rsidR="005B4CA9" w:rsidRPr="00620082" w:rsidRDefault="005B4CA9" w:rsidP="005B4CA9">
            <w:pPr>
              <w:pStyle w:val="Brdtekst"/>
              <w:rPr>
                <w:rFonts w:ascii="Arial" w:hAnsi="Arial" w:cs="Arial"/>
              </w:rPr>
            </w:pPr>
            <w:r>
              <w:rPr>
                <w:rFonts w:ascii="Arial" w:hAnsi="Arial" w:cs="Arial"/>
              </w:rPr>
              <w:t>Oftest lette perifere ødemer (ankelødemer). Derudover svimmelhed (hypotension), træthed, depression, flushing, bradykaridi/tarkykardi.</w:t>
            </w:r>
          </w:p>
          <w:p w14:paraId="6156846F" w14:textId="77777777" w:rsidR="005B4CA9" w:rsidRPr="00183A1B" w:rsidRDefault="005B4CA9" w:rsidP="005B4CA9">
            <w:pPr>
              <w:pStyle w:val="Brdtekst"/>
              <w:rPr>
                <w:rFonts w:ascii="Arial" w:hAnsi="Arial" w:cs="Arial"/>
                <w:i/>
                <w:iCs/>
                <w:u w:val="single"/>
              </w:rPr>
            </w:pPr>
            <w:r w:rsidRPr="00183A1B">
              <w:rPr>
                <w:rFonts w:ascii="Arial" w:hAnsi="Arial" w:cs="Arial"/>
                <w:i/>
                <w:iCs/>
                <w:u w:val="single"/>
              </w:rPr>
              <w:t>Interaktioner:</w:t>
            </w:r>
          </w:p>
          <w:p w14:paraId="4F237269" w14:textId="77777777" w:rsidR="005B4CA9" w:rsidRPr="00620082" w:rsidRDefault="005B4CA9" w:rsidP="005B4CA9">
            <w:pPr>
              <w:pStyle w:val="Brdtekst"/>
              <w:rPr>
                <w:rFonts w:ascii="Arial" w:hAnsi="Arial" w:cs="Arial"/>
              </w:rPr>
            </w:pPr>
            <w:r w:rsidRPr="00183A1B">
              <w:rPr>
                <w:rFonts w:ascii="Arial" w:hAnsi="Arial" w:cs="Arial"/>
              </w:rPr>
              <w:t xml:space="preserve">Calciumkanal blokkeren verpamil må ikke gived med digoxin-forgiftning og heller ikke sammen med betablokkere, hvor betablokkeres virkning vil forstærkes. </w:t>
            </w:r>
          </w:p>
          <w:p w14:paraId="1DE9090D" w14:textId="77777777" w:rsidR="005B4CA9" w:rsidRPr="006B217A" w:rsidRDefault="005B4CA9" w:rsidP="005B4CA9">
            <w:pPr>
              <w:pStyle w:val="Brdtekst"/>
              <w:rPr>
                <w:rFonts w:ascii="Arial" w:hAnsi="Arial" w:cs="Arial"/>
                <w:i/>
                <w:iCs/>
                <w:highlight w:val="yellow"/>
                <w:u w:val="single"/>
              </w:rPr>
            </w:pPr>
            <w:r w:rsidRPr="006B217A">
              <w:rPr>
                <w:rFonts w:ascii="Arial" w:hAnsi="Arial" w:cs="Arial"/>
                <w:i/>
                <w:iCs/>
                <w:highlight w:val="yellow"/>
                <w:u w:val="single"/>
              </w:rPr>
              <w:t>Farmakokinetik:</w:t>
            </w:r>
          </w:p>
          <w:p w14:paraId="100D0893" w14:textId="77777777" w:rsidR="005B4CA9" w:rsidRPr="006B217A" w:rsidRDefault="005B4CA9" w:rsidP="005B4CA9">
            <w:pPr>
              <w:pStyle w:val="Brdtekst"/>
              <w:numPr>
                <w:ilvl w:val="0"/>
                <w:numId w:val="8"/>
              </w:numPr>
              <w:rPr>
                <w:rFonts w:ascii="Arial" w:eastAsia="Helvetica" w:hAnsi="Arial" w:cs="Arial"/>
                <w:position w:val="4"/>
                <w:highlight w:val="yellow"/>
              </w:rPr>
            </w:pPr>
            <w:r w:rsidRPr="006B217A">
              <w:rPr>
                <w:rFonts w:ascii="Arial" w:hAnsi="Arial" w:cs="Arial"/>
                <w:highlight w:val="yellow"/>
              </w:rPr>
              <w:t>Distribution; Biotilgængelighed verpamil 25 %, amlodipin 64-80 %.</w:t>
            </w:r>
          </w:p>
          <w:p w14:paraId="5F0EA280" w14:textId="77777777" w:rsidR="005B4CA9" w:rsidRPr="006B217A" w:rsidRDefault="005B4CA9" w:rsidP="005B4CA9">
            <w:pPr>
              <w:pStyle w:val="Brdtekst"/>
              <w:numPr>
                <w:ilvl w:val="0"/>
                <w:numId w:val="8"/>
              </w:numPr>
              <w:rPr>
                <w:rFonts w:ascii="Arial" w:eastAsia="Helvetica" w:hAnsi="Arial" w:cs="Arial"/>
                <w:position w:val="4"/>
                <w:highlight w:val="yellow"/>
              </w:rPr>
            </w:pPr>
            <w:r w:rsidRPr="006B217A">
              <w:rPr>
                <w:rFonts w:ascii="Arial" w:hAnsi="Arial" w:cs="Arial"/>
                <w:highlight w:val="yellow"/>
              </w:rPr>
              <w:t>Elimination; Hepatisk til inaktive metabolitter.</w:t>
            </w:r>
          </w:p>
          <w:p w14:paraId="4F7D040E" w14:textId="77777777" w:rsidR="005B4CA9" w:rsidRPr="006B217A" w:rsidRDefault="005B4CA9" w:rsidP="005B4CA9">
            <w:pPr>
              <w:pStyle w:val="Brdtekst"/>
              <w:numPr>
                <w:ilvl w:val="0"/>
                <w:numId w:val="8"/>
              </w:numPr>
              <w:rPr>
                <w:rFonts w:ascii="Arial" w:eastAsia="Helvetica" w:hAnsi="Arial" w:cs="Arial"/>
                <w:position w:val="4"/>
                <w:highlight w:val="yellow"/>
              </w:rPr>
            </w:pPr>
            <w:r w:rsidRPr="006B217A">
              <w:rPr>
                <w:rFonts w:ascii="Arial" w:hAnsi="Arial" w:cs="Arial"/>
                <w:highlight w:val="yellow"/>
              </w:rPr>
              <w:t>Halveringstid; verapamil 5 timer, amlodipin 35-50 timer, nifedipin 2 timer, diltiazem 5 timer.</w:t>
            </w:r>
          </w:p>
          <w:p w14:paraId="266A4F22" w14:textId="77777777" w:rsidR="001319D3" w:rsidRPr="00620082" w:rsidRDefault="001319D3" w:rsidP="005B4CA9">
            <w:pPr>
              <w:pStyle w:val="Brdtekst"/>
              <w:rPr>
                <w:rFonts w:ascii="Arial" w:hAnsi="Arial" w:cs="Arial"/>
              </w:rPr>
            </w:pPr>
          </w:p>
        </w:tc>
      </w:tr>
      <w:tr w:rsidR="001319D3" w14:paraId="14E8EAAF" w14:textId="77777777" w:rsidTr="00EC4C31">
        <w:tc>
          <w:tcPr>
            <w:tcW w:w="4859" w:type="dxa"/>
          </w:tcPr>
          <w:p w14:paraId="0BFE191C" w14:textId="16F9D206" w:rsidR="001319D3" w:rsidRDefault="001319D3"/>
          <w:p w14:paraId="38DB5D23" w14:textId="77777777" w:rsidR="00C656F6" w:rsidRDefault="00C656F6">
            <w:pPr>
              <w:rPr>
                <w:rFonts w:ascii="Arial" w:hAnsi="Arial" w:cs="Arial"/>
                <w:b/>
                <w:sz w:val="22"/>
              </w:rPr>
            </w:pPr>
            <w:r w:rsidRPr="00C656F6">
              <w:rPr>
                <w:rFonts w:ascii="Arial" w:hAnsi="Arial" w:cs="Arial"/>
                <w:b/>
                <w:sz w:val="22"/>
              </w:rPr>
              <w:t>Medikamentel behandling af hjerteinsufficiens</w:t>
            </w:r>
          </w:p>
          <w:p w14:paraId="5290CA7A" w14:textId="77777777" w:rsidR="0084022D" w:rsidRDefault="0084022D">
            <w:pPr>
              <w:rPr>
                <w:rFonts w:ascii="Arial" w:hAnsi="Arial" w:cs="Arial"/>
                <w:b/>
                <w:sz w:val="22"/>
              </w:rPr>
            </w:pPr>
          </w:p>
          <w:p w14:paraId="17B49519" w14:textId="77777777" w:rsidR="0084022D" w:rsidRDefault="0084022D">
            <w:pPr>
              <w:rPr>
                <w:rFonts w:ascii="Arial" w:hAnsi="Arial" w:cs="Arial"/>
                <w:b/>
                <w:sz w:val="22"/>
              </w:rPr>
            </w:pPr>
          </w:p>
          <w:p w14:paraId="05C88D58" w14:textId="77777777" w:rsidR="0084022D" w:rsidRDefault="0084022D">
            <w:pPr>
              <w:rPr>
                <w:rFonts w:ascii="Arial" w:hAnsi="Arial" w:cs="Arial"/>
                <w:b/>
                <w:sz w:val="22"/>
              </w:rPr>
            </w:pPr>
          </w:p>
          <w:p w14:paraId="79E3115A" w14:textId="77777777" w:rsidR="0084022D" w:rsidRDefault="0084022D">
            <w:pPr>
              <w:rPr>
                <w:rFonts w:ascii="Arial" w:hAnsi="Arial" w:cs="Arial"/>
                <w:b/>
                <w:sz w:val="22"/>
              </w:rPr>
            </w:pPr>
          </w:p>
          <w:p w14:paraId="171DA63B" w14:textId="77777777" w:rsidR="0084022D" w:rsidRDefault="0084022D">
            <w:pPr>
              <w:rPr>
                <w:rFonts w:ascii="Arial" w:hAnsi="Arial" w:cs="Arial"/>
                <w:b/>
                <w:sz w:val="22"/>
              </w:rPr>
            </w:pPr>
          </w:p>
          <w:p w14:paraId="677ED4B6" w14:textId="77777777" w:rsidR="0084022D" w:rsidRDefault="0084022D">
            <w:pPr>
              <w:rPr>
                <w:rFonts w:ascii="Arial" w:hAnsi="Arial" w:cs="Arial"/>
                <w:b/>
                <w:sz w:val="22"/>
              </w:rPr>
            </w:pPr>
          </w:p>
          <w:p w14:paraId="07B33B90" w14:textId="77777777" w:rsidR="0084022D" w:rsidRDefault="0084022D">
            <w:pPr>
              <w:rPr>
                <w:rFonts w:ascii="Arial" w:hAnsi="Arial" w:cs="Arial"/>
                <w:b/>
                <w:sz w:val="22"/>
              </w:rPr>
            </w:pPr>
          </w:p>
          <w:p w14:paraId="0200B6F1" w14:textId="77777777" w:rsidR="0084022D" w:rsidRDefault="0084022D">
            <w:pPr>
              <w:rPr>
                <w:rFonts w:ascii="Arial" w:hAnsi="Arial" w:cs="Arial"/>
                <w:b/>
                <w:sz w:val="22"/>
              </w:rPr>
            </w:pPr>
          </w:p>
          <w:p w14:paraId="7076F4CB" w14:textId="77777777" w:rsidR="0084022D" w:rsidRDefault="0084022D">
            <w:pPr>
              <w:rPr>
                <w:rFonts w:ascii="Arial" w:hAnsi="Arial" w:cs="Arial"/>
                <w:b/>
                <w:sz w:val="22"/>
              </w:rPr>
            </w:pPr>
          </w:p>
          <w:p w14:paraId="1E9A0743" w14:textId="77777777" w:rsidR="0084022D" w:rsidRDefault="0084022D">
            <w:pPr>
              <w:rPr>
                <w:rFonts w:ascii="Arial" w:hAnsi="Arial" w:cs="Arial"/>
                <w:b/>
                <w:sz w:val="22"/>
              </w:rPr>
            </w:pPr>
          </w:p>
          <w:p w14:paraId="161554F5" w14:textId="77777777" w:rsidR="0084022D" w:rsidRDefault="0084022D">
            <w:pPr>
              <w:rPr>
                <w:rFonts w:ascii="Arial" w:hAnsi="Arial" w:cs="Arial"/>
                <w:b/>
                <w:sz w:val="22"/>
              </w:rPr>
            </w:pPr>
          </w:p>
          <w:p w14:paraId="4B68F6A5" w14:textId="77777777" w:rsidR="0084022D" w:rsidRDefault="0084022D">
            <w:pPr>
              <w:rPr>
                <w:rFonts w:ascii="Arial" w:hAnsi="Arial" w:cs="Arial"/>
                <w:b/>
                <w:sz w:val="22"/>
              </w:rPr>
            </w:pPr>
          </w:p>
          <w:p w14:paraId="14CB0843" w14:textId="77777777" w:rsidR="0084022D" w:rsidRDefault="0084022D">
            <w:pPr>
              <w:rPr>
                <w:rFonts w:ascii="Arial" w:hAnsi="Arial" w:cs="Arial"/>
                <w:b/>
                <w:sz w:val="22"/>
              </w:rPr>
            </w:pPr>
          </w:p>
          <w:p w14:paraId="4C08B088" w14:textId="77777777" w:rsidR="0084022D" w:rsidRDefault="0084022D">
            <w:pPr>
              <w:rPr>
                <w:rFonts w:ascii="Arial" w:hAnsi="Arial" w:cs="Arial"/>
                <w:b/>
                <w:sz w:val="22"/>
              </w:rPr>
            </w:pPr>
          </w:p>
          <w:p w14:paraId="0469221C" w14:textId="77777777" w:rsidR="0084022D" w:rsidRDefault="0084022D">
            <w:pPr>
              <w:rPr>
                <w:rFonts w:ascii="Arial" w:hAnsi="Arial" w:cs="Arial"/>
                <w:b/>
                <w:sz w:val="22"/>
              </w:rPr>
            </w:pPr>
          </w:p>
          <w:p w14:paraId="504E3156" w14:textId="77777777" w:rsidR="0084022D" w:rsidRDefault="0084022D">
            <w:pPr>
              <w:rPr>
                <w:rFonts w:ascii="Arial" w:hAnsi="Arial" w:cs="Arial"/>
                <w:b/>
                <w:sz w:val="22"/>
              </w:rPr>
            </w:pPr>
          </w:p>
          <w:p w14:paraId="62C78DAD" w14:textId="77777777" w:rsidR="0084022D" w:rsidRDefault="0084022D">
            <w:pPr>
              <w:rPr>
                <w:rFonts w:ascii="Arial" w:hAnsi="Arial" w:cs="Arial"/>
                <w:b/>
                <w:sz w:val="22"/>
              </w:rPr>
            </w:pPr>
          </w:p>
          <w:p w14:paraId="1C931318" w14:textId="77777777" w:rsidR="0084022D" w:rsidRDefault="0084022D">
            <w:pPr>
              <w:rPr>
                <w:rFonts w:ascii="Arial" w:hAnsi="Arial" w:cs="Arial"/>
                <w:b/>
                <w:sz w:val="22"/>
              </w:rPr>
            </w:pPr>
          </w:p>
          <w:p w14:paraId="5150531D" w14:textId="77777777" w:rsidR="0084022D" w:rsidRDefault="0084022D">
            <w:pPr>
              <w:rPr>
                <w:rFonts w:ascii="Arial" w:hAnsi="Arial" w:cs="Arial"/>
                <w:b/>
                <w:sz w:val="22"/>
              </w:rPr>
            </w:pPr>
          </w:p>
          <w:p w14:paraId="11915FBF" w14:textId="77777777" w:rsidR="0084022D" w:rsidRDefault="0084022D">
            <w:pPr>
              <w:rPr>
                <w:rFonts w:ascii="Arial" w:hAnsi="Arial" w:cs="Arial"/>
                <w:b/>
                <w:sz w:val="22"/>
              </w:rPr>
            </w:pPr>
          </w:p>
          <w:p w14:paraId="1112DE8F" w14:textId="77777777" w:rsidR="0084022D" w:rsidRDefault="0084022D">
            <w:pPr>
              <w:rPr>
                <w:rFonts w:ascii="Arial" w:hAnsi="Arial" w:cs="Arial"/>
                <w:b/>
                <w:sz w:val="22"/>
              </w:rPr>
            </w:pPr>
          </w:p>
          <w:p w14:paraId="1BF0C1F5" w14:textId="77777777" w:rsidR="0084022D" w:rsidRDefault="0084022D">
            <w:pPr>
              <w:rPr>
                <w:rFonts w:ascii="Arial" w:hAnsi="Arial" w:cs="Arial"/>
                <w:b/>
                <w:sz w:val="22"/>
              </w:rPr>
            </w:pPr>
          </w:p>
          <w:p w14:paraId="7E4D9BB5" w14:textId="77777777" w:rsidR="0084022D" w:rsidRDefault="0084022D">
            <w:pPr>
              <w:rPr>
                <w:rFonts w:ascii="Arial" w:hAnsi="Arial" w:cs="Arial"/>
                <w:b/>
                <w:sz w:val="22"/>
              </w:rPr>
            </w:pPr>
          </w:p>
          <w:p w14:paraId="025B6871" w14:textId="77777777" w:rsidR="0084022D" w:rsidRDefault="0084022D">
            <w:pPr>
              <w:rPr>
                <w:rFonts w:ascii="Arial" w:hAnsi="Arial" w:cs="Arial"/>
                <w:b/>
                <w:sz w:val="22"/>
              </w:rPr>
            </w:pPr>
          </w:p>
          <w:p w14:paraId="07C269EE" w14:textId="77777777" w:rsidR="0084022D" w:rsidRDefault="0084022D">
            <w:pPr>
              <w:rPr>
                <w:rFonts w:ascii="Arial" w:hAnsi="Arial" w:cs="Arial"/>
                <w:b/>
                <w:sz w:val="22"/>
              </w:rPr>
            </w:pPr>
          </w:p>
          <w:p w14:paraId="48668FC0" w14:textId="77777777" w:rsidR="0084022D" w:rsidRDefault="0084022D">
            <w:pPr>
              <w:rPr>
                <w:rFonts w:ascii="Arial" w:hAnsi="Arial" w:cs="Arial"/>
                <w:b/>
                <w:sz w:val="22"/>
              </w:rPr>
            </w:pPr>
          </w:p>
          <w:p w14:paraId="21A5A3BE" w14:textId="77777777" w:rsidR="0084022D" w:rsidRDefault="0084022D">
            <w:pPr>
              <w:rPr>
                <w:rFonts w:ascii="Arial" w:hAnsi="Arial" w:cs="Arial"/>
                <w:b/>
                <w:sz w:val="22"/>
              </w:rPr>
            </w:pPr>
          </w:p>
          <w:p w14:paraId="6A8762E6" w14:textId="77777777" w:rsidR="0084022D" w:rsidRDefault="0084022D">
            <w:pPr>
              <w:rPr>
                <w:rFonts w:ascii="Arial" w:hAnsi="Arial" w:cs="Arial"/>
                <w:b/>
                <w:sz w:val="22"/>
              </w:rPr>
            </w:pPr>
          </w:p>
          <w:p w14:paraId="66E9F834" w14:textId="77777777" w:rsidR="0084022D" w:rsidRDefault="0084022D">
            <w:pPr>
              <w:rPr>
                <w:rFonts w:ascii="Arial" w:hAnsi="Arial" w:cs="Arial"/>
                <w:b/>
                <w:sz w:val="22"/>
              </w:rPr>
            </w:pPr>
          </w:p>
          <w:p w14:paraId="38E3DD40" w14:textId="77777777" w:rsidR="0084022D" w:rsidRDefault="0084022D">
            <w:pPr>
              <w:rPr>
                <w:rFonts w:ascii="Arial" w:hAnsi="Arial" w:cs="Arial"/>
                <w:b/>
                <w:sz w:val="22"/>
              </w:rPr>
            </w:pPr>
          </w:p>
          <w:p w14:paraId="18ABAB7B" w14:textId="77777777" w:rsidR="0084022D" w:rsidRDefault="0084022D">
            <w:pPr>
              <w:rPr>
                <w:rFonts w:ascii="Arial" w:hAnsi="Arial" w:cs="Arial"/>
                <w:b/>
                <w:sz w:val="22"/>
              </w:rPr>
            </w:pPr>
          </w:p>
          <w:p w14:paraId="0CDE4F40" w14:textId="77777777" w:rsidR="0084022D" w:rsidRDefault="0084022D">
            <w:pPr>
              <w:rPr>
                <w:rFonts w:ascii="Arial" w:hAnsi="Arial" w:cs="Arial"/>
                <w:b/>
                <w:sz w:val="22"/>
              </w:rPr>
            </w:pPr>
          </w:p>
          <w:p w14:paraId="4792FB41" w14:textId="77777777" w:rsidR="0084022D" w:rsidRDefault="0084022D">
            <w:pPr>
              <w:rPr>
                <w:rFonts w:ascii="Arial" w:hAnsi="Arial" w:cs="Arial"/>
                <w:b/>
                <w:sz w:val="22"/>
              </w:rPr>
            </w:pPr>
          </w:p>
          <w:p w14:paraId="6CBDBE82" w14:textId="77777777" w:rsidR="0084022D" w:rsidRDefault="0084022D">
            <w:pPr>
              <w:rPr>
                <w:rFonts w:ascii="Arial" w:hAnsi="Arial" w:cs="Arial"/>
                <w:b/>
                <w:sz w:val="22"/>
              </w:rPr>
            </w:pPr>
          </w:p>
          <w:p w14:paraId="46426F85" w14:textId="77777777" w:rsidR="0084022D" w:rsidRDefault="0084022D">
            <w:pPr>
              <w:rPr>
                <w:rFonts w:ascii="Arial" w:hAnsi="Arial" w:cs="Arial"/>
                <w:b/>
                <w:sz w:val="22"/>
              </w:rPr>
            </w:pPr>
          </w:p>
          <w:p w14:paraId="7DBD298A" w14:textId="77777777" w:rsidR="0084022D" w:rsidRDefault="0084022D">
            <w:pPr>
              <w:rPr>
                <w:rFonts w:ascii="Arial" w:hAnsi="Arial" w:cs="Arial"/>
                <w:b/>
                <w:sz w:val="22"/>
              </w:rPr>
            </w:pPr>
          </w:p>
          <w:p w14:paraId="650156E1" w14:textId="77777777" w:rsidR="0084022D" w:rsidRDefault="0084022D">
            <w:pPr>
              <w:rPr>
                <w:rFonts w:ascii="Arial" w:hAnsi="Arial" w:cs="Arial"/>
                <w:b/>
                <w:sz w:val="22"/>
              </w:rPr>
            </w:pPr>
          </w:p>
          <w:p w14:paraId="7F6EF497" w14:textId="77777777" w:rsidR="0084022D" w:rsidRDefault="0084022D">
            <w:pPr>
              <w:rPr>
                <w:rFonts w:ascii="Arial" w:hAnsi="Arial" w:cs="Arial"/>
                <w:b/>
                <w:sz w:val="22"/>
              </w:rPr>
            </w:pPr>
          </w:p>
          <w:p w14:paraId="5EAA328D" w14:textId="77777777" w:rsidR="0084022D" w:rsidRDefault="0084022D">
            <w:pPr>
              <w:rPr>
                <w:rFonts w:ascii="Arial" w:hAnsi="Arial" w:cs="Arial"/>
                <w:b/>
                <w:sz w:val="22"/>
              </w:rPr>
            </w:pPr>
          </w:p>
          <w:p w14:paraId="42622211" w14:textId="77777777" w:rsidR="0084022D" w:rsidRDefault="0084022D">
            <w:pPr>
              <w:rPr>
                <w:rFonts w:ascii="Arial" w:hAnsi="Arial" w:cs="Arial"/>
                <w:b/>
                <w:sz w:val="22"/>
              </w:rPr>
            </w:pPr>
          </w:p>
          <w:p w14:paraId="65AFD62F" w14:textId="77777777" w:rsidR="002249F1" w:rsidRDefault="002249F1">
            <w:pPr>
              <w:rPr>
                <w:rFonts w:ascii="Arial" w:hAnsi="Arial" w:cs="Arial"/>
                <w:b/>
                <w:sz w:val="22"/>
              </w:rPr>
            </w:pPr>
          </w:p>
          <w:p w14:paraId="12EBE499" w14:textId="77777777" w:rsidR="00F207C8" w:rsidRDefault="00F207C8">
            <w:pPr>
              <w:rPr>
                <w:rFonts w:ascii="Arial" w:hAnsi="Arial" w:cs="Arial"/>
                <w:b/>
                <w:sz w:val="22"/>
              </w:rPr>
            </w:pPr>
          </w:p>
          <w:p w14:paraId="5CEF865F" w14:textId="77777777" w:rsidR="0084022D" w:rsidRDefault="0084022D">
            <w:pPr>
              <w:rPr>
                <w:rFonts w:ascii="Arial" w:hAnsi="Arial" w:cs="Arial"/>
                <w:b/>
                <w:sz w:val="22"/>
              </w:rPr>
            </w:pPr>
          </w:p>
          <w:p w14:paraId="6C307E3C" w14:textId="77777777" w:rsidR="00BD6F05" w:rsidRPr="00EF5A99" w:rsidRDefault="00BD6F05">
            <w:pPr>
              <w:rPr>
                <w:rFonts w:ascii="Arial" w:hAnsi="Arial" w:cs="Arial"/>
                <w:b/>
                <w:sz w:val="28"/>
              </w:rPr>
            </w:pPr>
          </w:p>
          <w:p w14:paraId="6C02D26F" w14:textId="77777777" w:rsidR="0084022D" w:rsidRDefault="0084022D">
            <w:pPr>
              <w:rPr>
                <w:rFonts w:ascii="Arial" w:hAnsi="Arial" w:cs="Arial"/>
                <w:b/>
                <w:sz w:val="22"/>
              </w:rPr>
            </w:pPr>
          </w:p>
          <w:p w14:paraId="69323365" w14:textId="77777777" w:rsidR="0084022D" w:rsidRDefault="0084022D">
            <w:pPr>
              <w:rPr>
                <w:rFonts w:ascii="Arial" w:hAnsi="Arial" w:cs="Arial"/>
                <w:sz w:val="22"/>
              </w:rPr>
            </w:pPr>
            <w:r w:rsidRPr="0084022D">
              <w:rPr>
                <w:rFonts w:ascii="Arial" w:hAnsi="Arial" w:cs="Arial"/>
                <w:sz w:val="22"/>
              </w:rPr>
              <w:t>Lægemidlerne generelt</w:t>
            </w:r>
            <w:r>
              <w:rPr>
                <w:rFonts w:ascii="Arial" w:hAnsi="Arial" w:cs="Arial"/>
                <w:sz w:val="22"/>
              </w:rPr>
              <w:t>:</w:t>
            </w:r>
            <w:r w:rsidRPr="0084022D">
              <w:rPr>
                <w:rFonts w:ascii="Arial" w:hAnsi="Arial" w:cs="Arial"/>
                <w:sz w:val="22"/>
              </w:rPr>
              <w:t xml:space="preserve"> </w:t>
            </w:r>
          </w:p>
          <w:p w14:paraId="45EAAB18" w14:textId="77777777" w:rsidR="00E24738" w:rsidRDefault="00E24738">
            <w:pPr>
              <w:rPr>
                <w:rFonts w:ascii="Arial" w:hAnsi="Arial" w:cs="Arial"/>
                <w:sz w:val="22"/>
              </w:rPr>
            </w:pPr>
          </w:p>
          <w:p w14:paraId="56B285CB" w14:textId="77777777" w:rsidR="00E24738" w:rsidRDefault="00E24738">
            <w:pPr>
              <w:rPr>
                <w:rFonts w:ascii="Arial" w:hAnsi="Arial" w:cs="Arial"/>
                <w:sz w:val="22"/>
              </w:rPr>
            </w:pPr>
          </w:p>
          <w:p w14:paraId="19C3A0EE" w14:textId="77777777" w:rsidR="00E24738" w:rsidRDefault="00E24738">
            <w:pPr>
              <w:rPr>
                <w:rFonts w:ascii="Arial" w:hAnsi="Arial" w:cs="Arial"/>
                <w:sz w:val="22"/>
              </w:rPr>
            </w:pPr>
          </w:p>
          <w:p w14:paraId="01017852" w14:textId="77777777" w:rsidR="00E24738" w:rsidRDefault="00E24738">
            <w:pPr>
              <w:rPr>
                <w:rFonts w:ascii="Arial" w:hAnsi="Arial" w:cs="Arial"/>
                <w:sz w:val="22"/>
              </w:rPr>
            </w:pPr>
          </w:p>
          <w:p w14:paraId="30719B8F" w14:textId="77777777" w:rsidR="00E24738" w:rsidRDefault="00E24738">
            <w:pPr>
              <w:rPr>
                <w:rFonts w:ascii="Arial" w:hAnsi="Arial" w:cs="Arial"/>
                <w:sz w:val="22"/>
              </w:rPr>
            </w:pPr>
          </w:p>
          <w:p w14:paraId="11699884" w14:textId="77777777" w:rsidR="00E24738" w:rsidRDefault="00E24738">
            <w:pPr>
              <w:rPr>
                <w:rFonts w:ascii="Arial" w:hAnsi="Arial" w:cs="Arial"/>
                <w:sz w:val="22"/>
              </w:rPr>
            </w:pPr>
          </w:p>
          <w:p w14:paraId="1B0CBD96" w14:textId="77777777" w:rsidR="00E24738" w:rsidRDefault="00E24738">
            <w:pPr>
              <w:rPr>
                <w:rFonts w:ascii="Arial" w:hAnsi="Arial" w:cs="Arial"/>
                <w:sz w:val="22"/>
              </w:rPr>
            </w:pPr>
          </w:p>
          <w:p w14:paraId="52D1D31C" w14:textId="77777777" w:rsidR="00E24738" w:rsidRDefault="00E24738">
            <w:pPr>
              <w:rPr>
                <w:rFonts w:ascii="Arial" w:hAnsi="Arial" w:cs="Arial"/>
                <w:sz w:val="22"/>
              </w:rPr>
            </w:pPr>
          </w:p>
          <w:p w14:paraId="54292043" w14:textId="77777777" w:rsidR="00E24738" w:rsidRDefault="00E24738">
            <w:pPr>
              <w:rPr>
                <w:rFonts w:ascii="Arial" w:hAnsi="Arial" w:cs="Arial"/>
                <w:sz w:val="22"/>
              </w:rPr>
            </w:pPr>
          </w:p>
          <w:p w14:paraId="48C77BF0" w14:textId="77777777" w:rsidR="00E24738" w:rsidRDefault="00E24738">
            <w:pPr>
              <w:rPr>
                <w:rFonts w:ascii="Arial" w:hAnsi="Arial" w:cs="Arial"/>
                <w:sz w:val="22"/>
              </w:rPr>
            </w:pPr>
          </w:p>
          <w:p w14:paraId="5CECAC5F" w14:textId="77777777" w:rsidR="00E24738" w:rsidRDefault="00E24738">
            <w:pPr>
              <w:rPr>
                <w:rFonts w:ascii="Arial" w:hAnsi="Arial" w:cs="Arial"/>
                <w:sz w:val="22"/>
              </w:rPr>
            </w:pPr>
            <w:r>
              <w:rPr>
                <w:rFonts w:ascii="Arial" w:hAnsi="Arial" w:cs="Arial"/>
                <w:sz w:val="22"/>
              </w:rPr>
              <w:t>Diuretika:</w:t>
            </w:r>
          </w:p>
          <w:p w14:paraId="7E9DA95A" w14:textId="77777777" w:rsidR="00FF09A3" w:rsidRDefault="00FF09A3">
            <w:pPr>
              <w:rPr>
                <w:rFonts w:ascii="Arial" w:hAnsi="Arial" w:cs="Arial"/>
                <w:sz w:val="22"/>
              </w:rPr>
            </w:pPr>
          </w:p>
          <w:p w14:paraId="0176D0AB" w14:textId="77777777" w:rsidR="00FF09A3" w:rsidRDefault="00FF09A3">
            <w:pPr>
              <w:rPr>
                <w:rFonts w:ascii="Arial" w:hAnsi="Arial" w:cs="Arial"/>
                <w:sz w:val="22"/>
              </w:rPr>
            </w:pPr>
          </w:p>
          <w:p w14:paraId="462FE40C" w14:textId="77777777" w:rsidR="00FF09A3" w:rsidRDefault="00FF09A3">
            <w:pPr>
              <w:rPr>
                <w:rFonts w:ascii="Arial" w:hAnsi="Arial" w:cs="Arial"/>
                <w:sz w:val="22"/>
              </w:rPr>
            </w:pPr>
          </w:p>
          <w:p w14:paraId="364C757B" w14:textId="77777777" w:rsidR="00FF09A3" w:rsidRDefault="00FF09A3">
            <w:pPr>
              <w:rPr>
                <w:rFonts w:ascii="Arial" w:hAnsi="Arial" w:cs="Arial"/>
                <w:sz w:val="22"/>
              </w:rPr>
            </w:pPr>
          </w:p>
          <w:p w14:paraId="2E43BBD0" w14:textId="77777777" w:rsidR="00FF09A3" w:rsidRDefault="00FF09A3">
            <w:pPr>
              <w:rPr>
                <w:rFonts w:ascii="Arial" w:hAnsi="Arial" w:cs="Arial"/>
                <w:sz w:val="22"/>
              </w:rPr>
            </w:pPr>
          </w:p>
          <w:p w14:paraId="7788E304" w14:textId="77777777" w:rsidR="00FF09A3" w:rsidRDefault="00FF09A3">
            <w:pPr>
              <w:rPr>
                <w:rFonts w:ascii="Arial" w:hAnsi="Arial" w:cs="Arial"/>
                <w:sz w:val="22"/>
              </w:rPr>
            </w:pPr>
          </w:p>
          <w:p w14:paraId="597A0318" w14:textId="77777777" w:rsidR="00FF09A3" w:rsidRDefault="00FF09A3">
            <w:pPr>
              <w:rPr>
                <w:rFonts w:ascii="Arial" w:hAnsi="Arial" w:cs="Arial"/>
                <w:sz w:val="22"/>
              </w:rPr>
            </w:pPr>
          </w:p>
          <w:p w14:paraId="38D58643" w14:textId="77777777" w:rsidR="00FF09A3" w:rsidRDefault="00FF09A3">
            <w:pPr>
              <w:rPr>
                <w:rFonts w:ascii="Arial" w:hAnsi="Arial" w:cs="Arial"/>
                <w:sz w:val="22"/>
              </w:rPr>
            </w:pPr>
          </w:p>
          <w:p w14:paraId="728C8A4F" w14:textId="77777777" w:rsidR="00FF09A3" w:rsidRDefault="00FF09A3">
            <w:pPr>
              <w:rPr>
                <w:rFonts w:ascii="Arial" w:hAnsi="Arial" w:cs="Arial"/>
                <w:sz w:val="22"/>
              </w:rPr>
            </w:pPr>
          </w:p>
          <w:p w14:paraId="14A2EDF7" w14:textId="77777777" w:rsidR="00FF09A3" w:rsidRDefault="00FF09A3">
            <w:pPr>
              <w:rPr>
                <w:rFonts w:ascii="Arial" w:hAnsi="Arial" w:cs="Arial"/>
                <w:sz w:val="22"/>
              </w:rPr>
            </w:pPr>
          </w:p>
          <w:p w14:paraId="498FDA8C" w14:textId="77777777" w:rsidR="00FF09A3" w:rsidRDefault="00FF09A3">
            <w:pPr>
              <w:rPr>
                <w:rFonts w:ascii="Arial" w:hAnsi="Arial" w:cs="Arial"/>
                <w:sz w:val="22"/>
              </w:rPr>
            </w:pPr>
          </w:p>
          <w:p w14:paraId="2EC00115" w14:textId="77777777" w:rsidR="00FF09A3" w:rsidRDefault="00FF09A3">
            <w:pPr>
              <w:rPr>
                <w:rFonts w:ascii="Arial" w:hAnsi="Arial" w:cs="Arial"/>
                <w:sz w:val="22"/>
              </w:rPr>
            </w:pPr>
          </w:p>
          <w:p w14:paraId="16F63C67" w14:textId="77777777" w:rsidR="00FF09A3" w:rsidRDefault="00FF09A3">
            <w:pPr>
              <w:rPr>
                <w:rFonts w:ascii="Arial" w:hAnsi="Arial" w:cs="Arial"/>
                <w:sz w:val="22"/>
              </w:rPr>
            </w:pPr>
          </w:p>
          <w:p w14:paraId="7F77F09D" w14:textId="77777777" w:rsidR="00FF09A3" w:rsidRDefault="00FF09A3">
            <w:pPr>
              <w:rPr>
                <w:rFonts w:ascii="Arial" w:hAnsi="Arial" w:cs="Arial"/>
                <w:sz w:val="22"/>
              </w:rPr>
            </w:pPr>
          </w:p>
          <w:p w14:paraId="3756B5E4" w14:textId="77777777" w:rsidR="00FF09A3" w:rsidRDefault="00FF09A3">
            <w:pPr>
              <w:rPr>
                <w:rFonts w:ascii="Arial" w:hAnsi="Arial" w:cs="Arial"/>
                <w:sz w:val="22"/>
              </w:rPr>
            </w:pPr>
          </w:p>
          <w:p w14:paraId="148CB33D" w14:textId="77777777" w:rsidR="00FF09A3" w:rsidRDefault="00FF09A3">
            <w:pPr>
              <w:rPr>
                <w:rFonts w:ascii="Arial" w:hAnsi="Arial" w:cs="Arial"/>
                <w:sz w:val="22"/>
              </w:rPr>
            </w:pPr>
          </w:p>
          <w:p w14:paraId="74C4E29B" w14:textId="77777777" w:rsidR="00FF09A3" w:rsidRDefault="00FF09A3">
            <w:pPr>
              <w:rPr>
                <w:rFonts w:ascii="Arial" w:hAnsi="Arial" w:cs="Arial"/>
                <w:sz w:val="22"/>
              </w:rPr>
            </w:pPr>
          </w:p>
          <w:p w14:paraId="40363E08" w14:textId="77777777" w:rsidR="00FF09A3" w:rsidRDefault="00FF09A3">
            <w:pPr>
              <w:rPr>
                <w:rFonts w:ascii="Arial" w:hAnsi="Arial" w:cs="Arial"/>
                <w:sz w:val="22"/>
              </w:rPr>
            </w:pPr>
          </w:p>
          <w:p w14:paraId="7BF69E22" w14:textId="77777777" w:rsidR="00FF09A3" w:rsidRDefault="00FF09A3">
            <w:pPr>
              <w:rPr>
                <w:rFonts w:ascii="Arial" w:hAnsi="Arial" w:cs="Arial"/>
                <w:sz w:val="22"/>
              </w:rPr>
            </w:pPr>
          </w:p>
          <w:p w14:paraId="3F1D6767" w14:textId="77777777" w:rsidR="00FF09A3" w:rsidRDefault="00FF09A3">
            <w:pPr>
              <w:rPr>
                <w:rFonts w:ascii="Arial" w:hAnsi="Arial" w:cs="Arial"/>
                <w:sz w:val="22"/>
              </w:rPr>
            </w:pPr>
          </w:p>
          <w:p w14:paraId="6614A75E" w14:textId="77777777" w:rsidR="00FF09A3" w:rsidRDefault="00FF09A3">
            <w:pPr>
              <w:rPr>
                <w:rFonts w:ascii="Arial" w:hAnsi="Arial" w:cs="Arial"/>
                <w:sz w:val="22"/>
              </w:rPr>
            </w:pPr>
          </w:p>
          <w:p w14:paraId="4165AFE5" w14:textId="77777777" w:rsidR="00FF09A3" w:rsidRDefault="00FF09A3">
            <w:pPr>
              <w:rPr>
                <w:rFonts w:ascii="Arial" w:hAnsi="Arial" w:cs="Arial"/>
                <w:sz w:val="22"/>
              </w:rPr>
            </w:pPr>
          </w:p>
          <w:p w14:paraId="7519A97F" w14:textId="77777777" w:rsidR="00FF09A3" w:rsidRDefault="00FF09A3">
            <w:pPr>
              <w:rPr>
                <w:rFonts w:ascii="Arial" w:hAnsi="Arial" w:cs="Arial"/>
                <w:sz w:val="22"/>
              </w:rPr>
            </w:pPr>
          </w:p>
          <w:p w14:paraId="74886E03" w14:textId="77777777" w:rsidR="00FF09A3" w:rsidRDefault="00FF09A3">
            <w:pPr>
              <w:rPr>
                <w:rFonts w:ascii="Arial" w:hAnsi="Arial" w:cs="Arial"/>
                <w:sz w:val="22"/>
              </w:rPr>
            </w:pPr>
          </w:p>
          <w:p w14:paraId="30F1531D" w14:textId="77777777" w:rsidR="00FF09A3" w:rsidRDefault="00FF09A3">
            <w:pPr>
              <w:rPr>
                <w:rFonts w:ascii="Arial" w:hAnsi="Arial" w:cs="Arial"/>
                <w:sz w:val="22"/>
              </w:rPr>
            </w:pPr>
          </w:p>
          <w:p w14:paraId="350E5A46" w14:textId="77777777" w:rsidR="00FF09A3" w:rsidRDefault="00FF09A3">
            <w:pPr>
              <w:rPr>
                <w:rFonts w:ascii="Arial" w:hAnsi="Arial" w:cs="Arial"/>
                <w:sz w:val="22"/>
              </w:rPr>
            </w:pPr>
          </w:p>
          <w:p w14:paraId="02AA0800" w14:textId="77777777" w:rsidR="00FF09A3" w:rsidRDefault="00FF09A3">
            <w:pPr>
              <w:rPr>
                <w:rFonts w:ascii="Arial" w:hAnsi="Arial" w:cs="Arial"/>
                <w:sz w:val="22"/>
              </w:rPr>
            </w:pPr>
          </w:p>
          <w:p w14:paraId="50018FF0" w14:textId="77777777" w:rsidR="00FF09A3" w:rsidRDefault="00FF09A3">
            <w:pPr>
              <w:rPr>
                <w:rFonts w:ascii="Arial" w:hAnsi="Arial" w:cs="Arial"/>
                <w:sz w:val="22"/>
              </w:rPr>
            </w:pPr>
          </w:p>
          <w:p w14:paraId="66FBBCE9" w14:textId="77777777" w:rsidR="00FF09A3" w:rsidRDefault="00FF09A3">
            <w:pPr>
              <w:rPr>
                <w:rFonts w:ascii="Arial" w:hAnsi="Arial" w:cs="Arial"/>
                <w:sz w:val="22"/>
              </w:rPr>
            </w:pPr>
          </w:p>
          <w:p w14:paraId="628B1581" w14:textId="77777777" w:rsidR="00FF09A3" w:rsidRDefault="00FF09A3">
            <w:pPr>
              <w:rPr>
                <w:rFonts w:ascii="Arial" w:hAnsi="Arial" w:cs="Arial"/>
                <w:sz w:val="22"/>
              </w:rPr>
            </w:pPr>
          </w:p>
          <w:p w14:paraId="0CC4CE0F" w14:textId="77777777" w:rsidR="00FF09A3" w:rsidRDefault="00FF09A3">
            <w:pPr>
              <w:rPr>
                <w:rFonts w:ascii="Arial" w:hAnsi="Arial" w:cs="Arial"/>
                <w:sz w:val="22"/>
              </w:rPr>
            </w:pPr>
          </w:p>
          <w:p w14:paraId="7521C0E8" w14:textId="77777777" w:rsidR="00FF09A3" w:rsidRDefault="00FF09A3">
            <w:pPr>
              <w:rPr>
                <w:rFonts w:ascii="Arial" w:hAnsi="Arial" w:cs="Arial"/>
                <w:sz w:val="22"/>
              </w:rPr>
            </w:pPr>
          </w:p>
          <w:p w14:paraId="2AF26B9C" w14:textId="77777777" w:rsidR="00FF09A3" w:rsidRDefault="00FF09A3">
            <w:pPr>
              <w:rPr>
                <w:rFonts w:ascii="Arial" w:hAnsi="Arial" w:cs="Arial"/>
                <w:sz w:val="22"/>
              </w:rPr>
            </w:pPr>
          </w:p>
          <w:p w14:paraId="311705BB" w14:textId="77777777" w:rsidR="00FF09A3" w:rsidRDefault="00FF09A3">
            <w:pPr>
              <w:rPr>
                <w:rFonts w:ascii="Arial" w:hAnsi="Arial" w:cs="Arial"/>
                <w:sz w:val="22"/>
              </w:rPr>
            </w:pPr>
          </w:p>
          <w:p w14:paraId="5B43AA67" w14:textId="77777777" w:rsidR="00FF09A3" w:rsidRDefault="00FF09A3">
            <w:pPr>
              <w:rPr>
                <w:rFonts w:ascii="Arial" w:hAnsi="Arial" w:cs="Arial"/>
                <w:sz w:val="22"/>
              </w:rPr>
            </w:pPr>
          </w:p>
          <w:p w14:paraId="4DED1898" w14:textId="77777777" w:rsidR="00FF09A3" w:rsidRDefault="00FF09A3">
            <w:pPr>
              <w:rPr>
                <w:rFonts w:ascii="Arial" w:hAnsi="Arial" w:cs="Arial"/>
                <w:sz w:val="22"/>
              </w:rPr>
            </w:pPr>
          </w:p>
          <w:p w14:paraId="1BD55DA2" w14:textId="77777777" w:rsidR="00FF09A3" w:rsidRDefault="00FF09A3">
            <w:pPr>
              <w:rPr>
                <w:rFonts w:ascii="Arial" w:hAnsi="Arial" w:cs="Arial"/>
                <w:sz w:val="22"/>
              </w:rPr>
            </w:pPr>
          </w:p>
          <w:p w14:paraId="6375BE3B" w14:textId="77777777" w:rsidR="00FF09A3" w:rsidRDefault="00FF09A3">
            <w:pPr>
              <w:rPr>
                <w:rFonts w:ascii="Arial" w:hAnsi="Arial" w:cs="Arial"/>
                <w:sz w:val="22"/>
              </w:rPr>
            </w:pPr>
          </w:p>
          <w:p w14:paraId="370FC7FC" w14:textId="77777777" w:rsidR="00FF09A3" w:rsidRDefault="00FF09A3">
            <w:pPr>
              <w:rPr>
                <w:rFonts w:ascii="Arial" w:hAnsi="Arial" w:cs="Arial"/>
                <w:sz w:val="22"/>
              </w:rPr>
            </w:pPr>
          </w:p>
          <w:p w14:paraId="7377CD42" w14:textId="77777777" w:rsidR="00FF09A3" w:rsidRDefault="00FF09A3">
            <w:pPr>
              <w:rPr>
                <w:rFonts w:ascii="Arial" w:hAnsi="Arial" w:cs="Arial"/>
                <w:sz w:val="22"/>
              </w:rPr>
            </w:pPr>
          </w:p>
          <w:p w14:paraId="560A5E74" w14:textId="77777777" w:rsidR="00FF09A3" w:rsidRDefault="00FF09A3">
            <w:pPr>
              <w:rPr>
                <w:rFonts w:ascii="Arial" w:hAnsi="Arial" w:cs="Arial"/>
                <w:sz w:val="22"/>
              </w:rPr>
            </w:pPr>
          </w:p>
          <w:p w14:paraId="66D65D2F" w14:textId="77777777" w:rsidR="00FF09A3" w:rsidRDefault="00FF09A3">
            <w:pPr>
              <w:rPr>
                <w:rFonts w:ascii="Arial" w:hAnsi="Arial" w:cs="Arial"/>
                <w:sz w:val="22"/>
              </w:rPr>
            </w:pPr>
          </w:p>
          <w:p w14:paraId="48C1B422" w14:textId="77777777" w:rsidR="00FF09A3" w:rsidRDefault="00FF09A3">
            <w:pPr>
              <w:rPr>
                <w:rFonts w:ascii="Arial" w:hAnsi="Arial" w:cs="Arial"/>
                <w:sz w:val="22"/>
              </w:rPr>
            </w:pPr>
          </w:p>
          <w:p w14:paraId="4A2850F2" w14:textId="77777777" w:rsidR="00FF09A3" w:rsidRDefault="00FF09A3">
            <w:pPr>
              <w:rPr>
                <w:rFonts w:ascii="Arial" w:hAnsi="Arial" w:cs="Arial"/>
                <w:sz w:val="22"/>
              </w:rPr>
            </w:pPr>
          </w:p>
          <w:p w14:paraId="07B63087" w14:textId="77777777" w:rsidR="00FF09A3" w:rsidRDefault="00FF09A3">
            <w:pPr>
              <w:rPr>
                <w:rFonts w:ascii="Arial" w:hAnsi="Arial" w:cs="Arial"/>
                <w:sz w:val="22"/>
              </w:rPr>
            </w:pPr>
          </w:p>
          <w:p w14:paraId="737071FF" w14:textId="77777777" w:rsidR="00FF09A3" w:rsidRDefault="00FF09A3">
            <w:pPr>
              <w:rPr>
                <w:rFonts w:ascii="Arial" w:hAnsi="Arial" w:cs="Arial"/>
                <w:sz w:val="22"/>
              </w:rPr>
            </w:pPr>
          </w:p>
          <w:p w14:paraId="3BD2445D" w14:textId="77777777" w:rsidR="00FF09A3" w:rsidRDefault="00FF09A3">
            <w:pPr>
              <w:rPr>
                <w:rFonts w:ascii="Arial" w:hAnsi="Arial" w:cs="Arial"/>
                <w:sz w:val="22"/>
              </w:rPr>
            </w:pPr>
          </w:p>
          <w:p w14:paraId="0C958006" w14:textId="77777777" w:rsidR="00FF09A3" w:rsidRDefault="00FF09A3">
            <w:pPr>
              <w:rPr>
                <w:rFonts w:ascii="Arial" w:hAnsi="Arial" w:cs="Arial"/>
                <w:sz w:val="22"/>
              </w:rPr>
            </w:pPr>
          </w:p>
          <w:p w14:paraId="5E5D30A8" w14:textId="77777777" w:rsidR="00FF09A3" w:rsidRDefault="00FF09A3">
            <w:pPr>
              <w:rPr>
                <w:rFonts w:ascii="Arial" w:hAnsi="Arial" w:cs="Arial"/>
                <w:sz w:val="22"/>
              </w:rPr>
            </w:pPr>
          </w:p>
          <w:p w14:paraId="38208C00" w14:textId="77777777" w:rsidR="00FF09A3" w:rsidRDefault="00FF09A3">
            <w:pPr>
              <w:rPr>
                <w:rFonts w:ascii="Arial" w:hAnsi="Arial" w:cs="Arial"/>
                <w:sz w:val="22"/>
              </w:rPr>
            </w:pPr>
          </w:p>
          <w:p w14:paraId="53A7B636" w14:textId="77777777" w:rsidR="00FF09A3" w:rsidRDefault="00FF09A3">
            <w:pPr>
              <w:rPr>
                <w:rFonts w:ascii="Arial" w:hAnsi="Arial" w:cs="Arial"/>
                <w:sz w:val="22"/>
              </w:rPr>
            </w:pPr>
          </w:p>
          <w:p w14:paraId="64062A21" w14:textId="77777777" w:rsidR="00FF09A3" w:rsidRDefault="00FF09A3">
            <w:pPr>
              <w:rPr>
                <w:rFonts w:ascii="Arial" w:hAnsi="Arial" w:cs="Arial"/>
                <w:sz w:val="22"/>
              </w:rPr>
            </w:pPr>
          </w:p>
          <w:p w14:paraId="5B8B1F22" w14:textId="77777777" w:rsidR="00FF09A3" w:rsidRDefault="00FF09A3">
            <w:pPr>
              <w:rPr>
                <w:rFonts w:ascii="Arial" w:hAnsi="Arial" w:cs="Arial"/>
                <w:sz w:val="22"/>
              </w:rPr>
            </w:pPr>
          </w:p>
          <w:p w14:paraId="033651D1" w14:textId="77777777" w:rsidR="00FF09A3" w:rsidRDefault="00FF09A3">
            <w:pPr>
              <w:rPr>
                <w:rFonts w:ascii="Arial" w:hAnsi="Arial" w:cs="Arial"/>
                <w:sz w:val="22"/>
              </w:rPr>
            </w:pPr>
          </w:p>
          <w:p w14:paraId="55ED7912" w14:textId="77777777" w:rsidR="00FF09A3" w:rsidRDefault="00FF09A3">
            <w:pPr>
              <w:rPr>
                <w:rFonts w:ascii="Arial" w:hAnsi="Arial" w:cs="Arial"/>
                <w:sz w:val="22"/>
              </w:rPr>
            </w:pPr>
          </w:p>
          <w:p w14:paraId="124A7F96" w14:textId="77777777" w:rsidR="00FF09A3" w:rsidRDefault="00FF09A3">
            <w:pPr>
              <w:rPr>
                <w:rFonts w:ascii="Arial" w:hAnsi="Arial" w:cs="Arial"/>
                <w:sz w:val="22"/>
              </w:rPr>
            </w:pPr>
          </w:p>
          <w:p w14:paraId="4F0D5204" w14:textId="77777777" w:rsidR="00FF09A3" w:rsidRDefault="00FF09A3">
            <w:pPr>
              <w:rPr>
                <w:rFonts w:ascii="Arial" w:hAnsi="Arial" w:cs="Arial"/>
                <w:sz w:val="22"/>
              </w:rPr>
            </w:pPr>
          </w:p>
          <w:p w14:paraId="4D1049F4" w14:textId="77777777" w:rsidR="00FF09A3" w:rsidRDefault="00FF09A3">
            <w:pPr>
              <w:rPr>
                <w:rFonts w:ascii="Arial" w:hAnsi="Arial" w:cs="Arial"/>
                <w:sz w:val="22"/>
              </w:rPr>
            </w:pPr>
          </w:p>
          <w:p w14:paraId="04F20211" w14:textId="77777777" w:rsidR="00FF09A3" w:rsidRDefault="00FF09A3">
            <w:pPr>
              <w:rPr>
                <w:rFonts w:ascii="Arial" w:hAnsi="Arial" w:cs="Arial"/>
                <w:sz w:val="22"/>
              </w:rPr>
            </w:pPr>
          </w:p>
          <w:p w14:paraId="5345F348" w14:textId="77777777" w:rsidR="00FF09A3" w:rsidRDefault="00FF09A3">
            <w:pPr>
              <w:rPr>
                <w:rFonts w:ascii="Arial" w:hAnsi="Arial" w:cs="Arial"/>
                <w:sz w:val="22"/>
              </w:rPr>
            </w:pPr>
          </w:p>
          <w:p w14:paraId="3D92F855" w14:textId="77777777" w:rsidR="00FF09A3" w:rsidRDefault="00FF09A3">
            <w:pPr>
              <w:rPr>
                <w:rFonts w:ascii="Arial" w:hAnsi="Arial" w:cs="Arial"/>
                <w:sz w:val="22"/>
              </w:rPr>
            </w:pPr>
          </w:p>
          <w:p w14:paraId="4A4DB34A" w14:textId="77777777" w:rsidR="00FF09A3" w:rsidRDefault="00FF09A3">
            <w:pPr>
              <w:rPr>
                <w:rFonts w:ascii="Arial" w:hAnsi="Arial" w:cs="Arial"/>
                <w:sz w:val="22"/>
              </w:rPr>
            </w:pPr>
          </w:p>
          <w:p w14:paraId="21E3F2A1" w14:textId="77777777" w:rsidR="00FF09A3" w:rsidRDefault="00FF09A3">
            <w:pPr>
              <w:rPr>
                <w:rFonts w:ascii="Arial" w:hAnsi="Arial" w:cs="Arial"/>
                <w:sz w:val="22"/>
              </w:rPr>
            </w:pPr>
          </w:p>
          <w:p w14:paraId="40DFCEAC" w14:textId="77777777" w:rsidR="00FF09A3" w:rsidRDefault="00FF09A3">
            <w:pPr>
              <w:rPr>
                <w:rFonts w:ascii="Arial" w:hAnsi="Arial" w:cs="Arial"/>
                <w:sz w:val="22"/>
              </w:rPr>
            </w:pPr>
          </w:p>
          <w:p w14:paraId="65088190" w14:textId="77777777" w:rsidR="00FF09A3" w:rsidRDefault="00FF09A3">
            <w:pPr>
              <w:rPr>
                <w:rFonts w:ascii="Arial" w:hAnsi="Arial" w:cs="Arial"/>
                <w:sz w:val="22"/>
              </w:rPr>
            </w:pPr>
          </w:p>
          <w:p w14:paraId="125F4C6E" w14:textId="77777777" w:rsidR="00FF09A3" w:rsidRDefault="00FF09A3">
            <w:pPr>
              <w:rPr>
                <w:rFonts w:ascii="Arial" w:hAnsi="Arial" w:cs="Arial"/>
                <w:sz w:val="22"/>
              </w:rPr>
            </w:pPr>
          </w:p>
          <w:p w14:paraId="6D03C6A4" w14:textId="77777777" w:rsidR="00FF09A3" w:rsidRDefault="00FF09A3">
            <w:pPr>
              <w:rPr>
                <w:rFonts w:ascii="Arial" w:hAnsi="Arial" w:cs="Arial"/>
                <w:sz w:val="22"/>
              </w:rPr>
            </w:pPr>
          </w:p>
          <w:p w14:paraId="44E861A3" w14:textId="77777777" w:rsidR="00FF09A3" w:rsidRDefault="00FF09A3">
            <w:pPr>
              <w:rPr>
                <w:rFonts w:ascii="Arial" w:hAnsi="Arial" w:cs="Arial"/>
                <w:sz w:val="22"/>
              </w:rPr>
            </w:pPr>
          </w:p>
          <w:p w14:paraId="21F67EF6" w14:textId="77777777" w:rsidR="00FF09A3" w:rsidRDefault="00FF09A3">
            <w:pPr>
              <w:rPr>
                <w:rFonts w:ascii="Arial" w:hAnsi="Arial" w:cs="Arial"/>
                <w:sz w:val="22"/>
              </w:rPr>
            </w:pPr>
          </w:p>
          <w:p w14:paraId="0871678E" w14:textId="77777777" w:rsidR="00FF09A3" w:rsidRDefault="00FF09A3">
            <w:pPr>
              <w:rPr>
                <w:rFonts w:ascii="Arial" w:hAnsi="Arial" w:cs="Arial"/>
                <w:sz w:val="22"/>
              </w:rPr>
            </w:pPr>
          </w:p>
          <w:p w14:paraId="019E714E" w14:textId="77777777" w:rsidR="00FF09A3" w:rsidRDefault="00FF09A3">
            <w:pPr>
              <w:rPr>
                <w:rFonts w:ascii="Arial" w:hAnsi="Arial" w:cs="Arial"/>
                <w:sz w:val="22"/>
              </w:rPr>
            </w:pPr>
          </w:p>
          <w:p w14:paraId="366D7216" w14:textId="77777777" w:rsidR="00FF09A3" w:rsidRDefault="00FF09A3">
            <w:pPr>
              <w:rPr>
                <w:rFonts w:ascii="Arial" w:hAnsi="Arial" w:cs="Arial"/>
                <w:sz w:val="22"/>
              </w:rPr>
            </w:pPr>
          </w:p>
          <w:p w14:paraId="1FBE8B0A" w14:textId="77777777" w:rsidR="00FF09A3" w:rsidRDefault="00FF09A3">
            <w:pPr>
              <w:rPr>
                <w:rFonts w:ascii="Arial" w:hAnsi="Arial" w:cs="Arial"/>
                <w:sz w:val="22"/>
              </w:rPr>
            </w:pPr>
          </w:p>
          <w:p w14:paraId="6BE8C3CA" w14:textId="77777777" w:rsidR="00FF09A3" w:rsidRDefault="00FF09A3">
            <w:pPr>
              <w:rPr>
                <w:rFonts w:ascii="Arial" w:hAnsi="Arial" w:cs="Arial"/>
                <w:sz w:val="22"/>
              </w:rPr>
            </w:pPr>
          </w:p>
          <w:p w14:paraId="5BAC0F52" w14:textId="77777777" w:rsidR="00FF09A3" w:rsidRDefault="00FF09A3">
            <w:pPr>
              <w:rPr>
                <w:rFonts w:ascii="Arial" w:hAnsi="Arial" w:cs="Arial"/>
                <w:sz w:val="22"/>
              </w:rPr>
            </w:pPr>
          </w:p>
          <w:p w14:paraId="72D4AF34" w14:textId="77777777" w:rsidR="00FF09A3" w:rsidRDefault="00FF09A3">
            <w:pPr>
              <w:rPr>
                <w:rFonts w:ascii="Arial" w:hAnsi="Arial" w:cs="Arial"/>
                <w:sz w:val="22"/>
              </w:rPr>
            </w:pPr>
          </w:p>
          <w:p w14:paraId="645245BD" w14:textId="77777777" w:rsidR="00FF09A3" w:rsidRDefault="00FF09A3">
            <w:pPr>
              <w:rPr>
                <w:rFonts w:ascii="Arial" w:hAnsi="Arial" w:cs="Arial"/>
                <w:sz w:val="22"/>
              </w:rPr>
            </w:pPr>
          </w:p>
          <w:p w14:paraId="434A5A92" w14:textId="77777777" w:rsidR="00FF09A3" w:rsidRDefault="00FF09A3">
            <w:pPr>
              <w:rPr>
                <w:rFonts w:ascii="Arial" w:hAnsi="Arial" w:cs="Arial"/>
                <w:sz w:val="22"/>
              </w:rPr>
            </w:pPr>
          </w:p>
          <w:p w14:paraId="168176FF" w14:textId="77777777" w:rsidR="00FF09A3" w:rsidRDefault="00FF09A3">
            <w:pPr>
              <w:rPr>
                <w:rFonts w:ascii="Arial" w:hAnsi="Arial" w:cs="Arial"/>
                <w:sz w:val="22"/>
              </w:rPr>
            </w:pPr>
          </w:p>
          <w:p w14:paraId="7FBED3F3" w14:textId="77777777" w:rsidR="00FF09A3" w:rsidRDefault="00FF09A3">
            <w:pPr>
              <w:rPr>
                <w:rFonts w:ascii="Arial" w:hAnsi="Arial" w:cs="Arial"/>
                <w:sz w:val="22"/>
              </w:rPr>
            </w:pPr>
          </w:p>
          <w:p w14:paraId="56D5FDC6" w14:textId="77777777" w:rsidR="00FF09A3" w:rsidRDefault="00FF09A3">
            <w:pPr>
              <w:rPr>
                <w:rFonts w:ascii="Arial" w:hAnsi="Arial" w:cs="Arial"/>
                <w:sz w:val="22"/>
              </w:rPr>
            </w:pPr>
          </w:p>
          <w:p w14:paraId="6A756F5E" w14:textId="77777777" w:rsidR="00FF09A3" w:rsidRDefault="00FF09A3">
            <w:pPr>
              <w:rPr>
                <w:rFonts w:ascii="Arial" w:hAnsi="Arial" w:cs="Arial"/>
                <w:sz w:val="22"/>
              </w:rPr>
            </w:pPr>
          </w:p>
          <w:p w14:paraId="363E4C34" w14:textId="77777777" w:rsidR="00FF09A3" w:rsidRDefault="00FF09A3">
            <w:pPr>
              <w:rPr>
                <w:rFonts w:ascii="Arial" w:hAnsi="Arial" w:cs="Arial"/>
                <w:sz w:val="22"/>
              </w:rPr>
            </w:pPr>
          </w:p>
          <w:p w14:paraId="0EFE45AE" w14:textId="77777777" w:rsidR="00FF09A3" w:rsidRDefault="00FF09A3">
            <w:pPr>
              <w:rPr>
                <w:rFonts w:ascii="Arial" w:hAnsi="Arial" w:cs="Arial"/>
                <w:sz w:val="22"/>
              </w:rPr>
            </w:pPr>
          </w:p>
          <w:p w14:paraId="4BC3CF12" w14:textId="77777777" w:rsidR="00FF09A3" w:rsidRDefault="00FF09A3">
            <w:pPr>
              <w:rPr>
                <w:rFonts w:ascii="Arial" w:hAnsi="Arial" w:cs="Arial"/>
                <w:sz w:val="22"/>
              </w:rPr>
            </w:pPr>
          </w:p>
          <w:p w14:paraId="31EBBB7C" w14:textId="77777777" w:rsidR="00FF09A3" w:rsidRDefault="00FF09A3">
            <w:pPr>
              <w:rPr>
                <w:rFonts w:ascii="Arial" w:hAnsi="Arial" w:cs="Arial"/>
                <w:sz w:val="22"/>
              </w:rPr>
            </w:pPr>
          </w:p>
          <w:p w14:paraId="3B8444A3" w14:textId="77777777" w:rsidR="00FF09A3" w:rsidRDefault="00FF09A3">
            <w:pPr>
              <w:rPr>
                <w:rFonts w:ascii="Arial" w:hAnsi="Arial" w:cs="Arial"/>
                <w:sz w:val="22"/>
              </w:rPr>
            </w:pPr>
          </w:p>
          <w:p w14:paraId="5C49EAB8" w14:textId="77777777" w:rsidR="00FF09A3" w:rsidRDefault="00FF09A3">
            <w:pPr>
              <w:rPr>
                <w:rFonts w:ascii="Arial" w:hAnsi="Arial" w:cs="Arial"/>
                <w:sz w:val="22"/>
              </w:rPr>
            </w:pPr>
          </w:p>
          <w:p w14:paraId="1ABE75F4" w14:textId="77777777" w:rsidR="00FF09A3" w:rsidRDefault="00FF09A3">
            <w:pPr>
              <w:rPr>
                <w:rFonts w:ascii="Arial" w:hAnsi="Arial" w:cs="Arial"/>
                <w:sz w:val="22"/>
              </w:rPr>
            </w:pPr>
          </w:p>
          <w:p w14:paraId="17BFD4B4" w14:textId="77777777" w:rsidR="00FF09A3" w:rsidRDefault="00FF09A3">
            <w:pPr>
              <w:rPr>
                <w:rFonts w:ascii="Arial" w:hAnsi="Arial" w:cs="Arial"/>
                <w:sz w:val="22"/>
              </w:rPr>
            </w:pPr>
          </w:p>
          <w:p w14:paraId="354FC6AC" w14:textId="77777777" w:rsidR="00FF09A3" w:rsidRDefault="00FF09A3">
            <w:pPr>
              <w:rPr>
                <w:rFonts w:ascii="Arial" w:hAnsi="Arial" w:cs="Arial"/>
                <w:sz w:val="22"/>
              </w:rPr>
            </w:pPr>
          </w:p>
          <w:p w14:paraId="508580B0" w14:textId="77777777" w:rsidR="00FF09A3" w:rsidRDefault="00FF09A3">
            <w:pPr>
              <w:rPr>
                <w:rFonts w:ascii="Arial" w:hAnsi="Arial" w:cs="Arial"/>
                <w:sz w:val="22"/>
              </w:rPr>
            </w:pPr>
          </w:p>
          <w:p w14:paraId="2CA6AF5D" w14:textId="77777777" w:rsidR="00FF09A3" w:rsidRDefault="00FF09A3">
            <w:pPr>
              <w:rPr>
                <w:rFonts w:ascii="Arial" w:hAnsi="Arial" w:cs="Arial"/>
                <w:sz w:val="22"/>
              </w:rPr>
            </w:pPr>
          </w:p>
          <w:p w14:paraId="11A24AF2" w14:textId="77777777" w:rsidR="00FF09A3" w:rsidRDefault="00FF09A3">
            <w:pPr>
              <w:rPr>
                <w:rFonts w:ascii="Arial" w:hAnsi="Arial" w:cs="Arial"/>
                <w:sz w:val="22"/>
              </w:rPr>
            </w:pPr>
          </w:p>
          <w:p w14:paraId="1A21D652" w14:textId="77777777" w:rsidR="00FF09A3" w:rsidRDefault="00FF09A3">
            <w:pPr>
              <w:rPr>
                <w:rFonts w:ascii="Arial" w:hAnsi="Arial" w:cs="Arial"/>
                <w:sz w:val="22"/>
              </w:rPr>
            </w:pPr>
          </w:p>
          <w:p w14:paraId="1F27C84E" w14:textId="77777777" w:rsidR="00FF09A3" w:rsidRDefault="00FF09A3">
            <w:pPr>
              <w:rPr>
                <w:rFonts w:ascii="Arial" w:hAnsi="Arial" w:cs="Arial"/>
                <w:sz w:val="22"/>
              </w:rPr>
            </w:pPr>
          </w:p>
          <w:p w14:paraId="543C1ADF" w14:textId="77777777" w:rsidR="00FF09A3" w:rsidRDefault="00FF09A3">
            <w:pPr>
              <w:rPr>
                <w:rFonts w:ascii="Arial" w:hAnsi="Arial" w:cs="Arial"/>
                <w:sz w:val="22"/>
              </w:rPr>
            </w:pPr>
          </w:p>
          <w:p w14:paraId="20DFC23E" w14:textId="77777777" w:rsidR="00FF09A3" w:rsidRDefault="00FF09A3">
            <w:pPr>
              <w:rPr>
                <w:rFonts w:ascii="Arial" w:hAnsi="Arial" w:cs="Arial"/>
                <w:sz w:val="22"/>
              </w:rPr>
            </w:pPr>
          </w:p>
          <w:p w14:paraId="432B8736" w14:textId="77777777" w:rsidR="00FF09A3" w:rsidRDefault="00FF09A3">
            <w:pPr>
              <w:rPr>
                <w:rFonts w:ascii="Arial" w:hAnsi="Arial" w:cs="Arial"/>
                <w:sz w:val="22"/>
              </w:rPr>
            </w:pPr>
          </w:p>
          <w:p w14:paraId="77EEEF6A" w14:textId="77777777" w:rsidR="00FF09A3" w:rsidRDefault="00FF09A3">
            <w:pPr>
              <w:rPr>
                <w:rFonts w:ascii="Arial" w:hAnsi="Arial" w:cs="Arial"/>
                <w:sz w:val="22"/>
              </w:rPr>
            </w:pPr>
          </w:p>
          <w:p w14:paraId="2463BCAE" w14:textId="77777777" w:rsidR="00FF09A3" w:rsidRDefault="00FF09A3">
            <w:pPr>
              <w:rPr>
                <w:rFonts w:ascii="Arial" w:hAnsi="Arial" w:cs="Arial"/>
                <w:sz w:val="22"/>
              </w:rPr>
            </w:pPr>
          </w:p>
          <w:p w14:paraId="214A2CC4" w14:textId="77777777" w:rsidR="00FF09A3" w:rsidRDefault="00FF09A3">
            <w:pPr>
              <w:rPr>
                <w:rFonts w:ascii="Arial" w:hAnsi="Arial" w:cs="Arial"/>
                <w:sz w:val="22"/>
              </w:rPr>
            </w:pPr>
          </w:p>
          <w:p w14:paraId="35A40E9B" w14:textId="77777777" w:rsidR="00FF09A3" w:rsidRDefault="00FF09A3">
            <w:pPr>
              <w:rPr>
                <w:rFonts w:ascii="Arial" w:hAnsi="Arial" w:cs="Arial"/>
                <w:sz w:val="22"/>
              </w:rPr>
            </w:pPr>
          </w:p>
          <w:p w14:paraId="71D11B02" w14:textId="77777777" w:rsidR="00FF09A3" w:rsidRDefault="00FF09A3">
            <w:pPr>
              <w:rPr>
                <w:rFonts w:ascii="Arial" w:hAnsi="Arial" w:cs="Arial"/>
                <w:sz w:val="22"/>
              </w:rPr>
            </w:pPr>
          </w:p>
          <w:p w14:paraId="7E061F99" w14:textId="77777777" w:rsidR="00FF09A3" w:rsidRDefault="00FF09A3">
            <w:pPr>
              <w:rPr>
                <w:rFonts w:ascii="Arial" w:hAnsi="Arial" w:cs="Arial"/>
                <w:sz w:val="22"/>
              </w:rPr>
            </w:pPr>
          </w:p>
          <w:p w14:paraId="4BF724CC" w14:textId="77777777" w:rsidR="00FF09A3" w:rsidRDefault="00FF09A3">
            <w:pPr>
              <w:rPr>
                <w:rFonts w:ascii="Arial" w:hAnsi="Arial" w:cs="Arial"/>
                <w:sz w:val="22"/>
              </w:rPr>
            </w:pPr>
          </w:p>
          <w:p w14:paraId="634B7575" w14:textId="77777777" w:rsidR="00FF09A3" w:rsidRDefault="00FF09A3">
            <w:pPr>
              <w:rPr>
                <w:rFonts w:ascii="Arial" w:hAnsi="Arial" w:cs="Arial"/>
                <w:sz w:val="22"/>
              </w:rPr>
            </w:pPr>
          </w:p>
          <w:p w14:paraId="60E5F10E" w14:textId="77777777" w:rsidR="00FF09A3" w:rsidRDefault="00FF09A3">
            <w:pPr>
              <w:rPr>
                <w:rFonts w:ascii="Arial" w:hAnsi="Arial" w:cs="Arial"/>
                <w:sz w:val="22"/>
              </w:rPr>
            </w:pPr>
          </w:p>
          <w:p w14:paraId="705D80F9" w14:textId="77777777" w:rsidR="00FF09A3" w:rsidRDefault="00FF09A3">
            <w:pPr>
              <w:rPr>
                <w:rFonts w:ascii="Arial" w:hAnsi="Arial" w:cs="Arial"/>
                <w:sz w:val="22"/>
              </w:rPr>
            </w:pPr>
          </w:p>
          <w:p w14:paraId="4E29B6F5" w14:textId="77777777" w:rsidR="00FF09A3" w:rsidRDefault="00FF09A3">
            <w:pPr>
              <w:rPr>
                <w:rFonts w:ascii="Arial" w:hAnsi="Arial" w:cs="Arial"/>
                <w:sz w:val="22"/>
              </w:rPr>
            </w:pPr>
          </w:p>
          <w:p w14:paraId="315CC16D" w14:textId="77777777" w:rsidR="00FF09A3" w:rsidRDefault="00FF09A3">
            <w:pPr>
              <w:rPr>
                <w:rFonts w:ascii="Arial" w:hAnsi="Arial" w:cs="Arial"/>
                <w:sz w:val="22"/>
              </w:rPr>
            </w:pPr>
          </w:p>
          <w:p w14:paraId="4E754611" w14:textId="77777777" w:rsidR="00FF09A3" w:rsidRDefault="00FF09A3">
            <w:pPr>
              <w:rPr>
                <w:rFonts w:ascii="Arial" w:hAnsi="Arial" w:cs="Arial"/>
                <w:sz w:val="22"/>
              </w:rPr>
            </w:pPr>
          </w:p>
          <w:p w14:paraId="040DE15B" w14:textId="77777777" w:rsidR="00FF09A3" w:rsidRDefault="00FF09A3">
            <w:pPr>
              <w:rPr>
                <w:rFonts w:ascii="Arial" w:hAnsi="Arial" w:cs="Arial"/>
                <w:sz w:val="22"/>
              </w:rPr>
            </w:pPr>
          </w:p>
          <w:p w14:paraId="238B181B" w14:textId="77777777" w:rsidR="00FF09A3" w:rsidRDefault="00FF09A3">
            <w:pPr>
              <w:rPr>
                <w:rFonts w:ascii="Arial" w:hAnsi="Arial" w:cs="Arial"/>
                <w:sz w:val="22"/>
              </w:rPr>
            </w:pPr>
          </w:p>
          <w:p w14:paraId="2A28988E" w14:textId="77777777" w:rsidR="00FF09A3" w:rsidRDefault="00FF09A3">
            <w:pPr>
              <w:rPr>
                <w:rFonts w:ascii="Arial" w:hAnsi="Arial" w:cs="Arial"/>
                <w:sz w:val="22"/>
              </w:rPr>
            </w:pPr>
          </w:p>
          <w:p w14:paraId="727143C5" w14:textId="77777777" w:rsidR="00FF09A3" w:rsidRDefault="00FF09A3">
            <w:pPr>
              <w:rPr>
                <w:rFonts w:ascii="Arial" w:hAnsi="Arial" w:cs="Arial"/>
                <w:sz w:val="22"/>
              </w:rPr>
            </w:pPr>
          </w:p>
          <w:p w14:paraId="7E41C1A4" w14:textId="77777777" w:rsidR="00FF09A3" w:rsidRDefault="00FF09A3">
            <w:pPr>
              <w:rPr>
                <w:rFonts w:ascii="Arial" w:hAnsi="Arial" w:cs="Arial"/>
                <w:sz w:val="22"/>
              </w:rPr>
            </w:pPr>
          </w:p>
          <w:p w14:paraId="3BAEB221" w14:textId="77777777" w:rsidR="00FF09A3" w:rsidRDefault="00FF09A3">
            <w:pPr>
              <w:rPr>
                <w:rFonts w:ascii="Arial" w:hAnsi="Arial" w:cs="Arial"/>
                <w:sz w:val="22"/>
              </w:rPr>
            </w:pPr>
          </w:p>
          <w:p w14:paraId="75AA09D8" w14:textId="77777777" w:rsidR="00FF09A3" w:rsidRPr="0014017E" w:rsidRDefault="00FF09A3">
            <w:pPr>
              <w:rPr>
                <w:rFonts w:ascii="Arial" w:hAnsi="Arial" w:cs="Arial"/>
                <w:sz w:val="32"/>
              </w:rPr>
            </w:pPr>
          </w:p>
          <w:p w14:paraId="56014E95" w14:textId="77777777" w:rsidR="00FF09A3" w:rsidRDefault="00FF09A3">
            <w:pPr>
              <w:rPr>
                <w:rFonts w:ascii="Arial" w:hAnsi="Arial" w:cs="Arial"/>
                <w:sz w:val="22"/>
              </w:rPr>
            </w:pPr>
          </w:p>
          <w:p w14:paraId="5AE8DC50" w14:textId="5AAE8ED3" w:rsidR="00FF09A3" w:rsidRPr="0084022D" w:rsidRDefault="00FF09A3">
            <w:pPr>
              <w:rPr>
                <w:rFonts w:ascii="Arial" w:hAnsi="Arial" w:cs="Arial"/>
              </w:rPr>
            </w:pPr>
            <w:r>
              <w:rPr>
                <w:rFonts w:ascii="Arial" w:hAnsi="Arial" w:cs="Arial"/>
                <w:sz w:val="22"/>
              </w:rPr>
              <w:t>Lægemidler med positiv ionotrop virkning:</w:t>
            </w:r>
          </w:p>
        </w:tc>
        <w:tc>
          <w:tcPr>
            <w:tcW w:w="4781" w:type="dxa"/>
          </w:tcPr>
          <w:p w14:paraId="01F6D382" w14:textId="77777777" w:rsidR="00E96F17" w:rsidRDefault="00E96F17" w:rsidP="001319D3">
            <w:pPr>
              <w:pStyle w:val="Brdtekst"/>
              <w:rPr>
                <w:rFonts w:ascii="Arial" w:hAnsi="Arial" w:cs="Arial"/>
                <w:b/>
                <w:bCs/>
                <w:u w:val="single"/>
              </w:rPr>
            </w:pPr>
          </w:p>
          <w:p w14:paraId="629E93E5" w14:textId="77777777" w:rsidR="00763F99" w:rsidRDefault="00763F99" w:rsidP="00763F99">
            <w:pPr>
              <w:pStyle w:val="Brdtekst"/>
              <w:rPr>
                <w:rFonts w:ascii="Arial" w:hAnsi="Arial" w:cs="Arial"/>
                <w:b/>
                <w:bCs/>
                <w:u w:val="single"/>
              </w:rPr>
            </w:pPr>
          </w:p>
          <w:p w14:paraId="789CA7C2" w14:textId="520E303A" w:rsidR="00763F99" w:rsidRPr="00E03D09" w:rsidRDefault="00E03D09" w:rsidP="00763F99">
            <w:pPr>
              <w:pStyle w:val="Brdtekst"/>
              <w:rPr>
                <w:rFonts w:ascii="Arial" w:hAnsi="Arial" w:cs="Arial"/>
                <w:bCs/>
              </w:rPr>
            </w:pPr>
            <w:r>
              <w:rPr>
                <w:rFonts w:ascii="Arial" w:hAnsi="Arial" w:cs="Arial"/>
                <w:bCs/>
              </w:rPr>
              <w:t>Hjerteinsufficiens, som inddeles i akut og kronisk, er et klinisk syndrom</w:t>
            </w:r>
            <w:r w:rsidR="00164992">
              <w:rPr>
                <w:rFonts w:ascii="Arial" w:hAnsi="Arial" w:cs="Arial"/>
                <w:bCs/>
              </w:rPr>
              <w:t xml:space="preserve"> der</w:t>
            </w:r>
            <w:r>
              <w:rPr>
                <w:rFonts w:ascii="Arial" w:hAnsi="Arial" w:cs="Arial"/>
                <w:bCs/>
              </w:rPr>
              <w:t xml:space="preserve"> fremkommer ved utilstrækkelig hjertepumpefunktion. </w:t>
            </w:r>
            <w:r w:rsidR="00513E0E">
              <w:rPr>
                <w:rFonts w:ascii="Arial" w:hAnsi="Arial" w:cs="Arial"/>
                <w:bCs/>
              </w:rPr>
              <w:t xml:space="preserve">Ses i form af begrænsninger ved fysisk aktivitet og senere også i hvile som konsekvens af nedsat </w:t>
            </w:r>
            <w:r w:rsidR="00CD57CB">
              <w:rPr>
                <w:rFonts w:ascii="Arial" w:hAnsi="Arial" w:cs="Arial"/>
                <w:bCs/>
              </w:rPr>
              <w:t>minutvolumen.</w:t>
            </w:r>
            <w:r w:rsidR="00513E0E">
              <w:rPr>
                <w:rFonts w:ascii="Arial" w:hAnsi="Arial" w:cs="Arial"/>
                <w:bCs/>
              </w:rPr>
              <w:t xml:space="preserve"> </w:t>
            </w:r>
            <w:r w:rsidR="00CD57CB">
              <w:rPr>
                <w:rFonts w:ascii="Arial" w:hAnsi="Arial" w:cs="Arial"/>
                <w:bCs/>
              </w:rPr>
              <w:t>Hjerteinsufficiens s</w:t>
            </w:r>
            <w:r>
              <w:rPr>
                <w:rFonts w:ascii="Arial" w:hAnsi="Arial" w:cs="Arial"/>
                <w:bCs/>
              </w:rPr>
              <w:t xml:space="preserve">kyldes oftest sygdomme som nedsætter myokardiets pumpefunktioner (fx iskæmisk hjertesygdom, AMI og myokarditis). Klapsygdomme og hypertension vil også på sigt belaste hjertetspumpefunktion. Ekstrakardielle årsager kan være anæmi, infektion eller endokrine lidelser. </w:t>
            </w:r>
          </w:p>
          <w:p w14:paraId="2CDCA913" w14:textId="77777777" w:rsidR="00763F99" w:rsidRDefault="00763F99" w:rsidP="00763F99">
            <w:pPr>
              <w:pStyle w:val="Brdtekst"/>
              <w:rPr>
                <w:rFonts w:ascii="Arial" w:hAnsi="Arial" w:cs="Arial"/>
                <w:b/>
                <w:bCs/>
                <w:u w:val="single"/>
              </w:rPr>
            </w:pPr>
          </w:p>
          <w:p w14:paraId="284F1173" w14:textId="11B100A0" w:rsidR="00763F99" w:rsidRDefault="00164992" w:rsidP="00763F99">
            <w:pPr>
              <w:pStyle w:val="Brdtekst"/>
              <w:rPr>
                <w:rFonts w:ascii="Arial" w:hAnsi="Arial" w:cs="Arial"/>
                <w:bCs/>
                <w:u w:val="single"/>
              </w:rPr>
            </w:pPr>
            <w:r w:rsidRPr="00164992">
              <w:rPr>
                <w:rFonts w:ascii="Arial" w:hAnsi="Arial" w:cs="Arial"/>
                <w:bCs/>
                <w:u w:val="single"/>
              </w:rPr>
              <w:t>Neurohormonelle kompensationsmekanismer:</w:t>
            </w:r>
          </w:p>
          <w:p w14:paraId="7810D5D3" w14:textId="77777777" w:rsidR="00164992" w:rsidRDefault="00164992" w:rsidP="00763F99">
            <w:pPr>
              <w:pStyle w:val="Brdtekst"/>
              <w:rPr>
                <w:rFonts w:ascii="Arial" w:hAnsi="Arial" w:cs="Arial"/>
                <w:bCs/>
              </w:rPr>
            </w:pPr>
            <w:r>
              <w:rPr>
                <w:rFonts w:ascii="Arial" w:hAnsi="Arial" w:cs="Arial"/>
                <w:bCs/>
              </w:rPr>
              <w:t xml:space="preserve">Der findes flere neurohormonelle kompensationsmekanismer, der forsøger at bevare et normalt minutvolumen: </w:t>
            </w:r>
          </w:p>
          <w:p w14:paraId="4E71A402" w14:textId="12A22CD7" w:rsidR="00164992" w:rsidRDefault="00164992" w:rsidP="00F40AE1">
            <w:pPr>
              <w:pStyle w:val="Brdtekst"/>
              <w:numPr>
                <w:ilvl w:val="0"/>
                <w:numId w:val="3"/>
              </w:numPr>
              <w:rPr>
                <w:rFonts w:ascii="Arial" w:hAnsi="Arial" w:cs="Arial"/>
                <w:bCs/>
              </w:rPr>
            </w:pPr>
            <w:r>
              <w:rPr>
                <w:rFonts w:ascii="Arial" w:hAnsi="Arial" w:cs="Arial"/>
                <w:bCs/>
              </w:rPr>
              <w:t xml:space="preserve">Ved nedsat minutvolumen falder blodtrykket, hvilket registreres af baroreceptorer som aktiverer sympatikus </w:t>
            </w:r>
            <w:r w:rsidRPr="00164992">
              <w:rPr>
                <w:rFonts w:ascii="Arial" w:hAnsi="Arial" w:cs="Arial"/>
                <w:bCs/>
              </w:rPr>
              <w:sym w:font="Wingdings" w:char="F0E0"/>
            </w:r>
            <w:r>
              <w:rPr>
                <w:rFonts w:ascii="Arial" w:hAnsi="Arial" w:cs="Arial"/>
                <w:bCs/>
              </w:rPr>
              <w:t xml:space="preserve"> Frigivelse af noradrenalin som øger hjertets frekvens (kronotrop effekt) og </w:t>
            </w:r>
            <w:r w:rsidR="00C638E7">
              <w:rPr>
                <w:rFonts w:ascii="Arial" w:hAnsi="Arial" w:cs="Arial"/>
                <w:bCs/>
              </w:rPr>
              <w:t>kontraktilitet (inotrop effekt)</w:t>
            </w:r>
            <w:r w:rsidR="00357936">
              <w:rPr>
                <w:rFonts w:ascii="Arial" w:hAnsi="Arial" w:cs="Arial"/>
                <w:bCs/>
              </w:rPr>
              <w:t xml:space="preserve">. </w:t>
            </w:r>
          </w:p>
          <w:p w14:paraId="13840F8B" w14:textId="31C9C30F" w:rsidR="00F40AE1" w:rsidRDefault="00F40AE1" w:rsidP="00EF5A99">
            <w:pPr>
              <w:pStyle w:val="Brdtekst"/>
              <w:numPr>
                <w:ilvl w:val="0"/>
                <w:numId w:val="3"/>
              </w:numPr>
              <w:rPr>
                <w:rFonts w:ascii="Arial" w:hAnsi="Arial" w:cs="Arial"/>
                <w:bCs/>
              </w:rPr>
            </w:pPr>
            <w:r>
              <w:rPr>
                <w:rFonts w:ascii="Arial" w:hAnsi="Arial" w:cs="Arial"/>
                <w:bCs/>
              </w:rPr>
              <w:lastRenderedPageBreak/>
              <w:t xml:space="preserve">Når det insufficiente hjertes minutvolumen nedsættes, til trods for de kompensatoriske mekanismer, sker der en omfordeling af minutvolumen således at en normal gennemblødning af de livsnødvendige organer som hjerte, hjerne og nyrer opretholdes længst muligt. </w:t>
            </w:r>
            <w:r w:rsidR="00C638E7">
              <w:rPr>
                <w:rFonts w:ascii="Arial" w:hAnsi="Arial" w:cs="Arial"/>
                <w:bCs/>
              </w:rPr>
              <w:t>Når blodgennemstrømning i nyrerne kompromitteres øges frigørelsen af renin og dannelsen af angiotensin II, der stimulerer frigørelsen af aldosteron i binyrerne</w:t>
            </w:r>
            <w:r w:rsidR="00645C39">
              <w:rPr>
                <w:rFonts w:ascii="Arial" w:hAnsi="Arial" w:cs="Arial"/>
                <w:bCs/>
              </w:rPr>
              <w:t xml:space="preserve"> </w:t>
            </w:r>
            <w:r w:rsidR="00645C39" w:rsidRPr="00645C39">
              <w:rPr>
                <w:rFonts w:ascii="Arial" w:hAnsi="Arial" w:cs="Arial"/>
                <w:bCs/>
              </w:rPr>
              <w:sym w:font="Wingdings" w:char="F0E0"/>
            </w:r>
            <w:r w:rsidR="00645C39">
              <w:rPr>
                <w:rFonts w:ascii="Arial" w:hAnsi="Arial" w:cs="Arial"/>
                <w:bCs/>
              </w:rPr>
              <w:t xml:space="preserve"> ø</w:t>
            </w:r>
            <w:r w:rsidR="008D53F6">
              <w:rPr>
                <w:rFonts w:ascii="Arial" w:hAnsi="Arial" w:cs="Arial"/>
                <w:bCs/>
              </w:rPr>
              <w:t xml:space="preserve">get natrium og </w:t>
            </w:r>
            <w:r w:rsidR="00645C39">
              <w:rPr>
                <w:rFonts w:ascii="Arial" w:hAnsi="Arial" w:cs="Arial"/>
                <w:bCs/>
              </w:rPr>
              <w:t xml:space="preserve">sekundært hertil </w:t>
            </w:r>
            <w:r w:rsidR="008D53F6">
              <w:rPr>
                <w:rFonts w:ascii="Arial" w:hAnsi="Arial" w:cs="Arial"/>
                <w:bCs/>
              </w:rPr>
              <w:t>vand retention</w:t>
            </w:r>
            <w:r w:rsidR="00F207C8">
              <w:rPr>
                <w:rFonts w:ascii="Arial" w:hAnsi="Arial" w:cs="Arial"/>
                <w:bCs/>
              </w:rPr>
              <w:t>/reabsorption</w:t>
            </w:r>
            <w:r w:rsidR="00645C39">
              <w:rPr>
                <w:rFonts w:ascii="Arial" w:hAnsi="Arial" w:cs="Arial"/>
                <w:bCs/>
              </w:rPr>
              <w:t xml:space="preserve"> i </w:t>
            </w:r>
            <w:r w:rsidR="00357936">
              <w:rPr>
                <w:rFonts w:ascii="Arial" w:hAnsi="Arial" w:cs="Arial"/>
                <w:bCs/>
              </w:rPr>
              <w:t xml:space="preserve">nyrerne. </w:t>
            </w:r>
          </w:p>
          <w:p w14:paraId="6EF1C7BF" w14:textId="77777777" w:rsidR="00EF5A99" w:rsidRPr="00EF5A99" w:rsidRDefault="00EF5A99" w:rsidP="00EF5A99">
            <w:pPr>
              <w:pStyle w:val="Brdtekst"/>
              <w:ind w:left="240"/>
              <w:rPr>
                <w:rFonts w:ascii="Arial" w:hAnsi="Arial" w:cs="Arial"/>
                <w:bCs/>
              </w:rPr>
            </w:pPr>
          </w:p>
          <w:p w14:paraId="68CAA65F" w14:textId="34DCBA82" w:rsidR="00C638E7" w:rsidRPr="00164992" w:rsidRDefault="00C638E7" w:rsidP="00C638E7">
            <w:pPr>
              <w:pStyle w:val="Brdtekst"/>
              <w:rPr>
                <w:rFonts w:ascii="Arial" w:hAnsi="Arial" w:cs="Arial"/>
                <w:bCs/>
              </w:rPr>
            </w:pPr>
            <w:r>
              <w:rPr>
                <w:rFonts w:ascii="Arial" w:hAnsi="Arial" w:cs="Arial"/>
                <w:bCs/>
              </w:rPr>
              <w:t>Med tiltagende hjerteinsufficiens vil de kompensatoriske mekanismer blive udtalte og de vil øge preload og afterload i en sådan grad, at der udvikles lungestase og perifere ødeme</w:t>
            </w:r>
            <w:r w:rsidR="0097759E">
              <w:rPr>
                <w:rFonts w:ascii="Arial" w:hAnsi="Arial" w:cs="Arial"/>
                <w:bCs/>
              </w:rPr>
              <w:t>r</w:t>
            </w:r>
            <w:r w:rsidR="00007E79">
              <w:rPr>
                <w:rFonts w:ascii="Arial" w:hAnsi="Arial" w:cs="Arial"/>
                <w:bCs/>
              </w:rPr>
              <w:t xml:space="preserve"> grundet væskeretentionen</w:t>
            </w:r>
            <w:r w:rsidR="0097759E">
              <w:rPr>
                <w:rFonts w:ascii="Arial" w:hAnsi="Arial" w:cs="Arial"/>
                <w:bCs/>
              </w:rPr>
              <w:t xml:space="preserve"> </w:t>
            </w:r>
            <w:r w:rsidR="00F207C8">
              <w:rPr>
                <w:rFonts w:ascii="Arial" w:hAnsi="Arial" w:cs="Arial"/>
                <w:bCs/>
              </w:rPr>
              <w:t xml:space="preserve">/ øget ekstracellulær volumenoverskud </w:t>
            </w:r>
            <w:r w:rsidR="0097759E">
              <w:rPr>
                <w:rFonts w:ascii="Arial" w:hAnsi="Arial" w:cs="Arial"/>
                <w:bCs/>
              </w:rPr>
              <w:t>(se figur 28.2 side 368)</w:t>
            </w:r>
          </w:p>
          <w:p w14:paraId="7C5D308E" w14:textId="77777777" w:rsidR="00763F99" w:rsidRDefault="00763F99" w:rsidP="00763F99">
            <w:pPr>
              <w:pStyle w:val="Brdtekst"/>
              <w:rPr>
                <w:rFonts w:ascii="Arial" w:hAnsi="Arial" w:cs="Arial"/>
                <w:b/>
                <w:bCs/>
                <w:u w:val="single"/>
              </w:rPr>
            </w:pPr>
          </w:p>
          <w:p w14:paraId="72FFE288" w14:textId="21ED5DB6" w:rsidR="0084022D" w:rsidRPr="00D15FAC" w:rsidRDefault="00D15FAC" w:rsidP="00763F99">
            <w:pPr>
              <w:pStyle w:val="Brdtekst"/>
              <w:rPr>
                <w:rFonts w:ascii="Arial" w:hAnsi="Arial" w:cs="Arial"/>
                <w:bCs/>
              </w:rPr>
            </w:pPr>
            <w:r>
              <w:rPr>
                <w:rFonts w:ascii="Arial" w:hAnsi="Arial" w:cs="Arial"/>
                <w:bCs/>
              </w:rPr>
              <w:t xml:space="preserve">Den farmakologiske behandling af hjerteinsufficiens retter sig mod en hæmning af den neurohormonelle aktivering. Der findes farmaka mod hhv. akut og kronisk hjertesvigt, men fælles for lægemidlerne er, at de bidrager til en bedring af hjertets pumpefunktion ved enten at aflaste hjertet og/eller gennem direkte stimulation at øge myokardiets kontraktilitet eller ved at modvirke effekten af øget retention af salt og vand. </w:t>
            </w:r>
          </w:p>
          <w:p w14:paraId="76324E44" w14:textId="77777777" w:rsidR="00763F99" w:rsidRPr="00620082" w:rsidRDefault="00763F99" w:rsidP="00763F99">
            <w:pPr>
              <w:pStyle w:val="Brdtekst"/>
              <w:rPr>
                <w:rFonts w:ascii="Arial" w:hAnsi="Arial" w:cs="Arial"/>
                <w:i/>
                <w:iCs/>
                <w:u w:val="single"/>
              </w:rPr>
            </w:pPr>
          </w:p>
          <w:p w14:paraId="2DB2E8BA" w14:textId="47E4307D" w:rsidR="005B191E" w:rsidRDefault="00082C76" w:rsidP="00763F99">
            <w:pPr>
              <w:pStyle w:val="Brdtekst"/>
              <w:rPr>
                <w:rFonts w:ascii="Arial" w:hAnsi="Arial" w:cs="Arial"/>
                <w:bCs/>
                <w:iCs/>
              </w:rPr>
            </w:pPr>
            <w:r>
              <w:rPr>
                <w:rFonts w:ascii="Arial" w:hAnsi="Arial" w:cs="Arial"/>
                <w:bCs/>
                <w:iCs/>
              </w:rPr>
              <w:t>Diuretika</w:t>
            </w:r>
            <w:r w:rsidR="005B191E">
              <w:rPr>
                <w:rFonts w:ascii="Arial" w:hAnsi="Arial" w:cs="Arial"/>
                <w:bCs/>
                <w:iCs/>
              </w:rPr>
              <w:t xml:space="preserve"> hører til de hyppigst og længst anvendte lægemider til behandling af både akut og kronisk hjerteinsufficiens. De virker ved at hæmme den renale</w:t>
            </w:r>
            <w:r w:rsidR="00645C39">
              <w:rPr>
                <w:rFonts w:ascii="Arial" w:hAnsi="Arial" w:cs="Arial"/>
                <w:bCs/>
                <w:iCs/>
              </w:rPr>
              <w:t xml:space="preserve"> (tubulære)</w:t>
            </w:r>
            <w:r w:rsidR="005B191E">
              <w:rPr>
                <w:rFonts w:ascii="Arial" w:hAnsi="Arial" w:cs="Arial"/>
                <w:bCs/>
                <w:iCs/>
              </w:rPr>
              <w:t xml:space="preserve"> reabsorption af natrium</w:t>
            </w:r>
            <w:r w:rsidR="00B25F0A">
              <w:rPr>
                <w:rFonts w:ascii="Arial" w:hAnsi="Arial" w:cs="Arial"/>
                <w:bCs/>
                <w:iCs/>
              </w:rPr>
              <w:t xml:space="preserve">, hvorved udskillelsen af natrium og sekundært hertil vand, øges </w:t>
            </w:r>
            <w:r w:rsidR="005B191E" w:rsidRPr="005B191E">
              <w:rPr>
                <w:rFonts w:ascii="Arial" w:hAnsi="Arial" w:cs="Arial"/>
                <w:bCs/>
                <w:iCs/>
              </w:rPr>
              <w:sym w:font="Wingdings" w:char="F0E0"/>
            </w:r>
            <w:r w:rsidR="005B191E">
              <w:rPr>
                <w:rFonts w:ascii="Arial" w:hAnsi="Arial" w:cs="Arial"/>
                <w:bCs/>
                <w:iCs/>
              </w:rPr>
              <w:t xml:space="preserve"> bidrager således til en reduktion </w:t>
            </w:r>
            <w:r w:rsidR="00ED6F1C">
              <w:rPr>
                <w:rFonts w:ascii="Arial" w:hAnsi="Arial" w:cs="Arial"/>
                <w:bCs/>
                <w:iCs/>
              </w:rPr>
              <w:t xml:space="preserve"> </w:t>
            </w:r>
            <w:r w:rsidR="005B191E">
              <w:rPr>
                <w:rFonts w:ascii="Arial" w:hAnsi="Arial" w:cs="Arial"/>
                <w:bCs/>
                <w:iCs/>
              </w:rPr>
              <w:t xml:space="preserve">af organstase og til mobilisering af ødemer. </w:t>
            </w:r>
          </w:p>
          <w:p w14:paraId="4FDDBDCB" w14:textId="77777777" w:rsidR="00763F99" w:rsidRPr="00620082" w:rsidRDefault="00763F99" w:rsidP="00763F99">
            <w:pPr>
              <w:pStyle w:val="Brdtekst"/>
              <w:rPr>
                <w:rFonts w:ascii="Arial" w:hAnsi="Arial" w:cs="Arial"/>
              </w:rPr>
            </w:pPr>
          </w:p>
          <w:p w14:paraId="08C707E1" w14:textId="00B8DEDE" w:rsidR="00763F99" w:rsidRPr="00763F99" w:rsidRDefault="00763F99" w:rsidP="00763F99">
            <w:pPr>
              <w:pStyle w:val="Brdtekst"/>
              <w:rPr>
                <w:rFonts w:ascii="Arial" w:hAnsi="Arial" w:cs="Arial"/>
                <w:b/>
                <w:bCs/>
                <w:iCs/>
                <w:color w:val="F79646" w:themeColor="accent6"/>
              </w:rPr>
            </w:pPr>
            <w:r w:rsidRPr="00763F99">
              <w:rPr>
                <w:rFonts w:ascii="Arial" w:hAnsi="Arial" w:cs="Arial"/>
                <w:b/>
                <w:bCs/>
                <w:iCs/>
                <w:color w:val="F79646" w:themeColor="accent6"/>
              </w:rPr>
              <w:t>Loop-diuretika</w:t>
            </w:r>
          </w:p>
          <w:p w14:paraId="5685E68E"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Virkningsmekanisme:</w:t>
            </w:r>
          </w:p>
          <w:p w14:paraId="69EAA8AE" w14:textId="3D887057" w:rsidR="00763F99" w:rsidRDefault="00763F99" w:rsidP="00763F99">
            <w:pPr>
              <w:pStyle w:val="Brdtekst"/>
              <w:rPr>
                <w:rFonts w:ascii="Arial" w:hAnsi="Arial" w:cs="Arial"/>
                <w:highlight w:val="yellow"/>
              </w:rPr>
            </w:pPr>
            <w:r w:rsidRPr="00620082">
              <w:rPr>
                <w:rFonts w:ascii="Arial" w:hAnsi="Arial" w:cs="Arial"/>
              </w:rPr>
              <w:t>Binder til k</w:t>
            </w:r>
            <w:r w:rsidR="00ED6F1C">
              <w:rPr>
                <w:rFonts w:ascii="Arial" w:hAnsi="Arial" w:cs="Arial"/>
              </w:rPr>
              <w:t>lor-site på Na</w:t>
            </w:r>
            <w:r w:rsidR="00ED6F1C">
              <w:rPr>
                <w:rFonts w:ascii="Arial" w:hAnsi="Arial" w:cs="Arial"/>
                <w:vertAlign w:val="superscript"/>
              </w:rPr>
              <w:t>+</w:t>
            </w:r>
            <w:r w:rsidR="00ED6F1C">
              <w:rPr>
                <w:rFonts w:ascii="Arial" w:hAnsi="Arial" w:cs="Arial"/>
              </w:rPr>
              <w:t xml:space="preserve"> </w:t>
            </w:r>
            <w:r w:rsidR="00293360">
              <w:rPr>
                <w:rFonts w:ascii="Arial" w:hAnsi="Arial" w:cs="Arial"/>
              </w:rPr>
              <w:t xml:space="preserve">/ </w:t>
            </w:r>
            <w:r w:rsidRPr="00620082">
              <w:rPr>
                <w:rFonts w:ascii="Arial" w:hAnsi="Arial" w:cs="Arial"/>
              </w:rPr>
              <w:t>K</w:t>
            </w:r>
            <w:r w:rsidR="00ED6F1C">
              <w:rPr>
                <w:rFonts w:ascii="Arial" w:hAnsi="Arial" w:cs="Arial"/>
                <w:vertAlign w:val="superscript"/>
              </w:rPr>
              <w:t xml:space="preserve">+ </w:t>
            </w:r>
            <w:r w:rsidR="00293360">
              <w:rPr>
                <w:rFonts w:ascii="Arial" w:hAnsi="Arial" w:cs="Arial"/>
              </w:rPr>
              <w:t>/ 2</w:t>
            </w:r>
            <w:r w:rsidRPr="00620082">
              <w:rPr>
                <w:rFonts w:ascii="Arial" w:hAnsi="Arial" w:cs="Arial"/>
              </w:rPr>
              <w:t>Cl</w:t>
            </w:r>
            <w:r w:rsidR="00ED6F1C">
              <w:rPr>
                <w:rFonts w:ascii="Arial" w:hAnsi="Arial" w:cs="Arial"/>
                <w:vertAlign w:val="superscript"/>
              </w:rPr>
              <w:t>-</w:t>
            </w:r>
            <w:r w:rsidR="00ED6F1C">
              <w:rPr>
                <w:rFonts w:ascii="Arial" w:hAnsi="Arial" w:cs="Arial"/>
              </w:rPr>
              <w:t xml:space="preserve"> cotransporter </w:t>
            </w:r>
            <w:r w:rsidR="001378EB">
              <w:rPr>
                <w:rFonts w:ascii="Arial" w:hAnsi="Arial" w:cs="Arial"/>
              </w:rPr>
              <w:t xml:space="preserve">i det tykke ascenderende ben af Henles slynge </w:t>
            </w:r>
            <w:r w:rsidR="00ED6F1C" w:rsidRPr="00FA1345">
              <w:rPr>
                <w:rFonts w:ascii="Arial" w:hAnsi="Arial" w:cs="Arial"/>
              </w:rPr>
              <w:sym w:font="Wingdings" w:char="F0E0"/>
            </w:r>
            <w:r w:rsidRPr="00FA1345">
              <w:rPr>
                <w:rFonts w:ascii="Arial" w:hAnsi="Arial" w:cs="Arial"/>
              </w:rPr>
              <w:t xml:space="preserve"> blokerer r</w:t>
            </w:r>
            <w:r w:rsidR="00277925" w:rsidRPr="00FA1345">
              <w:rPr>
                <w:rFonts w:ascii="Arial" w:hAnsi="Arial" w:cs="Arial"/>
              </w:rPr>
              <w:t>eabsorption af natrium- og klor</w:t>
            </w:r>
            <w:r w:rsidR="00ED6F1C" w:rsidRPr="00FA1345">
              <w:rPr>
                <w:rFonts w:ascii="Arial" w:hAnsi="Arial" w:cs="Arial"/>
              </w:rPr>
              <w:t>i</w:t>
            </w:r>
            <w:r w:rsidR="00DF7240">
              <w:rPr>
                <w:rFonts w:ascii="Arial" w:hAnsi="Arial" w:cs="Arial"/>
              </w:rPr>
              <w:t>d</w:t>
            </w:r>
            <w:r w:rsidR="00ED6F1C" w:rsidRPr="00FA1345">
              <w:rPr>
                <w:rFonts w:ascii="Arial" w:hAnsi="Arial" w:cs="Arial"/>
              </w:rPr>
              <w:t xml:space="preserve">oner </w:t>
            </w:r>
            <w:r w:rsidR="00FA1345" w:rsidRPr="00FA1345">
              <w:rPr>
                <w:rFonts w:ascii="Arial" w:hAnsi="Arial" w:cs="Arial"/>
              </w:rPr>
              <w:t>samt øger udskillelsen af elektrolytter</w:t>
            </w:r>
            <w:r w:rsidR="00ED6F1C" w:rsidRPr="00FA1345">
              <w:rPr>
                <w:rFonts w:ascii="Arial" w:hAnsi="Arial" w:cs="Arial"/>
              </w:rPr>
              <w:sym w:font="Wingdings" w:char="F0E0"/>
            </w:r>
            <w:r w:rsidRPr="00FA1345">
              <w:rPr>
                <w:rFonts w:ascii="Arial" w:hAnsi="Arial" w:cs="Arial"/>
              </w:rPr>
              <w:t xml:space="preserve"> </w:t>
            </w:r>
            <w:r w:rsidR="00FA1345" w:rsidRPr="00FA1345">
              <w:rPr>
                <w:rFonts w:ascii="Arial" w:hAnsi="Arial" w:cs="Arial"/>
              </w:rPr>
              <w:t>sekundær vandudskillelse.</w:t>
            </w:r>
          </w:p>
          <w:p w14:paraId="579EC913" w14:textId="41E3BF7D" w:rsidR="00FA1345" w:rsidRPr="00620082" w:rsidRDefault="00FA1345" w:rsidP="00763F99">
            <w:pPr>
              <w:pStyle w:val="Brdtekst"/>
              <w:rPr>
                <w:rFonts w:ascii="Arial" w:hAnsi="Arial" w:cs="Arial"/>
              </w:rPr>
            </w:pPr>
            <w:r>
              <w:rPr>
                <w:rFonts w:ascii="Arial" w:hAnsi="Arial" w:cs="Arial"/>
              </w:rPr>
              <w:t xml:space="preserve">Virker derudover vasodilaterende. </w:t>
            </w:r>
          </w:p>
          <w:p w14:paraId="012D884D"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Indikationer:</w:t>
            </w:r>
          </w:p>
          <w:p w14:paraId="272E9A4A" w14:textId="7F6EEE13" w:rsidR="00F81022" w:rsidRDefault="00F81022" w:rsidP="00763F99">
            <w:pPr>
              <w:pStyle w:val="Brdtekst"/>
              <w:rPr>
                <w:rFonts w:ascii="Arial" w:hAnsi="Arial" w:cs="Arial"/>
              </w:rPr>
            </w:pPr>
            <w:r>
              <w:rPr>
                <w:rFonts w:ascii="Arial" w:hAnsi="Arial" w:cs="Arial"/>
              </w:rPr>
              <w:t xml:space="preserve">Akut hjertesvigt </w:t>
            </w:r>
            <w:r w:rsidR="00CD7F14">
              <w:rPr>
                <w:rFonts w:ascii="Arial" w:hAnsi="Arial" w:cs="Arial"/>
              </w:rPr>
              <w:t xml:space="preserve">og </w:t>
            </w:r>
            <w:r>
              <w:rPr>
                <w:rFonts w:ascii="Arial" w:hAnsi="Arial" w:cs="Arial"/>
              </w:rPr>
              <w:t xml:space="preserve">med svær lungestase eller lungeødem. </w:t>
            </w:r>
            <w:r w:rsidR="00CD7F14">
              <w:rPr>
                <w:rFonts w:ascii="Arial" w:hAnsi="Arial" w:cs="Arial"/>
              </w:rPr>
              <w:t xml:space="preserve">Førstevalg ved kronisk </w:t>
            </w:r>
            <w:r w:rsidR="00F274DD">
              <w:rPr>
                <w:rFonts w:ascii="Arial" w:hAnsi="Arial" w:cs="Arial"/>
              </w:rPr>
              <w:t>hjerteinsuffic</w:t>
            </w:r>
            <w:r w:rsidR="001F2222">
              <w:rPr>
                <w:rFonts w:ascii="Arial" w:hAnsi="Arial" w:cs="Arial"/>
              </w:rPr>
              <w:t>i</w:t>
            </w:r>
            <w:r w:rsidR="00CD7F14">
              <w:rPr>
                <w:rFonts w:ascii="Arial" w:hAnsi="Arial" w:cs="Arial"/>
              </w:rPr>
              <w:t>ens</w:t>
            </w:r>
            <w:r w:rsidR="001A6E0C">
              <w:rPr>
                <w:rFonts w:ascii="Arial" w:hAnsi="Arial" w:cs="Arial"/>
              </w:rPr>
              <w:t xml:space="preserve"> med ødemer, hvor det i </w:t>
            </w:r>
            <w:r w:rsidR="001A6E0C">
              <w:rPr>
                <w:rFonts w:ascii="Arial" w:hAnsi="Arial" w:cs="Arial"/>
              </w:rPr>
              <w:lastRenderedPageBreak/>
              <w:t>nogle tilfælde er nødvendigt at kombinere behandlingen med tiazid for at komme ødemern</w:t>
            </w:r>
            <w:r w:rsidR="005E4680">
              <w:rPr>
                <w:rFonts w:ascii="Arial" w:hAnsi="Arial" w:cs="Arial"/>
              </w:rPr>
              <w:t>e til livs. Loop diuretika k</w:t>
            </w:r>
            <w:r w:rsidR="001F2222">
              <w:rPr>
                <w:rFonts w:ascii="Arial" w:hAnsi="Arial" w:cs="Arial"/>
              </w:rPr>
              <w:t>an derudover anvende</w:t>
            </w:r>
            <w:r w:rsidR="00DF7240">
              <w:rPr>
                <w:rFonts w:ascii="Arial" w:hAnsi="Arial" w:cs="Arial"/>
              </w:rPr>
              <w:t>s ved levercirrose, nefrotisk sy</w:t>
            </w:r>
            <w:r w:rsidR="001F2222">
              <w:rPr>
                <w:rFonts w:ascii="Arial" w:hAnsi="Arial" w:cs="Arial"/>
              </w:rPr>
              <w:t xml:space="preserve">ndrom og kronisk nyreinsufficiens. </w:t>
            </w:r>
          </w:p>
          <w:p w14:paraId="0D16AA7B" w14:textId="77777777" w:rsidR="00763F99" w:rsidRPr="001F2222" w:rsidRDefault="00763F99" w:rsidP="00763F99">
            <w:pPr>
              <w:pStyle w:val="Brdtekst"/>
              <w:rPr>
                <w:rFonts w:ascii="Arial" w:hAnsi="Arial" w:cs="Arial"/>
                <w:i/>
                <w:iCs/>
                <w:highlight w:val="yellow"/>
                <w:u w:val="single"/>
              </w:rPr>
            </w:pPr>
            <w:r w:rsidRPr="001F2222">
              <w:rPr>
                <w:rFonts w:ascii="Arial" w:hAnsi="Arial" w:cs="Arial"/>
                <w:i/>
                <w:iCs/>
                <w:highlight w:val="yellow"/>
                <w:u w:val="single"/>
              </w:rPr>
              <w:t>Kontraindikationer:</w:t>
            </w:r>
          </w:p>
          <w:p w14:paraId="3996EECD" w14:textId="52EDBD35" w:rsidR="00763F99" w:rsidRPr="00CF6FD0" w:rsidRDefault="00CF6FD0" w:rsidP="00763F99">
            <w:pPr>
              <w:pStyle w:val="Brdtekst"/>
              <w:rPr>
                <w:rFonts w:ascii="Arial" w:hAnsi="Arial" w:cs="Arial"/>
              </w:rPr>
            </w:pPr>
            <w:r w:rsidRPr="001F2222">
              <w:rPr>
                <w:rFonts w:ascii="Arial" w:hAnsi="Arial" w:cs="Arial"/>
                <w:highlight w:val="yellow"/>
              </w:rPr>
              <w:t>Svær</w:t>
            </w:r>
            <w:r w:rsidR="00763F99" w:rsidRPr="001F2222">
              <w:rPr>
                <w:rFonts w:ascii="Arial" w:hAnsi="Arial" w:cs="Arial"/>
                <w:highlight w:val="yellow"/>
              </w:rPr>
              <w:t xml:space="preserve"> lever insufficiens.</w:t>
            </w:r>
            <w:r w:rsidR="00763F99" w:rsidRPr="00CF6FD0">
              <w:rPr>
                <w:rFonts w:ascii="Arial" w:hAnsi="Arial" w:cs="Arial"/>
              </w:rPr>
              <w:t xml:space="preserve"> </w:t>
            </w:r>
          </w:p>
          <w:p w14:paraId="6E53F833" w14:textId="77777777" w:rsidR="00763F99" w:rsidRPr="00D40455" w:rsidRDefault="00763F99" w:rsidP="00763F99">
            <w:pPr>
              <w:pStyle w:val="Brdtekst"/>
              <w:rPr>
                <w:rFonts w:ascii="Arial" w:hAnsi="Arial" w:cs="Arial"/>
                <w:i/>
                <w:iCs/>
                <w:u w:val="single"/>
              </w:rPr>
            </w:pPr>
            <w:r w:rsidRPr="00D40455">
              <w:rPr>
                <w:rFonts w:ascii="Arial" w:hAnsi="Arial" w:cs="Arial"/>
                <w:i/>
                <w:iCs/>
                <w:u w:val="single"/>
              </w:rPr>
              <w:t>Bivirkninger:</w:t>
            </w:r>
          </w:p>
          <w:p w14:paraId="2665B28B" w14:textId="322819CB" w:rsidR="00763F99" w:rsidRPr="00D40455" w:rsidRDefault="00763F99" w:rsidP="00763F99">
            <w:pPr>
              <w:pStyle w:val="Brdtekst"/>
              <w:rPr>
                <w:rFonts w:ascii="Arial" w:hAnsi="Arial" w:cs="Arial"/>
              </w:rPr>
            </w:pPr>
            <w:r w:rsidRPr="00D40455">
              <w:rPr>
                <w:rFonts w:ascii="Arial" w:hAnsi="Arial" w:cs="Arial"/>
              </w:rPr>
              <w:t xml:space="preserve">Hypokaliæmi, </w:t>
            </w:r>
            <w:r w:rsidR="00D40455" w:rsidRPr="00D40455">
              <w:rPr>
                <w:rFonts w:ascii="Arial" w:hAnsi="Arial" w:cs="Arial"/>
              </w:rPr>
              <w:t xml:space="preserve">hypokloræmisk </w:t>
            </w:r>
            <w:r w:rsidRPr="00D40455">
              <w:rPr>
                <w:rFonts w:ascii="Arial" w:hAnsi="Arial" w:cs="Arial"/>
              </w:rPr>
              <w:t>metabolisk alkalose (H</w:t>
            </w:r>
            <w:r w:rsidR="00D40455" w:rsidRPr="00D40455">
              <w:rPr>
                <w:rFonts w:ascii="Arial" w:hAnsi="Arial" w:cs="Arial"/>
              </w:rPr>
              <w:t xml:space="preserve">+-udskillelse), hypomagnesiæmi og hypokalcæmi. Hypovolæmi kan forekomme hos ældre </w:t>
            </w:r>
            <w:r w:rsidR="00D40455" w:rsidRPr="00D40455">
              <w:rPr>
                <w:rFonts w:ascii="Arial" w:hAnsi="Arial" w:cs="Arial"/>
              </w:rPr>
              <w:sym w:font="Wingdings" w:char="F0E0"/>
            </w:r>
            <w:r w:rsidR="00D40455" w:rsidRPr="00D40455">
              <w:rPr>
                <w:rFonts w:ascii="Arial" w:hAnsi="Arial" w:cs="Arial"/>
              </w:rPr>
              <w:t xml:space="preserve"> blodtryksfald grundet en kombination af volumentab og vasodilation.</w:t>
            </w:r>
          </w:p>
          <w:p w14:paraId="267F3545" w14:textId="77777777" w:rsidR="00763F99" w:rsidRPr="00A51322" w:rsidRDefault="00763F99" w:rsidP="00763F99">
            <w:pPr>
              <w:pStyle w:val="Brdtekst"/>
              <w:rPr>
                <w:rFonts w:ascii="Arial" w:hAnsi="Arial" w:cs="Arial"/>
                <w:i/>
                <w:iCs/>
                <w:u w:val="single"/>
              </w:rPr>
            </w:pPr>
            <w:r w:rsidRPr="00A51322">
              <w:rPr>
                <w:rFonts w:ascii="Arial" w:hAnsi="Arial" w:cs="Arial"/>
                <w:i/>
                <w:iCs/>
                <w:u w:val="single"/>
              </w:rPr>
              <w:t>Interaktioner</w:t>
            </w:r>
          </w:p>
          <w:p w14:paraId="792B696F" w14:textId="61BF96EA" w:rsidR="00763F99" w:rsidRPr="00A51322" w:rsidRDefault="00A51322" w:rsidP="00763F99">
            <w:pPr>
              <w:pStyle w:val="Brdtekst"/>
              <w:rPr>
                <w:rFonts w:ascii="Arial" w:hAnsi="Arial" w:cs="Arial"/>
              </w:rPr>
            </w:pPr>
            <w:r w:rsidRPr="00A51322">
              <w:rPr>
                <w:rFonts w:ascii="Arial" w:hAnsi="Arial" w:cs="Arial"/>
              </w:rPr>
              <w:t xml:space="preserve">NSAID hæmmer virkning af diuretika. Loop-diuretika forstærker effekten af aminoglykosider. </w:t>
            </w:r>
          </w:p>
          <w:p w14:paraId="1178D192" w14:textId="77777777" w:rsidR="00763F99" w:rsidRPr="009C21A0" w:rsidRDefault="00763F99" w:rsidP="00763F99">
            <w:pPr>
              <w:pStyle w:val="Brdtekst"/>
              <w:rPr>
                <w:rFonts w:ascii="Arial" w:hAnsi="Arial" w:cs="Arial"/>
                <w:i/>
                <w:iCs/>
                <w:u w:val="single"/>
              </w:rPr>
            </w:pPr>
            <w:r w:rsidRPr="009C21A0">
              <w:rPr>
                <w:rFonts w:ascii="Arial" w:hAnsi="Arial" w:cs="Arial"/>
                <w:i/>
                <w:iCs/>
                <w:u w:val="single"/>
              </w:rPr>
              <w:t>Farmakokinetik:</w:t>
            </w:r>
          </w:p>
          <w:p w14:paraId="630C8675" w14:textId="58C87ACE" w:rsidR="00763F99" w:rsidRPr="009C21A0" w:rsidRDefault="00D935E7" w:rsidP="00763F99">
            <w:pPr>
              <w:pStyle w:val="Brdtekst"/>
              <w:numPr>
                <w:ilvl w:val="1"/>
                <w:numId w:val="5"/>
              </w:numPr>
              <w:rPr>
                <w:rFonts w:ascii="Arial" w:eastAsia="Helvetica" w:hAnsi="Arial" w:cs="Arial"/>
                <w:position w:val="4"/>
              </w:rPr>
            </w:pPr>
            <w:r w:rsidRPr="009C21A0">
              <w:rPr>
                <w:rFonts w:ascii="Arial" w:hAnsi="Arial" w:cs="Arial"/>
                <w:iCs/>
              </w:rPr>
              <w:t>Absorption; Hurtigt ved peroral administration og er kraftigt bundet til plasmaproteiner.</w:t>
            </w:r>
            <w:r w:rsidR="00763F99" w:rsidRPr="009C21A0">
              <w:rPr>
                <w:rFonts w:ascii="Arial" w:hAnsi="Arial" w:cs="Arial"/>
              </w:rPr>
              <w:t xml:space="preserve"> </w:t>
            </w:r>
          </w:p>
          <w:p w14:paraId="5FB7511E" w14:textId="4AA47C3A" w:rsidR="00D935E7" w:rsidRPr="009C21A0" w:rsidRDefault="00D935E7" w:rsidP="00D935E7">
            <w:pPr>
              <w:pStyle w:val="Brdtekst"/>
              <w:numPr>
                <w:ilvl w:val="1"/>
                <w:numId w:val="5"/>
              </w:numPr>
              <w:rPr>
                <w:rFonts w:ascii="Arial" w:eastAsia="Helvetica" w:hAnsi="Arial" w:cs="Arial"/>
                <w:position w:val="4"/>
              </w:rPr>
            </w:pPr>
            <w:r w:rsidRPr="009C21A0">
              <w:rPr>
                <w:rFonts w:ascii="Arial" w:hAnsi="Arial" w:cs="Arial"/>
              </w:rPr>
              <w:t>Elimination; udskilles som inaktive metabolitter og uomdannet ved tubulær sekretion i proksimale tubuli.</w:t>
            </w:r>
            <w:r w:rsidR="00CA6299" w:rsidRPr="009C21A0">
              <w:rPr>
                <w:rFonts w:ascii="Arial" w:hAnsi="Arial" w:cs="Arial"/>
              </w:rPr>
              <w:t xml:space="preserve"> Visse loop-diuretika metaboliseres i leveren.</w:t>
            </w:r>
            <w:r w:rsidRPr="009C21A0">
              <w:rPr>
                <w:rFonts w:ascii="Arial" w:hAnsi="Arial" w:cs="Arial"/>
              </w:rPr>
              <w:t xml:space="preserve"> </w:t>
            </w:r>
          </w:p>
          <w:p w14:paraId="728F2E16" w14:textId="34CB47D3" w:rsidR="00763F99" w:rsidRPr="009C21A0" w:rsidRDefault="00763F99" w:rsidP="00763F99">
            <w:pPr>
              <w:pStyle w:val="Brdtekst"/>
              <w:numPr>
                <w:ilvl w:val="1"/>
                <w:numId w:val="5"/>
              </w:numPr>
              <w:rPr>
                <w:rFonts w:ascii="Arial" w:eastAsia="Helvetica" w:hAnsi="Arial" w:cs="Arial"/>
                <w:position w:val="4"/>
              </w:rPr>
            </w:pPr>
            <w:r w:rsidRPr="009C21A0">
              <w:rPr>
                <w:rFonts w:ascii="Arial" w:hAnsi="Arial" w:cs="Arial"/>
              </w:rPr>
              <w:t>Anslagstid</w:t>
            </w:r>
            <w:r w:rsidR="00CA6299" w:rsidRPr="009C21A0">
              <w:rPr>
                <w:rFonts w:ascii="Arial" w:hAnsi="Arial" w:cs="Arial"/>
              </w:rPr>
              <w:t xml:space="preserve"> og virkningstid</w:t>
            </w:r>
            <w:r w:rsidRPr="009C21A0">
              <w:rPr>
                <w:rFonts w:ascii="Arial" w:hAnsi="Arial" w:cs="Arial"/>
              </w:rPr>
              <w:t xml:space="preserve">; </w:t>
            </w:r>
            <w:r w:rsidR="00293360" w:rsidRPr="009C21A0">
              <w:rPr>
                <w:rFonts w:ascii="Arial" w:hAnsi="Arial" w:cs="Arial"/>
              </w:rPr>
              <w:t>Hurtigt indsættende og kortvarig.</w:t>
            </w:r>
          </w:p>
          <w:p w14:paraId="541390A3" w14:textId="77777777" w:rsidR="00763F99" w:rsidRPr="00620082" w:rsidRDefault="00763F99" w:rsidP="00763F99">
            <w:pPr>
              <w:pStyle w:val="Brdtekst"/>
              <w:rPr>
                <w:rFonts w:ascii="Arial" w:hAnsi="Arial" w:cs="Arial"/>
              </w:rPr>
            </w:pPr>
          </w:p>
          <w:p w14:paraId="0DA08DC4" w14:textId="79B5A4EB" w:rsidR="00763F99" w:rsidRPr="00763F99" w:rsidRDefault="00763F99" w:rsidP="00763F99">
            <w:pPr>
              <w:pStyle w:val="Brdtekst"/>
              <w:rPr>
                <w:rFonts w:ascii="Arial" w:hAnsi="Arial" w:cs="Arial"/>
                <w:b/>
                <w:bCs/>
                <w:iCs/>
                <w:color w:val="F79646" w:themeColor="accent6"/>
              </w:rPr>
            </w:pPr>
            <w:r w:rsidRPr="00763F99">
              <w:rPr>
                <w:rFonts w:ascii="Arial" w:hAnsi="Arial" w:cs="Arial"/>
                <w:b/>
                <w:bCs/>
                <w:iCs/>
                <w:color w:val="F79646" w:themeColor="accent6"/>
              </w:rPr>
              <w:t>Tiazider</w:t>
            </w:r>
          </w:p>
          <w:p w14:paraId="636B55CB"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Virkningsmekanisme:</w:t>
            </w:r>
          </w:p>
          <w:p w14:paraId="1FE645BC" w14:textId="63BE9CAA" w:rsidR="00763F99" w:rsidRPr="00620082" w:rsidRDefault="00763F99" w:rsidP="00F32243">
            <w:pPr>
              <w:pStyle w:val="Brdtekst"/>
              <w:rPr>
                <w:rFonts w:ascii="Arial" w:hAnsi="Arial" w:cs="Arial"/>
              </w:rPr>
            </w:pPr>
            <w:r w:rsidRPr="00620082">
              <w:rPr>
                <w:rFonts w:ascii="Arial" w:hAnsi="Arial" w:cs="Arial"/>
              </w:rPr>
              <w:t>Blokerer</w:t>
            </w:r>
            <w:r w:rsidR="001C1107">
              <w:rPr>
                <w:rFonts w:ascii="Arial" w:hAnsi="Arial" w:cs="Arial"/>
              </w:rPr>
              <w:t xml:space="preserve"> Na</w:t>
            </w:r>
            <w:r w:rsidR="001C1107">
              <w:rPr>
                <w:rFonts w:ascii="Arial" w:hAnsi="Arial" w:cs="Arial"/>
                <w:vertAlign w:val="superscript"/>
              </w:rPr>
              <w:t>+</w:t>
            </w:r>
            <w:r w:rsidR="001C1107">
              <w:rPr>
                <w:rFonts w:ascii="Arial" w:hAnsi="Arial" w:cs="Arial"/>
              </w:rPr>
              <w:t xml:space="preserve"> / Cl</w:t>
            </w:r>
            <w:r w:rsidR="001C1107">
              <w:rPr>
                <w:rFonts w:ascii="Arial" w:hAnsi="Arial" w:cs="Arial"/>
                <w:vertAlign w:val="superscript"/>
              </w:rPr>
              <w:t>-</w:t>
            </w:r>
            <w:r w:rsidR="001C1107">
              <w:rPr>
                <w:rFonts w:ascii="Arial" w:hAnsi="Arial" w:cs="Arial"/>
              </w:rPr>
              <w:t xml:space="preserve"> </w:t>
            </w:r>
            <w:r w:rsidR="00F32243">
              <w:rPr>
                <w:rFonts w:ascii="Arial" w:hAnsi="Arial" w:cs="Arial"/>
              </w:rPr>
              <w:t xml:space="preserve">-cotransporter </w:t>
            </w:r>
            <w:r w:rsidR="001378EB">
              <w:rPr>
                <w:rFonts w:ascii="Arial" w:hAnsi="Arial" w:cs="Arial"/>
              </w:rPr>
              <w:t xml:space="preserve">i de distale snoede tubuli </w:t>
            </w:r>
            <w:r w:rsidR="00F32243" w:rsidRPr="00F32243">
              <w:rPr>
                <w:rFonts w:ascii="Arial" w:hAnsi="Arial" w:cs="Arial"/>
              </w:rPr>
              <w:sym w:font="Wingdings" w:char="F0E0"/>
            </w:r>
            <w:r w:rsidR="001C1107">
              <w:rPr>
                <w:rFonts w:ascii="Arial" w:hAnsi="Arial" w:cs="Arial"/>
              </w:rPr>
              <w:t xml:space="preserve"> Hæmmer derved natrium og klor</w:t>
            </w:r>
            <w:r w:rsidR="008729BB">
              <w:rPr>
                <w:rFonts w:ascii="Arial" w:hAnsi="Arial" w:cs="Arial"/>
              </w:rPr>
              <w:t>id</w:t>
            </w:r>
            <w:r w:rsidR="00F32243">
              <w:rPr>
                <w:rFonts w:ascii="Arial" w:hAnsi="Arial" w:cs="Arial"/>
              </w:rPr>
              <w:t xml:space="preserve"> reabsorption </w:t>
            </w:r>
            <w:r w:rsidR="001C1107">
              <w:rPr>
                <w:rFonts w:ascii="Arial" w:hAnsi="Arial" w:cs="Arial"/>
              </w:rPr>
              <w:t xml:space="preserve">samt øget udskillelsen af elektrolytter </w:t>
            </w:r>
            <w:r w:rsidR="00F32243" w:rsidRPr="00F32243">
              <w:rPr>
                <w:rFonts w:ascii="Arial" w:hAnsi="Arial" w:cs="Arial"/>
              </w:rPr>
              <w:sym w:font="Wingdings" w:char="F0E0"/>
            </w:r>
            <w:r w:rsidR="00F32243">
              <w:rPr>
                <w:rFonts w:ascii="Arial" w:hAnsi="Arial" w:cs="Arial"/>
              </w:rPr>
              <w:t xml:space="preserve"> Øger diuresen (urinproduktion)</w:t>
            </w:r>
            <w:r w:rsidR="001C1107">
              <w:rPr>
                <w:rFonts w:ascii="Arial" w:hAnsi="Arial" w:cs="Arial"/>
              </w:rPr>
              <w:t xml:space="preserve">. Har lige som loop-diuretika også en vasodilaterende effekt. </w:t>
            </w:r>
          </w:p>
          <w:p w14:paraId="600DF15F"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Indikationer:</w:t>
            </w:r>
          </w:p>
          <w:p w14:paraId="0952D29D" w14:textId="17F4EFA3" w:rsidR="00F274DD" w:rsidRDefault="00EC1A8B" w:rsidP="00763F99">
            <w:pPr>
              <w:pStyle w:val="Brdtekst"/>
              <w:rPr>
                <w:rFonts w:ascii="Arial" w:hAnsi="Arial" w:cs="Arial"/>
              </w:rPr>
            </w:pPr>
            <w:r>
              <w:rPr>
                <w:rFonts w:ascii="Arial" w:hAnsi="Arial" w:cs="Arial"/>
              </w:rPr>
              <w:t>Førstevalg til behandling af essentiel hypertension</w:t>
            </w:r>
            <w:r w:rsidR="008B262B">
              <w:rPr>
                <w:rFonts w:ascii="Arial" w:hAnsi="Arial" w:cs="Arial"/>
              </w:rPr>
              <w:t xml:space="preserve"> grundet den vasodilaterende effekt</w:t>
            </w:r>
            <w:r w:rsidR="00254DDA">
              <w:rPr>
                <w:rFonts w:ascii="Arial" w:hAnsi="Arial" w:cs="Arial"/>
              </w:rPr>
              <w:t>. Men anvendes også i kombination med loop-diuretika til behandling af k</w:t>
            </w:r>
            <w:r w:rsidR="00F274DD">
              <w:rPr>
                <w:rFonts w:ascii="Arial" w:hAnsi="Arial" w:cs="Arial"/>
              </w:rPr>
              <w:t>ronisk hjerte</w:t>
            </w:r>
            <w:r w:rsidR="00254DDA">
              <w:rPr>
                <w:rFonts w:ascii="Arial" w:hAnsi="Arial" w:cs="Arial"/>
              </w:rPr>
              <w:t>- og nyreinsufficiens med lette ødemer.</w:t>
            </w:r>
          </w:p>
          <w:p w14:paraId="7F761575"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Kontraindikationer:</w:t>
            </w:r>
          </w:p>
          <w:p w14:paraId="70222116" w14:textId="111E8653" w:rsidR="00763F99" w:rsidRPr="00620082" w:rsidRDefault="00454B22" w:rsidP="00763F99">
            <w:pPr>
              <w:pStyle w:val="Brdtekst"/>
              <w:rPr>
                <w:rFonts w:ascii="Arial" w:hAnsi="Arial" w:cs="Arial"/>
              </w:rPr>
            </w:pPr>
            <w:r w:rsidRPr="00454B22">
              <w:rPr>
                <w:rFonts w:ascii="Arial" w:hAnsi="Arial" w:cs="Arial"/>
              </w:rPr>
              <w:t xml:space="preserve">Pt’er i lituium behandling. </w:t>
            </w:r>
            <w:r w:rsidR="00763F99" w:rsidRPr="003751F1">
              <w:rPr>
                <w:rFonts w:ascii="Arial" w:hAnsi="Arial" w:cs="Arial"/>
                <w:highlight w:val="yellow"/>
              </w:rPr>
              <w:t>Allergi, svær leverinsufficiens.</w:t>
            </w:r>
          </w:p>
          <w:p w14:paraId="685C454C"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Bivirkninger:</w:t>
            </w:r>
          </w:p>
          <w:p w14:paraId="36DB5BA3" w14:textId="1096BFCD" w:rsidR="00763F99" w:rsidRPr="00620082" w:rsidRDefault="00BA4DAB" w:rsidP="00763F99">
            <w:pPr>
              <w:pStyle w:val="Brdtekst"/>
              <w:rPr>
                <w:rFonts w:ascii="Arial" w:hAnsi="Arial" w:cs="Arial"/>
              </w:rPr>
            </w:pPr>
            <w:r w:rsidRPr="00D40455">
              <w:rPr>
                <w:rFonts w:ascii="Arial" w:hAnsi="Arial" w:cs="Arial"/>
              </w:rPr>
              <w:t xml:space="preserve">Hypokaliæmi, hypokloræmisk metabolisk alkalose (H+-udskillelse), hypomagnesiæmi og hypokalcæmi. Hypovolæmi kan forekomme hos ældre </w:t>
            </w:r>
            <w:r w:rsidRPr="00D40455">
              <w:rPr>
                <w:rFonts w:ascii="Arial" w:hAnsi="Arial" w:cs="Arial"/>
              </w:rPr>
              <w:sym w:font="Wingdings" w:char="F0E0"/>
            </w:r>
            <w:r w:rsidRPr="00D40455">
              <w:rPr>
                <w:rFonts w:ascii="Arial" w:hAnsi="Arial" w:cs="Arial"/>
              </w:rPr>
              <w:t xml:space="preserve"> blodtryksfald grundet en kombination af volumentab og vasodilation.</w:t>
            </w:r>
            <w:r>
              <w:rPr>
                <w:rFonts w:ascii="Arial" w:hAnsi="Arial" w:cs="Arial"/>
              </w:rPr>
              <w:t xml:space="preserve"> Øget kolesterol. </w:t>
            </w:r>
          </w:p>
          <w:p w14:paraId="18574CB1"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Interaktioner</w:t>
            </w:r>
          </w:p>
          <w:p w14:paraId="6825D8EC" w14:textId="77777777" w:rsidR="00763F99" w:rsidRPr="00620082" w:rsidRDefault="00763F99" w:rsidP="00763F99">
            <w:pPr>
              <w:pStyle w:val="Brdtekst"/>
              <w:rPr>
                <w:rFonts w:ascii="Arial" w:hAnsi="Arial" w:cs="Arial"/>
              </w:rPr>
            </w:pPr>
            <w:r w:rsidRPr="00454B22">
              <w:rPr>
                <w:rFonts w:ascii="Arial" w:hAnsi="Arial" w:cs="Arial"/>
              </w:rPr>
              <w:t xml:space="preserve">Hypokalæmi øger virkning af hjerteglykosider, </w:t>
            </w:r>
            <w:r w:rsidRPr="00454B22">
              <w:rPr>
                <w:rFonts w:ascii="Arial" w:hAnsi="Arial" w:cs="Arial"/>
              </w:rPr>
              <w:lastRenderedPageBreak/>
              <w:t>lithiumclearance nedsættes, nedsætter virkning af antidiabetika.</w:t>
            </w:r>
          </w:p>
          <w:p w14:paraId="0EFFBF89" w14:textId="77777777" w:rsidR="00763F99" w:rsidRPr="00571CE3" w:rsidRDefault="00763F99" w:rsidP="00763F99">
            <w:pPr>
              <w:pStyle w:val="Brdtekst"/>
              <w:rPr>
                <w:rFonts w:ascii="Arial" w:hAnsi="Arial" w:cs="Arial"/>
                <w:i/>
                <w:iCs/>
                <w:u w:val="single"/>
              </w:rPr>
            </w:pPr>
            <w:r w:rsidRPr="00571CE3">
              <w:rPr>
                <w:rFonts w:ascii="Arial" w:hAnsi="Arial" w:cs="Arial"/>
                <w:i/>
                <w:iCs/>
                <w:u w:val="single"/>
              </w:rPr>
              <w:t>Farmakokinetik:</w:t>
            </w:r>
          </w:p>
          <w:p w14:paraId="0463B088" w14:textId="16BC9305" w:rsidR="00763F99" w:rsidRPr="00571CE3" w:rsidRDefault="00571CE3" w:rsidP="00763F99">
            <w:pPr>
              <w:pStyle w:val="Brdtekst"/>
              <w:numPr>
                <w:ilvl w:val="0"/>
                <w:numId w:val="6"/>
              </w:numPr>
              <w:rPr>
                <w:rFonts w:ascii="Arial" w:eastAsia="Helvetica" w:hAnsi="Arial" w:cs="Arial"/>
                <w:position w:val="4"/>
              </w:rPr>
            </w:pPr>
            <w:r w:rsidRPr="00571CE3">
              <w:rPr>
                <w:rFonts w:ascii="Arial" w:hAnsi="Arial" w:cs="Arial"/>
              </w:rPr>
              <w:t xml:space="preserve">Absorption; Optaget fuldstændigt efter peroral administration, kraftigt bundet til plasmaproteiner. </w:t>
            </w:r>
          </w:p>
          <w:p w14:paraId="7F780900" w14:textId="77777777" w:rsidR="00763F99" w:rsidRPr="00571CE3" w:rsidRDefault="00763F99" w:rsidP="00763F99">
            <w:pPr>
              <w:pStyle w:val="Brdtekst"/>
              <w:numPr>
                <w:ilvl w:val="0"/>
                <w:numId w:val="6"/>
              </w:numPr>
              <w:rPr>
                <w:rFonts w:ascii="Arial" w:eastAsia="Helvetica" w:hAnsi="Arial" w:cs="Arial"/>
                <w:position w:val="4"/>
              </w:rPr>
            </w:pPr>
            <w:r w:rsidRPr="00571CE3">
              <w:rPr>
                <w:rFonts w:ascii="Arial" w:hAnsi="Arial" w:cs="Arial"/>
              </w:rPr>
              <w:t>Elimination; uomdannet renalt ved tubulær sekretion.</w:t>
            </w:r>
          </w:p>
          <w:p w14:paraId="4669FC61" w14:textId="2F4FCF3A" w:rsidR="00763F99" w:rsidRPr="005E059E" w:rsidRDefault="00763F99" w:rsidP="005E059E">
            <w:pPr>
              <w:pStyle w:val="Brdtekst"/>
              <w:numPr>
                <w:ilvl w:val="0"/>
                <w:numId w:val="6"/>
              </w:numPr>
              <w:rPr>
                <w:rFonts w:ascii="Arial" w:eastAsia="Helvetica" w:hAnsi="Arial" w:cs="Arial"/>
                <w:position w:val="4"/>
              </w:rPr>
            </w:pPr>
            <w:r w:rsidRPr="005E059E">
              <w:rPr>
                <w:rFonts w:ascii="Arial" w:hAnsi="Arial" w:cs="Arial"/>
              </w:rPr>
              <w:t>Anslagstid</w:t>
            </w:r>
            <w:r w:rsidR="005E059E" w:rsidRPr="005E059E">
              <w:rPr>
                <w:rFonts w:ascii="Arial" w:hAnsi="Arial" w:cs="Arial"/>
              </w:rPr>
              <w:t xml:space="preserve"> og virkningstid, Generelt er virkningen langsommere indsættende og længere varende end loop-diuretika. </w:t>
            </w:r>
          </w:p>
          <w:p w14:paraId="135BE865" w14:textId="77777777" w:rsidR="00763F99" w:rsidRPr="00620082" w:rsidRDefault="00763F99" w:rsidP="00763F99">
            <w:pPr>
              <w:pStyle w:val="Brdtekst"/>
              <w:rPr>
                <w:rFonts w:ascii="Arial" w:hAnsi="Arial" w:cs="Arial"/>
              </w:rPr>
            </w:pPr>
          </w:p>
          <w:p w14:paraId="47EF225D" w14:textId="2AC1A9DF" w:rsidR="00763F99" w:rsidRPr="00763F99" w:rsidRDefault="00763F99" w:rsidP="00763F99">
            <w:pPr>
              <w:pStyle w:val="Brdtekst"/>
              <w:rPr>
                <w:rFonts w:ascii="Arial" w:hAnsi="Arial" w:cs="Arial"/>
                <w:b/>
                <w:bCs/>
                <w:iCs/>
                <w:color w:val="F79646" w:themeColor="accent6"/>
              </w:rPr>
            </w:pPr>
            <w:r w:rsidRPr="00763F99">
              <w:rPr>
                <w:rFonts w:ascii="Arial" w:hAnsi="Arial" w:cs="Arial"/>
                <w:b/>
                <w:bCs/>
                <w:iCs/>
                <w:color w:val="F79646" w:themeColor="accent6"/>
              </w:rPr>
              <w:t>Kaliumbesparende diuretika - spironolakton</w:t>
            </w:r>
          </w:p>
          <w:p w14:paraId="3C06220D"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Virkningsmekanisme:</w:t>
            </w:r>
          </w:p>
          <w:p w14:paraId="52552583" w14:textId="4FFCB635" w:rsidR="00763F99" w:rsidRPr="00620082" w:rsidRDefault="005B33B7" w:rsidP="00763F99">
            <w:pPr>
              <w:pStyle w:val="Brdtekst"/>
              <w:rPr>
                <w:rFonts w:ascii="Arial" w:hAnsi="Arial" w:cs="Arial"/>
              </w:rPr>
            </w:pPr>
            <w:r>
              <w:rPr>
                <w:rFonts w:ascii="Arial" w:hAnsi="Arial" w:cs="Arial"/>
              </w:rPr>
              <w:t xml:space="preserve">Er en aldosteron antagonist, der binder til aldosteronreceptorer i samlerørernes hovedceller, hvorved aldosterons binding til cellerne forhindres. </w:t>
            </w:r>
            <w:r w:rsidR="00A96F0B" w:rsidRPr="00A96F0B">
              <w:rPr>
                <w:rFonts w:ascii="Arial" w:hAnsi="Arial" w:cs="Arial"/>
              </w:rPr>
              <w:sym w:font="Wingdings" w:char="F0E0"/>
            </w:r>
            <w:r w:rsidR="00A96F0B">
              <w:rPr>
                <w:rFonts w:ascii="Arial" w:hAnsi="Arial" w:cs="Arial"/>
              </w:rPr>
              <w:t xml:space="preserve"> Derved hæmmes reabsorption af natrium og kalium ekskretion. </w:t>
            </w:r>
          </w:p>
          <w:p w14:paraId="278CF5CC" w14:textId="1AB17C2B" w:rsidR="00763F99" w:rsidRPr="00620082" w:rsidRDefault="00A96F0B" w:rsidP="00763F99">
            <w:pPr>
              <w:pStyle w:val="Brdtekst"/>
              <w:rPr>
                <w:rFonts w:ascii="Arial" w:hAnsi="Arial" w:cs="Arial"/>
              </w:rPr>
            </w:pPr>
            <w:r>
              <w:rPr>
                <w:rFonts w:ascii="Arial" w:hAnsi="Arial" w:cs="Arial"/>
              </w:rPr>
              <w:t>Generelt l</w:t>
            </w:r>
            <w:r w:rsidR="00763F99" w:rsidRPr="00620082">
              <w:rPr>
                <w:rFonts w:ascii="Arial" w:hAnsi="Arial" w:cs="Arial"/>
              </w:rPr>
              <w:t xml:space="preserve">ille </w:t>
            </w:r>
            <w:r>
              <w:rPr>
                <w:rFonts w:ascii="Arial" w:hAnsi="Arial" w:cs="Arial"/>
              </w:rPr>
              <w:t xml:space="preserve">diuretisk </w:t>
            </w:r>
            <w:r w:rsidR="00763F99" w:rsidRPr="00620082">
              <w:rPr>
                <w:rFonts w:ascii="Arial" w:hAnsi="Arial" w:cs="Arial"/>
              </w:rPr>
              <w:t>virkning.</w:t>
            </w:r>
          </w:p>
          <w:p w14:paraId="65BE5977" w14:textId="3A745971" w:rsidR="00763F99" w:rsidRPr="00620082" w:rsidRDefault="00763F99" w:rsidP="00763F99">
            <w:pPr>
              <w:pStyle w:val="Brdtekst"/>
              <w:rPr>
                <w:rFonts w:ascii="Arial" w:hAnsi="Arial" w:cs="Arial"/>
              </w:rPr>
            </w:pPr>
            <w:r w:rsidRPr="00620082">
              <w:rPr>
                <w:rFonts w:ascii="Arial" w:hAnsi="Arial" w:cs="Arial"/>
              </w:rPr>
              <w:t>H</w:t>
            </w:r>
            <w:r w:rsidR="005B33B7">
              <w:rPr>
                <w:rFonts w:ascii="Arial" w:hAnsi="Arial" w:cs="Arial"/>
              </w:rPr>
              <w:t xml:space="preserve">æmmer derudover fibrosedannelse i myokaridet, hvilket kan være forklaringen på at lægemidlet forbedrer overlevelsen ved kronisk hjerteinsufficiens. </w:t>
            </w:r>
          </w:p>
          <w:p w14:paraId="527B1993"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Indikationer:</w:t>
            </w:r>
          </w:p>
          <w:p w14:paraId="6ECABFA0" w14:textId="04830EE1" w:rsidR="00763F99" w:rsidRPr="00620082" w:rsidRDefault="00BB2440" w:rsidP="00BB2440">
            <w:pPr>
              <w:pStyle w:val="Brdtekst"/>
              <w:rPr>
                <w:rFonts w:ascii="Arial" w:hAnsi="Arial" w:cs="Arial"/>
              </w:rPr>
            </w:pPr>
            <w:r>
              <w:rPr>
                <w:rFonts w:ascii="Arial" w:hAnsi="Arial" w:cs="Arial"/>
              </w:rPr>
              <w:t xml:space="preserve">Kronisk hjerteinsufficens, samt ved levercirrose og primer hyperaldosteronisme. </w:t>
            </w:r>
          </w:p>
          <w:p w14:paraId="73264A25"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Bivirkninger:</w:t>
            </w:r>
          </w:p>
          <w:p w14:paraId="1EF7525F" w14:textId="76B9F346" w:rsidR="00763F99" w:rsidRPr="00620082" w:rsidRDefault="00763F99" w:rsidP="00763F99">
            <w:pPr>
              <w:pStyle w:val="Brdtekst"/>
              <w:rPr>
                <w:rFonts w:ascii="Arial" w:hAnsi="Arial" w:cs="Arial"/>
              </w:rPr>
            </w:pPr>
            <w:r w:rsidRPr="00620082">
              <w:rPr>
                <w:rFonts w:ascii="Arial" w:hAnsi="Arial" w:cs="Arial"/>
              </w:rPr>
              <w:t>Hyperkaliæmi</w:t>
            </w:r>
            <w:r w:rsidR="00BB2440">
              <w:rPr>
                <w:rFonts w:ascii="Arial" w:hAnsi="Arial" w:cs="Arial"/>
              </w:rPr>
              <w:t xml:space="preserve"> og metabolisk acidose</w:t>
            </w:r>
            <w:r w:rsidR="00A96F0B">
              <w:rPr>
                <w:rFonts w:ascii="Arial" w:hAnsi="Arial" w:cs="Arial"/>
              </w:rPr>
              <w:t xml:space="preserve">. Og binder til andre receptorer hvilket kan føre til menstruationsforstyrrelser. </w:t>
            </w:r>
          </w:p>
          <w:p w14:paraId="111FD3C4" w14:textId="77777777" w:rsidR="00763F99" w:rsidRPr="00620082" w:rsidRDefault="00763F99" w:rsidP="00763F99">
            <w:pPr>
              <w:pStyle w:val="Brdtekst"/>
              <w:rPr>
                <w:rFonts w:ascii="Arial" w:hAnsi="Arial" w:cs="Arial"/>
                <w:i/>
                <w:iCs/>
                <w:u w:val="single"/>
              </w:rPr>
            </w:pPr>
            <w:r w:rsidRPr="00620082">
              <w:rPr>
                <w:rFonts w:ascii="Arial" w:hAnsi="Arial" w:cs="Arial"/>
                <w:i/>
                <w:iCs/>
                <w:u w:val="single"/>
              </w:rPr>
              <w:t>Interaktioner</w:t>
            </w:r>
          </w:p>
          <w:p w14:paraId="0D0BC419" w14:textId="0D4D5F62" w:rsidR="00763F99" w:rsidRPr="00620082" w:rsidRDefault="00BB2440" w:rsidP="00763F99">
            <w:pPr>
              <w:pStyle w:val="Brdtekst"/>
              <w:rPr>
                <w:rFonts w:ascii="Arial" w:hAnsi="Arial" w:cs="Arial"/>
              </w:rPr>
            </w:pPr>
            <w:r>
              <w:rPr>
                <w:rFonts w:ascii="Arial" w:hAnsi="Arial" w:cs="Arial"/>
              </w:rPr>
              <w:t>Nedsætter den renale udskillelse af digoxin</w:t>
            </w:r>
            <w:r w:rsidR="005C0D3B">
              <w:rPr>
                <w:rFonts w:ascii="Arial" w:hAnsi="Arial" w:cs="Arial"/>
              </w:rPr>
              <w:t xml:space="preserve"> (OBS)</w:t>
            </w:r>
            <w:r>
              <w:rPr>
                <w:rFonts w:ascii="Arial" w:hAnsi="Arial" w:cs="Arial"/>
              </w:rPr>
              <w:t>. Kombination af ACE-hæmmere + spironolaktonbehandling øger risiko for hyperkaliæmi.</w:t>
            </w:r>
            <w:r w:rsidR="00763F99" w:rsidRPr="00620082">
              <w:rPr>
                <w:rFonts w:ascii="Arial" w:hAnsi="Arial" w:cs="Arial"/>
              </w:rPr>
              <w:t xml:space="preserve"> </w:t>
            </w:r>
          </w:p>
          <w:p w14:paraId="7241D966" w14:textId="3A905E96" w:rsidR="00CF2E35" w:rsidRPr="00620082" w:rsidRDefault="00763F99" w:rsidP="00763F99">
            <w:pPr>
              <w:pStyle w:val="Brdtekst"/>
              <w:rPr>
                <w:rFonts w:ascii="Arial" w:hAnsi="Arial" w:cs="Arial"/>
                <w:i/>
                <w:iCs/>
                <w:u w:val="single"/>
              </w:rPr>
            </w:pPr>
            <w:r w:rsidRPr="00620082">
              <w:rPr>
                <w:rFonts w:ascii="Arial" w:hAnsi="Arial" w:cs="Arial"/>
                <w:i/>
                <w:iCs/>
                <w:u w:val="single"/>
              </w:rPr>
              <w:t>Farmakokinetik:</w:t>
            </w:r>
          </w:p>
          <w:p w14:paraId="633E197F" w14:textId="1812D610" w:rsidR="00CF2E35" w:rsidRPr="00CF2E35" w:rsidRDefault="00CF2E35" w:rsidP="00763F99">
            <w:pPr>
              <w:pStyle w:val="Brdtekst"/>
              <w:numPr>
                <w:ilvl w:val="0"/>
                <w:numId w:val="6"/>
              </w:numPr>
              <w:rPr>
                <w:rFonts w:ascii="Arial" w:eastAsia="Helvetica" w:hAnsi="Arial" w:cs="Arial"/>
                <w:position w:val="4"/>
              </w:rPr>
            </w:pPr>
            <w:r>
              <w:rPr>
                <w:rFonts w:ascii="Arial" w:eastAsia="Helvetica" w:hAnsi="Arial" w:cs="Arial"/>
                <w:position w:val="4"/>
              </w:rPr>
              <w:t xml:space="preserve">Absorption; let fra mave-tarm kanalen. Omdannes til aktive metabolitter i leveren. Der tilskrives at have 2/3 af den samlede effekt på aldosteronreceptoren. </w:t>
            </w:r>
          </w:p>
          <w:p w14:paraId="5FF0D2FE" w14:textId="449EC23A" w:rsidR="00763F99" w:rsidRPr="0014017E" w:rsidRDefault="00763F99" w:rsidP="001319D3">
            <w:pPr>
              <w:pStyle w:val="Brdtekst"/>
              <w:numPr>
                <w:ilvl w:val="0"/>
                <w:numId w:val="6"/>
              </w:numPr>
              <w:rPr>
                <w:rFonts w:ascii="Arial" w:eastAsia="Helvetica" w:hAnsi="Arial" w:cs="Arial"/>
                <w:position w:val="4"/>
              </w:rPr>
            </w:pPr>
            <w:r w:rsidRPr="00620082">
              <w:rPr>
                <w:rFonts w:ascii="Arial" w:hAnsi="Arial" w:cs="Arial"/>
              </w:rPr>
              <w:t>Anslagstid</w:t>
            </w:r>
            <w:r w:rsidR="00CF2E35">
              <w:rPr>
                <w:rFonts w:ascii="Arial" w:hAnsi="Arial" w:cs="Arial"/>
              </w:rPr>
              <w:t xml:space="preserve"> og virkningstid</w:t>
            </w:r>
            <w:r w:rsidRPr="00620082">
              <w:rPr>
                <w:rFonts w:ascii="Arial" w:hAnsi="Arial" w:cs="Arial"/>
              </w:rPr>
              <w:t xml:space="preserve">; </w:t>
            </w:r>
            <w:r w:rsidR="00CF2E35">
              <w:rPr>
                <w:rFonts w:ascii="Arial" w:hAnsi="Arial" w:cs="Arial"/>
              </w:rPr>
              <w:t>Langsomt indsættende og maksimal effekt efter 2-3 døgn.</w:t>
            </w:r>
            <w:r w:rsidRPr="00620082">
              <w:rPr>
                <w:rFonts w:ascii="Arial" w:hAnsi="Arial" w:cs="Arial"/>
              </w:rPr>
              <w:t xml:space="preserve"> </w:t>
            </w:r>
          </w:p>
          <w:p w14:paraId="7F51FD1A" w14:textId="77777777" w:rsidR="00763F99" w:rsidRDefault="00763F99" w:rsidP="001319D3">
            <w:pPr>
              <w:pStyle w:val="Brdtekst"/>
              <w:rPr>
                <w:rFonts w:ascii="Arial" w:hAnsi="Arial" w:cs="Arial"/>
                <w:b/>
                <w:bCs/>
                <w:u w:val="single"/>
              </w:rPr>
            </w:pPr>
          </w:p>
          <w:p w14:paraId="0767C7D5" w14:textId="6CA1244D" w:rsidR="00763F99" w:rsidRDefault="00305FC9" w:rsidP="001319D3">
            <w:pPr>
              <w:pStyle w:val="Brdtekst"/>
              <w:rPr>
                <w:rFonts w:ascii="Arial" w:hAnsi="Arial" w:cs="Arial"/>
                <w:bCs/>
              </w:rPr>
            </w:pPr>
            <w:r>
              <w:rPr>
                <w:rFonts w:ascii="Arial" w:hAnsi="Arial" w:cs="Arial"/>
                <w:bCs/>
              </w:rPr>
              <w:t>Omfatter midler som primært stimulerer myokaridet og derved fører til en ø</w:t>
            </w:r>
            <w:r w:rsidR="00175319">
              <w:rPr>
                <w:rFonts w:ascii="Arial" w:hAnsi="Arial" w:cs="Arial"/>
                <w:bCs/>
              </w:rPr>
              <w:t>gning af hjertets</w:t>
            </w:r>
            <w:r w:rsidR="005C0D3B">
              <w:rPr>
                <w:rFonts w:ascii="Arial" w:hAnsi="Arial" w:cs="Arial"/>
                <w:bCs/>
              </w:rPr>
              <w:t xml:space="preserve"> </w:t>
            </w:r>
            <w:r w:rsidR="00175319">
              <w:rPr>
                <w:rFonts w:ascii="Arial" w:hAnsi="Arial" w:cs="Arial"/>
                <w:bCs/>
              </w:rPr>
              <w:t xml:space="preserve">pumpefunktion. Et eksempel herpå er hjerteglykosider. </w:t>
            </w:r>
          </w:p>
          <w:p w14:paraId="5CC030F1" w14:textId="77777777" w:rsidR="001319D3" w:rsidRPr="00620082" w:rsidRDefault="001319D3" w:rsidP="001319D3">
            <w:pPr>
              <w:pStyle w:val="Brdtekst"/>
              <w:rPr>
                <w:rFonts w:ascii="Arial" w:hAnsi="Arial" w:cs="Arial"/>
                <w:i/>
                <w:iCs/>
                <w:u w:val="single"/>
              </w:rPr>
            </w:pPr>
          </w:p>
          <w:p w14:paraId="54226F08" w14:textId="6F686F60" w:rsidR="001319D3" w:rsidRPr="00C656F6" w:rsidRDefault="00C656F6" w:rsidP="001319D3">
            <w:pPr>
              <w:pStyle w:val="Brdtekst"/>
              <w:rPr>
                <w:rFonts w:ascii="Arial" w:hAnsi="Arial" w:cs="Arial"/>
                <w:b/>
                <w:bCs/>
                <w:iCs/>
                <w:color w:val="F79646" w:themeColor="accent6"/>
              </w:rPr>
            </w:pPr>
            <w:r>
              <w:rPr>
                <w:rFonts w:ascii="Arial" w:hAnsi="Arial" w:cs="Arial"/>
                <w:b/>
                <w:bCs/>
                <w:iCs/>
                <w:color w:val="F79646" w:themeColor="accent6"/>
              </w:rPr>
              <w:t>Digoxin</w:t>
            </w:r>
          </w:p>
          <w:p w14:paraId="480A6BCF"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Virkningsmekanisme:</w:t>
            </w:r>
          </w:p>
          <w:p w14:paraId="52D6BF3C" w14:textId="7CAB7EDF" w:rsidR="001319D3" w:rsidRDefault="001319D3" w:rsidP="00AC269E">
            <w:pPr>
              <w:pStyle w:val="Brdtekst"/>
              <w:numPr>
                <w:ilvl w:val="0"/>
                <w:numId w:val="6"/>
              </w:numPr>
              <w:rPr>
                <w:rFonts w:ascii="Arial" w:hAnsi="Arial" w:cs="Arial"/>
              </w:rPr>
            </w:pPr>
            <w:r w:rsidRPr="00620082">
              <w:rPr>
                <w:rFonts w:ascii="Arial" w:hAnsi="Arial" w:cs="Arial"/>
              </w:rPr>
              <w:lastRenderedPageBreak/>
              <w:t xml:space="preserve">Øger </w:t>
            </w:r>
            <w:r w:rsidR="00344308">
              <w:rPr>
                <w:rFonts w:ascii="Arial" w:hAnsi="Arial" w:cs="Arial"/>
              </w:rPr>
              <w:t>den intracellulære calcium koncentration i ventriklerne</w:t>
            </w:r>
            <w:r w:rsidR="00AC269E">
              <w:rPr>
                <w:rFonts w:ascii="Arial" w:hAnsi="Arial" w:cs="Arial"/>
              </w:rPr>
              <w:t xml:space="preserve">, idet digoxin hæmmer </w:t>
            </w:r>
            <w:r w:rsidR="00AC269E" w:rsidRPr="004B20B7">
              <w:rPr>
                <w:rFonts w:ascii="Arial" w:hAnsi="Arial" w:cs="Arial"/>
              </w:rPr>
              <w:t>Na+-K+-ATPase</w:t>
            </w:r>
            <w:r w:rsidR="00AC269E">
              <w:rPr>
                <w:rFonts w:ascii="Arial" w:hAnsi="Arial" w:cs="Arial"/>
              </w:rPr>
              <w:t>, hvorved den intracellulære natriumkoncentrat</w:t>
            </w:r>
            <w:r w:rsidR="00C1557F">
              <w:rPr>
                <w:rFonts w:ascii="Arial" w:hAnsi="Arial" w:cs="Arial"/>
              </w:rPr>
              <w:t>ion øges og udpumpningen af k</w:t>
            </w:r>
            <w:r w:rsidR="005C0D3B">
              <w:rPr>
                <w:rFonts w:ascii="Arial" w:hAnsi="Arial" w:cs="Arial"/>
              </w:rPr>
              <w:t>al</w:t>
            </w:r>
            <w:r w:rsidR="00C1557F">
              <w:rPr>
                <w:rFonts w:ascii="Arial" w:hAnsi="Arial" w:cs="Arial"/>
              </w:rPr>
              <w:t>c</w:t>
            </w:r>
            <w:r w:rsidR="00AC269E">
              <w:rPr>
                <w:rFonts w:ascii="Arial" w:hAnsi="Arial" w:cs="Arial"/>
              </w:rPr>
              <w:t xml:space="preserve">iumioner til ekstracellulærvæsken hæmmes </w:t>
            </w:r>
            <w:r w:rsidR="00AC269E" w:rsidRPr="00AC269E">
              <w:rPr>
                <w:rFonts w:ascii="Arial" w:hAnsi="Arial" w:cs="Arial"/>
              </w:rPr>
              <w:sym w:font="Wingdings" w:char="F0E0"/>
            </w:r>
            <w:r w:rsidR="00AC269E">
              <w:rPr>
                <w:rFonts w:ascii="Arial" w:hAnsi="Arial" w:cs="Arial"/>
              </w:rPr>
              <w:t xml:space="preserve"> Den forøgede intracellulære calcium koncentration øger myokardiets kontraktions</w:t>
            </w:r>
            <w:r w:rsidRPr="00620082">
              <w:rPr>
                <w:rFonts w:ascii="Arial" w:hAnsi="Arial" w:cs="Arial"/>
              </w:rPr>
              <w:t xml:space="preserve">kraft </w:t>
            </w:r>
            <w:r w:rsidR="00AC269E">
              <w:rPr>
                <w:rFonts w:ascii="Arial" w:hAnsi="Arial" w:cs="Arial"/>
              </w:rPr>
              <w:t xml:space="preserve">(ionotrop virkning) </w:t>
            </w:r>
            <w:r w:rsidR="00AC269E" w:rsidRPr="00AC269E">
              <w:rPr>
                <w:rFonts w:ascii="Arial" w:hAnsi="Arial" w:cs="Arial"/>
              </w:rPr>
              <w:sym w:font="Wingdings" w:char="F0E0"/>
            </w:r>
            <w:r w:rsidR="00AC269E">
              <w:rPr>
                <w:rFonts w:ascii="Arial" w:hAnsi="Arial" w:cs="Arial"/>
              </w:rPr>
              <w:t xml:space="preserve"> </w:t>
            </w:r>
            <w:r w:rsidRPr="004B20B7">
              <w:rPr>
                <w:rFonts w:ascii="Arial" w:hAnsi="Arial" w:cs="Arial"/>
              </w:rPr>
              <w:t xml:space="preserve"> Forbedring af pumpefunktion.</w:t>
            </w:r>
          </w:p>
          <w:p w14:paraId="1373553D" w14:textId="66A66753" w:rsidR="001319D3" w:rsidRPr="00CC514C" w:rsidRDefault="001319D3" w:rsidP="001319D3">
            <w:pPr>
              <w:pStyle w:val="Brdtekst"/>
              <w:numPr>
                <w:ilvl w:val="0"/>
                <w:numId w:val="6"/>
              </w:numPr>
              <w:rPr>
                <w:rFonts w:ascii="Arial" w:hAnsi="Arial" w:cs="Arial"/>
              </w:rPr>
            </w:pPr>
            <w:r w:rsidRPr="00CC514C">
              <w:rPr>
                <w:rFonts w:ascii="Arial" w:hAnsi="Arial" w:cs="Arial"/>
              </w:rPr>
              <w:t>Øger parasympatikustonus via n. vagus + hæmmer sympatikustonus =&gt; hjertefrekvens reduceres</w:t>
            </w:r>
            <w:r w:rsidR="00CC514C" w:rsidRPr="00CC514C">
              <w:rPr>
                <w:rFonts w:ascii="Arial" w:hAnsi="Arial" w:cs="Arial"/>
              </w:rPr>
              <w:t xml:space="preserve"> / puls falder</w:t>
            </w:r>
            <w:r w:rsidRPr="00CC514C">
              <w:rPr>
                <w:rFonts w:ascii="Arial" w:hAnsi="Arial" w:cs="Arial"/>
              </w:rPr>
              <w:t>.</w:t>
            </w:r>
          </w:p>
          <w:p w14:paraId="07D9C50B"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Indikationer:</w:t>
            </w:r>
          </w:p>
          <w:p w14:paraId="4868F0C4" w14:textId="5FE9143F" w:rsidR="001319D3" w:rsidRPr="00620082" w:rsidRDefault="004B20B7" w:rsidP="001319D3">
            <w:pPr>
              <w:pStyle w:val="Brdtekst"/>
              <w:rPr>
                <w:rFonts w:ascii="Arial" w:hAnsi="Arial" w:cs="Arial"/>
              </w:rPr>
            </w:pPr>
            <w:r>
              <w:rPr>
                <w:rFonts w:ascii="Arial" w:hAnsi="Arial" w:cs="Arial"/>
              </w:rPr>
              <w:t xml:space="preserve">Frekvenssænkning af kronisk atrieflimren specielt ved samtidig hjerteinsufficiens, symptomlindring ved </w:t>
            </w:r>
            <w:r w:rsidR="001319D3" w:rsidRPr="00620082">
              <w:rPr>
                <w:rFonts w:ascii="Arial" w:hAnsi="Arial" w:cs="Arial"/>
              </w:rPr>
              <w:t xml:space="preserve">hjerteinsufficiens. </w:t>
            </w:r>
          </w:p>
          <w:p w14:paraId="7CE96AC3"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Kontraindikationer:</w:t>
            </w:r>
          </w:p>
          <w:p w14:paraId="21B1B9B2" w14:textId="17BC17C2" w:rsidR="001319D3" w:rsidRPr="00620082" w:rsidRDefault="001319D3" w:rsidP="001319D3">
            <w:pPr>
              <w:pStyle w:val="Brdtekst"/>
              <w:rPr>
                <w:rFonts w:ascii="Arial" w:hAnsi="Arial" w:cs="Arial"/>
              </w:rPr>
            </w:pPr>
            <w:r w:rsidRPr="00620082">
              <w:rPr>
                <w:rFonts w:ascii="Arial" w:hAnsi="Arial" w:cs="Arial"/>
              </w:rPr>
              <w:t>Mistanke om digitalis forgiftning, WPW-syndrom</w:t>
            </w:r>
            <w:r w:rsidR="00EC7134">
              <w:rPr>
                <w:rFonts w:ascii="Arial" w:hAnsi="Arial" w:cs="Arial"/>
              </w:rPr>
              <w:t xml:space="preserve"> (wolff-parkinsons-whites syndrom)</w:t>
            </w:r>
            <w:r w:rsidRPr="00620082">
              <w:rPr>
                <w:rFonts w:ascii="Arial" w:hAnsi="Arial" w:cs="Arial"/>
              </w:rPr>
              <w:t>.</w:t>
            </w:r>
          </w:p>
          <w:p w14:paraId="3A2DA912"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Bivirkninger:</w:t>
            </w:r>
          </w:p>
          <w:p w14:paraId="42837297" w14:textId="64B8594B" w:rsidR="00750A4C" w:rsidRPr="00620082" w:rsidRDefault="00750A4C" w:rsidP="001319D3">
            <w:pPr>
              <w:pStyle w:val="Brdtekst"/>
              <w:rPr>
                <w:rFonts w:ascii="Arial" w:hAnsi="Arial" w:cs="Arial"/>
              </w:rPr>
            </w:pPr>
            <w:r>
              <w:rPr>
                <w:rFonts w:ascii="Arial" w:hAnsi="Arial" w:cs="Arial"/>
              </w:rPr>
              <w:t xml:space="preserve">Forgiftning ses relativt hyppigt. Madlede , kavlme og opkast er typisk første symptomer. </w:t>
            </w:r>
            <w:r w:rsidRPr="00620082">
              <w:rPr>
                <w:rFonts w:ascii="Arial" w:hAnsi="Arial" w:cs="Arial"/>
              </w:rPr>
              <w:t xml:space="preserve">Stimulation af sympatikus - alle </w:t>
            </w:r>
            <w:r>
              <w:rPr>
                <w:rFonts w:ascii="Arial" w:hAnsi="Arial" w:cs="Arial"/>
              </w:rPr>
              <w:t xml:space="preserve">tyoer af </w:t>
            </w:r>
            <w:r w:rsidRPr="00620082">
              <w:rPr>
                <w:rFonts w:ascii="Arial" w:hAnsi="Arial" w:cs="Arial"/>
              </w:rPr>
              <w:t>arytmier</w:t>
            </w:r>
            <w:r>
              <w:rPr>
                <w:rFonts w:ascii="Arial" w:hAnsi="Arial" w:cs="Arial"/>
              </w:rPr>
              <w:t xml:space="preserve"> kan forekomme</w:t>
            </w:r>
            <w:r w:rsidRPr="00620082">
              <w:rPr>
                <w:rFonts w:ascii="Arial" w:hAnsi="Arial" w:cs="Arial"/>
              </w:rPr>
              <w:t xml:space="preserve">. </w:t>
            </w:r>
          </w:p>
          <w:p w14:paraId="39C0410E"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Interaktioner:</w:t>
            </w:r>
          </w:p>
          <w:p w14:paraId="72B781D8" w14:textId="1D7820F6" w:rsidR="001319D3" w:rsidRPr="00620082" w:rsidRDefault="001319D3" w:rsidP="001319D3">
            <w:pPr>
              <w:pStyle w:val="Brdtekst"/>
              <w:rPr>
                <w:rFonts w:ascii="Arial" w:hAnsi="Arial" w:cs="Arial"/>
              </w:rPr>
            </w:pPr>
            <w:r w:rsidRPr="00620082">
              <w:rPr>
                <w:rFonts w:ascii="Arial" w:hAnsi="Arial" w:cs="Arial"/>
              </w:rPr>
              <w:t>Kolestyramin og sulfasalazin - hæmmer absorption</w:t>
            </w:r>
            <w:r w:rsidR="00AB30A4">
              <w:rPr>
                <w:rFonts w:ascii="Arial" w:hAnsi="Arial" w:cs="Arial"/>
              </w:rPr>
              <w:t xml:space="preserve"> af digoxin</w:t>
            </w:r>
            <w:r w:rsidRPr="00620082">
              <w:rPr>
                <w:rFonts w:ascii="Arial" w:hAnsi="Arial" w:cs="Arial"/>
              </w:rPr>
              <w:t>.</w:t>
            </w:r>
            <w:r w:rsidR="00C1557F">
              <w:rPr>
                <w:rFonts w:ascii="Arial" w:hAnsi="Arial" w:cs="Arial"/>
              </w:rPr>
              <w:t xml:space="preserve"> </w:t>
            </w:r>
            <w:r w:rsidRPr="00620082">
              <w:rPr>
                <w:rFonts w:ascii="Arial" w:hAnsi="Arial" w:cs="Arial"/>
              </w:rPr>
              <w:t>Amioda</w:t>
            </w:r>
            <w:r w:rsidR="00AB30A4">
              <w:rPr>
                <w:rFonts w:ascii="Arial" w:hAnsi="Arial" w:cs="Arial"/>
              </w:rPr>
              <w:t xml:space="preserve">ron </w:t>
            </w:r>
            <w:r w:rsidRPr="00620082">
              <w:rPr>
                <w:rFonts w:ascii="Arial" w:hAnsi="Arial" w:cs="Arial"/>
              </w:rPr>
              <w:t>nedsætter clearance</w:t>
            </w:r>
            <w:r w:rsidR="00AB30A4">
              <w:rPr>
                <w:rFonts w:ascii="Arial" w:hAnsi="Arial" w:cs="Arial"/>
              </w:rPr>
              <w:t xml:space="preserve"> af digoxin</w:t>
            </w:r>
            <w:r w:rsidRPr="00620082">
              <w:rPr>
                <w:rFonts w:ascii="Arial" w:hAnsi="Arial" w:cs="Arial"/>
              </w:rPr>
              <w:t>.</w:t>
            </w:r>
            <w:r w:rsidR="00AB30A4">
              <w:rPr>
                <w:rFonts w:ascii="Arial" w:hAnsi="Arial" w:cs="Arial"/>
              </w:rPr>
              <w:t xml:space="preserve"> </w:t>
            </w:r>
            <w:r w:rsidRPr="00620082">
              <w:rPr>
                <w:rFonts w:ascii="Arial" w:hAnsi="Arial" w:cs="Arial"/>
              </w:rPr>
              <w:t xml:space="preserve">Verapamil </w:t>
            </w:r>
            <w:r w:rsidR="00AB30A4">
              <w:rPr>
                <w:rFonts w:ascii="Arial" w:hAnsi="Arial" w:cs="Arial"/>
              </w:rPr>
              <w:t xml:space="preserve">og kinidin </w:t>
            </w:r>
            <w:r w:rsidRPr="00620082">
              <w:rPr>
                <w:rFonts w:ascii="Arial" w:hAnsi="Arial" w:cs="Arial"/>
              </w:rPr>
              <w:t>hæmmer renal udskillelse.</w:t>
            </w:r>
          </w:p>
          <w:p w14:paraId="03FEFF06" w14:textId="77777777" w:rsidR="001319D3" w:rsidRPr="00620082" w:rsidRDefault="001319D3" w:rsidP="001319D3">
            <w:pPr>
              <w:pStyle w:val="Brdtekst"/>
              <w:rPr>
                <w:rFonts w:ascii="Arial" w:hAnsi="Arial" w:cs="Arial"/>
                <w:i/>
                <w:iCs/>
                <w:u w:val="single"/>
              </w:rPr>
            </w:pPr>
            <w:r w:rsidRPr="00620082">
              <w:rPr>
                <w:rFonts w:ascii="Arial" w:hAnsi="Arial" w:cs="Arial"/>
                <w:i/>
                <w:iCs/>
                <w:u w:val="single"/>
              </w:rPr>
              <w:t>Farmakokinetik:</w:t>
            </w:r>
          </w:p>
          <w:p w14:paraId="688A45A5" w14:textId="00D2D677" w:rsidR="001319D3" w:rsidRPr="00620082" w:rsidRDefault="00492CEF" w:rsidP="001319D3">
            <w:pPr>
              <w:pStyle w:val="Brdtekst"/>
              <w:numPr>
                <w:ilvl w:val="0"/>
                <w:numId w:val="4"/>
              </w:numPr>
              <w:rPr>
                <w:rFonts w:ascii="Arial" w:eastAsia="Helvetica" w:hAnsi="Arial" w:cs="Arial"/>
                <w:position w:val="4"/>
              </w:rPr>
            </w:pPr>
            <w:r>
              <w:rPr>
                <w:rFonts w:ascii="Arial" w:hAnsi="Arial" w:cs="Arial"/>
              </w:rPr>
              <w:t>Absorption; 75</w:t>
            </w:r>
            <w:r w:rsidR="001319D3" w:rsidRPr="00620082">
              <w:rPr>
                <w:rFonts w:ascii="Arial" w:hAnsi="Arial" w:cs="Arial"/>
              </w:rPr>
              <w:t> %</w:t>
            </w:r>
            <w:r>
              <w:rPr>
                <w:rFonts w:ascii="Arial" w:hAnsi="Arial" w:cs="Arial"/>
              </w:rPr>
              <w:t xml:space="preserve"> fra tarmen efter peroral administration og ingen betydende firspass metabolisme hvorfor biotilgængeligheden er 75 % også.</w:t>
            </w:r>
          </w:p>
          <w:p w14:paraId="1B9EBB30" w14:textId="117BA40D" w:rsidR="001319D3" w:rsidRPr="00620082" w:rsidRDefault="00492CEF" w:rsidP="001319D3">
            <w:pPr>
              <w:pStyle w:val="Brdtekst"/>
              <w:numPr>
                <w:ilvl w:val="0"/>
                <w:numId w:val="4"/>
              </w:numPr>
              <w:rPr>
                <w:rFonts w:ascii="Arial" w:eastAsia="Helvetica" w:hAnsi="Arial" w:cs="Arial"/>
                <w:position w:val="4"/>
              </w:rPr>
            </w:pPr>
            <w:r>
              <w:rPr>
                <w:rFonts w:ascii="Arial" w:hAnsi="Arial" w:cs="Arial"/>
              </w:rPr>
              <w:t xml:space="preserve">Distribution; Proteinbinding er ca. 25%. I hjertet er koncentrationen ca. 30 gange større end i plasma. Kan passere placenta. </w:t>
            </w:r>
          </w:p>
          <w:p w14:paraId="337FD7A9" w14:textId="4A34E960" w:rsidR="001319D3" w:rsidRPr="00620082" w:rsidRDefault="001319D3" w:rsidP="001319D3">
            <w:pPr>
              <w:pStyle w:val="Brdtekst"/>
              <w:numPr>
                <w:ilvl w:val="0"/>
                <w:numId w:val="4"/>
              </w:numPr>
              <w:rPr>
                <w:rFonts w:ascii="Arial" w:eastAsia="Helvetica" w:hAnsi="Arial" w:cs="Arial"/>
                <w:position w:val="4"/>
              </w:rPr>
            </w:pPr>
            <w:r w:rsidRPr="00620082">
              <w:rPr>
                <w:rFonts w:ascii="Arial" w:hAnsi="Arial" w:cs="Arial"/>
              </w:rPr>
              <w:t xml:space="preserve">Elimination; </w:t>
            </w:r>
            <w:r w:rsidR="00492CEF">
              <w:rPr>
                <w:rFonts w:ascii="Arial" w:hAnsi="Arial" w:cs="Arial"/>
              </w:rPr>
              <w:t>Hovedsageligt uomdannet renalt, hos ældre udskilles mindre r</w:t>
            </w:r>
            <w:r w:rsidRPr="00620082">
              <w:rPr>
                <w:rFonts w:ascii="Arial" w:hAnsi="Arial" w:cs="Arial"/>
              </w:rPr>
              <w:t>enalt.</w:t>
            </w:r>
          </w:p>
          <w:p w14:paraId="5BFC6022" w14:textId="1A030A09" w:rsidR="001319D3" w:rsidRPr="00EC7134" w:rsidRDefault="001319D3" w:rsidP="001319D3">
            <w:pPr>
              <w:pStyle w:val="Brdtekst"/>
              <w:numPr>
                <w:ilvl w:val="0"/>
                <w:numId w:val="4"/>
              </w:numPr>
              <w:rPr>
                <w:rFonts w:ascii="Arial" w:eastAsia="Helvetica" w:hAnsi="Arial" w:cs="Arial"/>
                <w:position w:val="4"/>
              </w:rPr>
            </w:pPr>
            <w:r w:rsidRPr="00620082">
              <w:rPr>
                <w:rFonts w:ascii="Arial" w:hAnsi="Arial" w:cs="Arial"/>
              </w:rPr>
              <w:t xml:space="preserve">Halveringstid; </w:t>
            </w:r>
            <w:r w:rsidR="004B20B7">
              <w:rPr>
                <w:rFonts w:ascii="Arial" w:hAnsi="Arial" w:cs="Arial"/>
              </w:rPr>
              <w:t>36 timer</w:t>
            </w:r>
            <w:r w:rsidR="00492CEF">
              <w:rPr>
                <w:rFonts w:ascii="Arial" w:hAnsi="Arial" w:cs="Arial"/>
              </w:rPr>
              <w:t>, er væsentligt forlænget hos pt’er med svært nedsat nyrefunktion.</w:t>
            </w:r>
          </w:p>
          <w:p w14:paraId="25E82D8B" w14:textId="5727EC96" w:rsidR="00EC7134" w:rsidRPr="00620082" w:rsidRDefault="00EC7134" w:rsidP="001319D3">
            <w:pPr>
              <w:pStyle w:val="Brdtekst"/>
              <w:numPr>
                <w:ilvl w:val="0"/>
                <w:numId w:val="4"/>
              </w:numPr>
              <w:rPr>
                <w:rFonts w:ascii="Arial" w:eastAsia="Helvetica" w:hAnsi="Arial" w:cs="Arial"/>
                <w:position w:val="4"/>
              </w:rPr>
            </w:pPr>
            <w:r>
              <w:rPr>
                <w:rFonts w:ascii="Arial" w:hAnsi="Arial" w:cs="Arial"/>
              </w:rPr>
              <w:t xml:space="preserve">Anslagstid; efter 4-6 timer ved peroral indgift. Ønskes hurtigere virkning kan det administreres intravenøst. </w:t>
            </w:r>
          </w:p>
          <w:p w14:paraId="3258D4CF" w14:textId="77777777" w:rsidR="001319D3" w:rsidRPr="00620082" w:rsidRDefault="001319D3" w:rsidP="00492CEF">
            <w:pPr>
              <w:pStyle w:val="Brdtekst"/>
              <w:ind w:left="240"/>
              <w:rPr>
                <w:rFonts w:ascii="Arial" w:hAnsi="Arial" w:cs="Arial"/>
              </w:rPr>
            </w:pPr>
          </w:p>
        </w:tc>
      </w:tr>
      <w:tr w:rsidR="00277406" w14:paraId="274A4780" w14:textId="77777777" w:rsidTr="00EC4C31">
        <w:tc>
          <w:tcPr>
            <w:tcW w:w="4859" w:type="dxa"/>
          </w:tcPr>
          <w:p w14:paraId="5693D80F" w14:textId="77777777" w:rsidR="00277406" w:rsidRDefault="00277406"/>
          <w:p w14:paraId="5DC5BB1E" w14:textId="00D4A24D" w:rsidR="00B83FEB" w:rsidRPr="00B83FEB" w:rsidRDefault="00B83FEB">
            <w:pPr>
              <w:rPr>
                <w:rFonts w:ascii="Arial" w:hAnsi="Arial" w:cs="Arial"/>
                <w:b/>
                <w:u w:val="single"/>
              </w:rPr>
            </w:pPr>
            <w:r>
              <w:rPr>
                <w:rFonts w:ascii="Arial" w:hAnsi="Arial" w:cs="Arial"/>
                <w:b/>
                <w:u w:val="single"/>
              </w:rPr>
              <w:t>Midler mod angina pectoris</w:t>
            </w:r>
          </w:p>
        </w:tc>
        <w:tc>
          <w:tcPr>
            <w:tcW w:w="4781" w:type="dxa"/>
          </w:tcPr>
          <w:p w14:paraId="67A5CF97" w14:textId="77777777" w:rsidR="00277406" w:rsidRPr="00620082" w:rsidRDefault="00277406" w:rsidP="001319D3">
            <w:pPr>
              <w:pStyle w:val="Brdtekst"/>
              <w:rPr>
                <w:rFonts w:ascii="Arial" w:hAnsi="Arial" w:cs="Arial"/>
                <w:b/>
                <w:bCs/>
                <w:u w:val="single"/>
              </w:rPr>
            </w:pPr>
          </w:p>
          <w:p w14:paraId="6050BE21" w14:textId="77777777" w:rsidR="00277406" w:rsidRPr="00620082" w:rsidRDefault="00277406" w:rsidP="00277406">
            <w:pPr>
              <w:pStyle w:val="Brdtekst"/>
              <w:rPr>
                <w:rFonts w:ascii="Arial" w:hAnsi="Arial" w:cs="Arial"/>
              </w:rPr>
            </w:pPr>
            <w:r w:rsidRPr="00620082">
              <w:rPr>
                <w:rFonts w:ascii="Arial" w:hAnsi="Arial" w:cs="Arial"/>
              </w:rPr>
              <w:t xml:space="preserve">Anfald når der opstår mismatch mellem hjertes tilførelse og forbrug af ilt. </w:t>
            </w:r>
          </w:p>
          <w:p w14:paraId="149AD307" w14:textId="77777777" w:rsidR="00277406" w:rsidRPr="00620082" w:rsidRDefault="00277406" w:rsidP="00277406">
            <w:pPr>
              <w:pStyle w:val="Brdtekst"/>
              <w:rPr>
                <w:rFonts w:ascii="Arial" w:hAnsi="Arial" w:cs="Arial"/>
              </w:rPr>
            </w:pPr>
            <w:r w:rsidRPr="00620082">
              <w:rPr>
                <w:rFonts w:ascii="Arial" w:hAnsi="Arial" w:cs="Arial"/>
              </w:rPr>
              <w:t xml:space="preserve">Hyppigste årsag er arteriosklerose. Symptomer er trykken i bryst, </w:t>
            </w:r>
            <w:r w:rsidRPr="00620082">
              <w:rPr>
                <w:rFonts w:ascii="Arial" w:hAnsi="Arial" w:cs="Arial"/>
              </w:rPr>
              <w:lastRenderedPageBreak/>
              <w:t xml:space="preserve">tunghedsfornemmelse, ubehag. Anfald varer 1-5 min. Opdeles i ustabil og stabil kronisk angina pectoris. </w:t>
            </w:r>
          </w:p>
          <w:p w14:paraId="129E819F" w14:textId="77777777" w:rsidR="00277406" w:rsidRPr="00620082" w:rsidRDefault="00277406" w:rsidP="00277406">
            <w:pPr>
              <w:pStyle w:val="Brdtekst"/>
              <w:rPr>
                <w:rFonts w:ascii="Arial" w:hAnsi="Arial" w:cs="Arial"/>
                <w:b/>
                <w:bCs/>
                <w:u w:val="single"/>
              </w:rPr>
            </w:pPr>
          </w:p>
          <w:p w14:paraId="65DF6E93" w14:textId="07C5759C" w:rsidR="00277406" w:rsidRPr="00620082" w:rsidRDefault="00560B73" w:rsidP="00277406">
            <w:pPr>
              <w:pStyle w:val="Brdtekst"/>
              <w:rPr>
                <w:rFonts w:ascii="Arial" w:hAnsi="Arial" w:cs="Arial"/>
                <w:b/>
                <w:bCs/>
                <w:i/>
                <w:iCs/>
              </w:rPr>
            </w:pPr>
            <w:r w:rsidRPr="0092531B">
              <w:rPr>
                <w:rFonts w:ascii="Arial" w:hAnsi="Arial" w:cs="Arial"/>
                <w:b/>
                <w:bCs/>
                <w:iCs/>
                <w:color w:val="F79646" w:themeColor="accent6"/>
              </w:rPr>
              <w:t>Nitrater/nitriter</w:t>
            </w:r>
            <w:r w:rsidRPr="0092531B">
              <w:rPr>
                <w:rFonts w:ascii="Arial" w:hAnsi="Arial" w:cs="Arial"/>
                <w:b/>
                <w:bCs/>
                <w:i/>
                <w:iCs/>
              </w:rPr>
              <w:t xml:space="preserve"> </w:t>
            </w:r>
          </w:p>
          <w:p w14:paraId="47A1F7FC" w14:textId="77777777" w:rsidR="00277406" w:rsidRPr="00620082" w:rsidRDefault="00277406" w:rsidP="00277406">
            <w:pPr>
              <w:pStyle w:val="Brdtekst"/>
              <w:rPr>
                <w:rFonts w:ascii="Arial" w:hAnsi="Arial" w:cs="Arial"/>
                <w:i/>
                <w:iCs/>
                <w:u w:val="single"/>
              </w:rPr>
            </w:pPr>
            <w:r w:rsidRPr="00620082">
              <w:rPr>
                <w:rFonts w:ascii="Arial" w:hAnsi="Arial" w:cs="Arial"/>
                <w:i/>
                <w:iCs/>
                <w:u w:val="single"/>
              </w:rPr>
              <w:t>Virkningsmekanisme:</w:t>
            </w:r>
          </w:p>
          <w:p w14:paraId="0FDC14AE" w14:textId="3B26791D" w:rsidR="00F73331" w:rsidRDefault="0092531B" w:rsidP="00277406">
            <w:pPr>
              <w:pStyle w:val="Brdtekst"/>
              <w:rPr>
                <w:rFonts w:ascii="Arial" w:hAnsi="Arial" w:cs="Arial"/>
              </w:rPr>
            </w:pPr>
            <w:r>
              <w:rPr>
                <w:rFonts w:ascii="Arial" w:hAnsi="Arial" w:cs="Arial"/>
              </w:rPr>
              <w:t>Kaldes også nitrovasodilatorer og er</w:t>
            </w:r>
            <w:r w:rsidR="008629AE">
              <w:rPr>
                <w:rFonts w:ascii="Arial" w:hAnsi="Arial" w:cs="Arial"/>
              </w:rPr>
              <w:t xml:space="preserve"> alle prodrugs der metaboliseres til den aktive metabolit NO (nitrogenoxid) i karrenes glatte muskulatur.</w:t>
            </w:r>
            <w:r w:rsidR="00AC6CD6">
              <w:rPr>
                <w:rFonts w:ascii="Arial" w:hAnsi="Arial" w:cs="Arial"/>
              </w:rPr>
              <w:t xml:space="preserve"> NO stimulerer produktionen af </w:t>
            </w:r>
            <w:r w:rsidR="00277406" w:rsidRPr="00620082">
              <w:rPr>
                <w:rFonts w:ascii="Arial" w:hAnsi="Arial" w:cs="Arial"/>
              </w:rPr>
              <w:t xml:space="preserve">cGMP </w:t>
            </w:r>
            <w:r w:rsidR="00AC6CD6">
              <w:rPr>
                <w:rFonts w:ascii="Arial" w:hAnsi="Arial" w:cs="Arial"/>
              </w:rPr>
              <w:t xml:space="preserve"> bl.a. i glatte muskelceller </w:t>
            </w:r>
            <w:r w:rsidR="00AC6CD6" w:rsidRPr="00AC6CD6">
              <w:rPr>
                <w:rFonts w:ascii="Arial" w:hAnsi="Arial" w:cs="Arial"/>
              </w:rPr>
              <w:sym w:font="Wingdings" w:char="F0E0"/>
            </w:r>
            <w:r w:rsidR="00277406" w:rsidRPr="00620082">
              <w:rPr>
                <w:rFonts w:ascii="Arial" w:hAnsi="Arial" w:cs="Arial"/>
              </w:rPr>
              <w:t xml:space="preserve"> aktivering af proteinkinaser </w:t>
            </w:r>
            <w:r w:rsidR="00AC6CD6">
              <w:rPr>
                <w:rFonts w:ascii="Arial" w:hAnsi="Arial" w:cs="Arial"/>
              </w:rPr>
              <w:t xml:space="preserve">der fosforylerer </w:t>
            </w:r>
            <w:r w:rsidR="0094677F">
              <w:rPr>
                <w:rFonts w:ascii="Arial" w:hAnsi="Arial" w:cs="Arial"/>
              </w:rPr>
              <w:t xml:space="preserve">og inaktiverer myosin light-chain-kinaser </w:t>
            </w:r>
            <w:r w:rsidR="0094677F" w:rsidRPr="0094677F">
              <w:rPr>
                <w:rFonts w:ascii="Arial" w:hAnsi="Arial" w:cs="Arial"/>
              </w:rPr>
              <w:sym w:font="Wingdings" w:char="F0E0"/>
            </w:r>
            <w:r w:rsidR="00277406" w:rsidRPr="00620082">
              <w:rPr>
                <w:rFonts w:ascii="Arial" w:hAnsi="Arial" w:cs="Arial"/>
              </w:rPr>
              <w:t xml:space="preserve"> nedsat </w:t>
            </w:r>
            <w:r w:rsidR="0094677F">
              <w:rPr>
                <w:rFonts w:ascii="Arial" w:hAnsi="Arial" w:cs="Arial"/>
              </w:rPr>
              <w:t xml:space="preserve">mængde af intracellulær Ca2+ </w:t>
            </w:r>
            <w:r w:rsidR="0094677F" w:rsidRPr="0094677F">
              <w:rPr>
                <w:rFonts w:ascii="Arial" w:hAnsi="Arial" w:cs="Arial"/>
              </w:rPr>
              <w:sym w:font="Wingdings" w:char="F0E0"/>
            </w:r>
            <w:r w:rsidR="00277406" w:rsidRPr="00620082">
              <w:rPr>
                <w:rFonts w:ascii="Arial" w:hAnsi="Arial" w:cs="Arial"/>
              </w:rPr>
              <w:t xml:space="preserve"> rela</w:t>
            </w:r>
            <w:r w:rsidR="0094677F">
              <w:rPr>
                <w:rFonts w:ascii="Arial" w:hAnsi="Arial" w:cs="Arial"/>
              </w:rPr>
              <w:t xml:space="preserve">ksation (vasodilation) af glatte muskelceller i kar </w:t>
            </w:r>
            <w:r w:rsidR="0094677F" w:rsidRPr="0094677F">
              <w:rPr>
                <w:rFonts w:ascii="Arial" w:hAnsi="Arial" w:cs="Arial"/>
              </w:rPr>
              <w:sym w:font="Wingdings" w:char="F0E0"/>
            </w:r>
            <w:r w:rsidR="00277406" w:rsidRPr="00620082">
              <w:rPr>
                <w:rFonts w:ascii="Arial" w:hAnsi="Arial" w:cs="Arial"/>
              </w:rPr>
              <w:t xml:space="preserve"> myokardiets iltbehov og vægtension nedsættes, myokardiale kar dilateres og kolateral cirkulation øges.</w:t>
            </w:r>
          </w:p>
          <w:p w14:paraId="3C9EFFC3" w14:textId="02A626AD" w:rsidR="00FB24AE" w:rsidRPr="00620082" w:rsidRDefault="00F73331" w:rsidP="00277406">
            <w:pPr>
              <w:pStyle w:val="Brdtekst"/>
              <w:rPr>
                <w:rFonts w:ascii="Arial" w:hAnsi="Arial" w:cs="Arial"/>
              </w:rPr>
            </w:pPr>
            <w:r>
              <w:rPr>
                <w:rFonts w:ascii="Arial" w:hAnsi="Arial" w:cs="Arial"/>
              </w:rPr>
              <w:t xml:space="preserve">Karrenes følsomhed for nitroglycerin er forskellige, men samlet set medfører nitratpræparaterne hæmodynamiske ændringer, som både reducerer </w:t>
            </w:r>
            <w:r w:rsidR="00112932">
              <w:rPr>
                <w:rFonts w:ascii="Arial" w:hAnsi="Arial" w:cs="Arial"/>
              </w:rPr>
              <w:t xml:space="preserve">hjertets arbejde og dermed </w:t>
            </w:r>
            <w:r>
              <w:rPr>
                <w:rFonts w:ascii="Arial" w:hAnsi="Arial" w:cs="Arial"/>
              </w:rPr>
              <w:t>hjertets iltbehov og øger myokardiets ilttilbud (koronardilation</w:t>
            </w:r>
            <w:r w:rsidR="00112932">
              <w:rPr>
                <w:rFonts w:ascii="Arial" w:hAnsi="Arial" w:cs="Arial"/>
              </w:rPr>
              <w:t xml:space="preserve"> hvor blod redistribueres til iskæmiske områder</w:t>
            </w:r>
            <w:r>
              <w:rPr>
                <w:rFonts w:ascii="Arial" w:hAnsi="Arial" w:cs="Arial"/>
              </w:rPr>
              <w:t xml:space="preserve">). </w:t>
            </w:r>
            <w:r w:rsidR="00FB24AE">
              <w:rPr>
                <w:rFonts w:ascii="Arial" w:hAnsi="Arial" w:cs="Arial"/>
              </w:rPr>
              <w:t>Dosis-e</w:t>
            </w:r>
            <w:r>
              <w:rPr>
                <w:rFonts w:ascii="Arial" w:hAnsi="Arial" w:cs="Arial"/>
              </w:rPr>
              <w:t xml:space="preserve">ffekt-forholdene er som følger: </w:t>
            </w:r>
          </w:p>
          <w:p w14:paraId="1B4414C7" w14:textId="68CFAE3A" w:rsidR="00277406" w:rsidRPr="005F7F21" w:rsidRDefault="00FB24AE" w:rsidP="00FB24AE">
            <w:pPr>
              <w:pStyle w:val="Brdtekst"/>
              <w:numPr>
                <w:ilvl w:val="0"/>
                <w:numId w:val="4"/>
              </w:numPr>
              <w:rPr>
                <w:rFonts w:ascii="Arial" w:hAnsi="Arial" w:cs="Arial"/>
              </w:rPr>
            </w:pPr>
            <w:r>
              <w:rPr>
                <w:rFonts w:ascii="Arial" w:hAnsi="Arial" w:cs="Arial"/>
              </w:rPr>
              <w:t xml:space="preserve">Små doser giver venøs </w:t>
            </w:r>
            <w:r w:rsidR="00277406" w:rsidRPr="00620082">
              <w:rPr>
                <w:rFonts w:ascii="Arial" w:hAnsi="Arial" w:cs="Arial"/>
              </w:rPr>
              <w:t>dilation a</w:t>
            </w:r>
            <w:r>
              <w:rPr>
                <w:rFonts w:ascii="Arial" w:hAnsi="Arial" w:cs="Arial"/>
              </w:rPr>
              <w:t xml:space="preserve">f store lungevener </w:t>
            </w:r>
            <w:r w:rsidRPr="00FB24AE">
              <w:rPr>
                <w:rFonts w:ascii="Arial" w:hAnsi="Arial" w:cs="Arial"/>
              </w:rPr>
              <w:sym w:font="Wingdings" w:char="F0E0"/>
            </w:r>
            <w:r w:rsidR="00277406" w:rsidRPr="00620082">
              <w:rPr>
                <w:rFonts w:ascii="Arial" w:hAnsi="Arial" w:cs="Arial"/>
              </w:rPr>
              <w:t xml:space="preserve"> mindre blod til hjerte - </w:t>
            </w:r>
            <w:r w:rsidR="00277406" w:rsidRPr="005F7F21">
              <w:rPr>
                <w:rFonts w:ascii="Arial" w:hAnsi="Arial" w:cs="Arial"/>
              </w:rPr>
              <w:t>iltbehov nedsættes.</w:t>
            </w:r>
          </w:p>
          <w:p w14:paraId="23DE2268" w14:textId="684F3341" w:rsidR="00FB24AE" w:rsidRPr="005F7F21" w:rsidRDefault="00FB24AE" w:rsidP="00277406">
            <w:pPr>
              <w:pStyle w:val="Brdtekst"/>
              <w:numPr>
                <w:ilvl w:val="0"/>
                <w:numId w:val="4"/>
              </w:numPr>
              <w:rPr>
                <w:rFonts w:ascii="Arial" w:hAnsi="Arial" w:cs="Arial"/>
              </w:rPr>
            </w:pPr>
            <w:r w:rsidRPr="005F7F21">
              <w:rPr>
                <w:rFonts w:ascii="Arial" w:hAnsi="Arial" w:cs="Arial"/>
              </w:rPr>
              <w:t xml:space="preserve">Moderate doser giver </w:t>
            </w:r>
            <w:r w:rsidR="00277406" w:rsidRPr="005F7F21">
              <w:rPr>
                <w:rFonts w:ascii="Arial" w:hAnsi="Arial" w:cs="Arial"/>
              </w:rPr>
              <w:t xml:space="preserve">dilation af hjertes arterier </w:t>
            </w:r>
            <w:r w:rsidRPr="005F7F21">
              <w:rPr>
                <w:rFonts w:ascii="Arial" w:hAnsi="Arial" w:cs="Arial"/>
              </w:rPr>
              <w:t xml:space="preserve">(epikardielle koronarkar) </w:t>
            </w:r>
            <w:r w:rsidRPr="005F7F21">
              <w:rPr>
                <w:rFonts w:ascii="Arial" w:hAnsi="Arial" w:cs="Arial"/>
              </w:rPr>
              <w:sym w:font="Wingdings" w:char="F0E0"/>
            </w:r>
            <w:r w:rsidR="00277406" w:rsidRPr="005F7F21">
              <w:rPr>
                <w:rFonts w:ascii="Arial" w:hAnsi="Arial" w:cs="Arial"/>
              </w:rPr>
              <w:t xml:space="preserve"> blodforsyning forbedres</w:t>
            </w:r>
            <w:r w:rsidR="0024276B" w:rsidRPr="005F7F21">
              <w:rPr>
                <w:rFonts w:ascii="Arial" w:hAnsi="Arial" w:cs="Arial"/>
              </w:rPr>
              <w:t xml:space="preserve"> (ilttilbud øges)</w:t>
            </w:r>
            <w:r w:rsidR="00277406" w:rsidRPr="005F7F21">
              <w:rPr>
                <w:rFonts w:ascii="Arial" w:hAnsi="Arial" w:cs="Arial"/>
              </w:rPr>
              <w:t>.</w:t>
            </w:r>
          </w:p>
          <w:p w14:paraId="605E9E91" w14:textId="5F0FCF39" w:rsidR="00277406" w:rsidRPr="005F7F21" w:rsidRDefault="00FB24AE" w:rsidP="00277406">
            <w:pPr>
              <w:pStyle w:val="Brdtekst"/>
              <w:numPr>
                <w:ilvl w:val="0"/>
                <w:numId w:val="4"/>
              </w:numPr>
              <w:rPr>
                <w:rFonts w:ascii="Arial" w:hAnsi="Arial" w:cs="Arial"/>
              </w:rPr>
            </w:pPr>
            <w:r w:rsidRPr="005F7F21">
              <w:rPr>
                <w:rFonts w:ascii="Arial" w:hAnsi="Arial" w:cs="Arial"/>
              </w:rPr>
              <w:t>Store doser giver</w:t>
            </w:r>
            <w:r w:rsidR="00277406" w:rsidRPr="005F7F21">
              <w:rPr>
                <w:rFonts w:ascii="Arial" w:hAnsi="Arial" w:cs="Arial"/>
              </w:rPr>
              <w:t xml:space="preserve"> dilation af s</w:t>
            </w:r>
            <w:r w:rsidRPr="005F7F21">
              <w:rPr>
                <w:rFonts w:ascii="Arial" w:hAnsi="Arial" w:cs="Arial"/>
              </w:rPr>
              <w:t xml:space="preserve">ystemiske arterier/arterioler </w:t>
            </w:r>
            <w:r w:rsidRPr="005F7F21">
              <w:rPr>
                <w:rFonts w:ascii="Arial" w:hAnsi="Arial" w:cs="Arial"/>
              </w:rPr>
              <w:sym w:font="Wingdings" w:char="F0E0"/>
            </w:r>
            <w:r w:rsidR="00277406" w:rsidRPr="005F7F21">
              <w:rPr>
                <w:rFonts w:ascii="Arial" w:hAnsi="Arial" w:cs="Arial"/>
              </w:rPr>
              <w:t xml:space="preserve"> nedsat after-load og derved reduceret iltbehov.</w:t>
            </w:r>
          </w:p>
          <w:p w14:paraId="28F5F785" w14:textId="77777777" w:rsidR="00277406" w:rsidRPr="00620082" w:rsidRDefault="00277406" w:rsidP="00277406">
            <w:pPr>
              <w:pStyle w:val="Brdtekst"/>
              <w:rPr>
                <w:rFonts w:ascii="Arial" w:hAnsi="Arial" w:cs="Arial"/>
                <w:i/>
                <w:iCs/>
                <w:u w:val="single"/>
              </w:rPr>
            </w:pPr>
            <w:r w:rsidRPr="00620082">
              <w:rPr>
                <w:rFonts w:ascii="Arial" w:hAnsi="Arial" w:cs="Arial"/>
                <w:i/>
                <w:iCs/>
                <w:u w:val="single"/>
              </w:rPr>
              <w:t>Indikationer:</w:t>
            </w:r>
          </w:p>
          <w:p w14:paraId="7591B824" w14:textId="42B6FC55" w:rsidR="00277406" w:rsidRPr="00620082" w:rsidRDefault="00277406" w:rsidP="00E2036D">
            <w:pPr>
              <w:pStyle w:val="Brdtekst"/>
              <w:rPr>
                <w:rFonts w:ascii="Arial" w:hAnsi="Arial" w:cs="Arial"/>
              </w:rPr>
            </w:pPr>
            <w:r w:rsidRPr="00620082">
              <w:rPr>
                <w:rFonts w:ascii="Arial" w:hAnsi="Arial" w:cs="Arial"/>
              </w:rPr>
              <w:t>Nitroglycerin</w:t>
            </w:r>
            <w:r w:rsidR="0092531B">
              <w:rPr>
                <w:rFonts w:ascii="Arial" w:hAnsi="Arial" w:cs="Arial"/>
              </w:rPr>
              <w:t xml:space="preserve"> er første valget til behandling af akut angina pectoris</w:t>
            </w:r>
            <w:r w:rsidR="00E2036D">
              <w:rPr>
                <w:rFonts w:ascii="Arial" w:hAnsi="Arial" w:cs="Arial"/>
              </w:rPr>
              <w:t xml:space="preserve"> ved iskæmisk hjertesygdom og hjerteinsufficiens. Kan også anvendes ved akut hjerteinsufficiens med lungestase/ødem. </w:t>
            </w:r>
          </w:p>
          <w:p w14:paraId="72522992" w14:textId="77777777" w:rsidR="00277406" w:rsidRPr="00620082" w:rsidRDefault="00277406" w:rsidP="00277406">
            <w:pPr>
              <w:pStyle w:val="Brdtekst"/>
              <w:rPr>
                <w:rFonts w:ascii="Arial" w:hAnsi="Arial" w:cs="Arial"/>
                <w:i/>
                <w:iCs/>
                <w:u w:val="single"/>
              </w:rPr>
            </w:pPr>
            <w:r w:rsidRPr="00620082">
              <w:rPr>
                <w:rFonts w:ascii="Arial" w:hAnsi="Arial" w:cs="Arial"/>
                <w:i/>
                <w:iCs/>
                <w:u w:val="single"/>
              </w:rPr>
              <w:t>Kontraindikationer:</w:t>
            </w:r>
          </w:p>
          <w:p w14:paraId="5511C6D7" w14:textId="1016586C" w:rsidR="00277406" w:rsidRPr="00620082" w:rsidRDefault="00277406" w:rsidP="00277406">
            <w:pPr>
              <w:pStyle w:val="Brdtekst"/>
              <w:rPr>
                <w:rFonts w:ascii="Arial" w:hAnsi="Arial" w:cs="Arial"/>
              </w:rPr>
            </w:pPr>
            <w:r w:rsidRPr="00620082">
              <w:rPr>
                <w:rFonts w:ascii="Arial" w:hAnsi="Arial" w:cs="Arial"/>
              </w:rPr>
              <w:t>Midler mod erektil dysfunktion</w:t>
            </w:r>
            <w:r w:rsidR="006D4B43">
              <w:rPr>
                <w:rFonts w:ascii="Arial" w:hAnsi="Arial" w:cs="Arial"/>
              </w:rPr>
              <w:t xml:space="preserve"> (andre vasodilatorer)</w:t>
            </w:r>
            <w:r w:rsidRPr="00620082">
              <w:rPr>
                <w:rFonts w:ascii="Arial" w:hAnsi="Arial" w:cs="Arial"/>
              </w:rPr>
              <w:t xml:space="preserve">. </w:t>
            </w:r>
            <w:r w:rsidR="00D86E1E">
              <w:rPr>
                <w:rFonts w:ascii="Arial" w:hAnsi="Arial" w:cs="Arial"/>
              </w:rPr>
              <w:t>Ved mistanke om ø</w:t>
            </w:r>
            <w:r w:rsidRPr="00620082">
              <w:rPr>
                <w:rFonts w:ascii="Arial" w:hAnsi="Arial" w:cs="Arial"/>
              </w:rPr>
              <w:t>get intrakranielt tryk.</w:t>
            </w:r>
            <w:r w:rsidR="00684FE3">
              <w:rPr>
                <w:rFonts w:ascii="Arial" w:hAnsi="Arial" w:cs="Arial"/>
              </w:rPr>
              <w:t xml:space="preserve"> Hypotension.</w:t>
            </w:r>
            <w:r w:rsidRPr="00620082">
              <w:rPr>
                <w:rFonts w:ascii="Arial" w:hAnsi="Arial" w:cs="Arial"/>
              </w:rPr>
              <w:t xml:space="preserve"> Tolerance udvikling kan forekomme ved lang tids brug.  </w:t>
            </w:r>
          </w:p>
          <w:p w14:paraId="2606093D" w14:textId="77777777" w:rsidR="00277406" w:rsidRPr="00620082" w:rsidRDefault="00277406" w:rsidP="00277406">
            <w:pPr>
              <w:pStyle w:val="Brdtekst"/>
              <w:rPr>
                <w:rFonts w:ascii="Arial" w:hAnsi="Arial" w:cs="Arial"/>
                <w:i/>
                <w:iCs/>
                <w:u w:val="single"/>
              </w:rPr>
            </w:pPr>
            <w:r w:rsidRPr="00620082">
              <w:rPr>
                <w:rFonts w:ascii="Arial" w:hAnsi="Arial" w:cs="Arial"/>
                <w:i/>
                <w:iCs/>
                <w:u w:val="single"/>
              </w:rPr>
              <w:t>Bivirkninger:</w:t>
            </w:r>
          </w:p>
          <w:p w14:paraId="509D288C" w14:textId="04D2F298" w:rsidR="00277406" w:rsidRPr="00620082" w:rsidRDefault="00277406" w:rsidP="00277406">
            <w:pPr>
              <w:pStyle w:val="Brdtekst"/>
              <w:rPr>
                <w:rFonts w:ascii="Arial" w:hAnsi="Arial" w:cs="Arial"/>
              </w:rPr>
            </w:pPr>
            <w:r w:rsidRPr="00620082">
              <w:rPr>
                <w:rFonts w:ascii="Arial" w:hAnsi="Arial" w:cs="Arial"/>
              </w:rPr>
              <w:t>Få.</w:t>
            </w:r>
            <w:r w:rsidR="006A5E7B">
              <w:rPr>
                <w:rFonts w:ascii="Arial" w:hAnsi="Arial" w:cs="Arial"/>
              </w:rPr>
              <w:t xml:space="preserve"> Hyppigste er hovedpine, hjertebanken, flushing, og ortostatisk hypotension – kan alle relateres direkte til stoffernes dilaterende effekt. </w:t>
            </w:r>
          </w:p>
          <w:p w14:paraId="38297653" w14:textId="77777777" w:rsidR="00277406" w:rsidRPr="00620082" w:rsidRDefault="00277406" w:rsidP="00277406">
            <w:pPr>
              <w:pStyle w:val="Brdtekst"/>
              <w:rPr>
                <w:rFonts w:ascii="Arial" w:hAnsi="Arial" w:cs="Arial"/>
                <w:i/>
                <w:iCs/>
                <w:u w:val="single"/>
              </w:rPr>
            </w:pPr>
            <w:r w:rsidRPr="00620082">
              <w:rPr>
                <w:rFonts w:ascii="Arial" w:hAnsi="Arial" w:cs="Arial"/>
                <w:i/>
                <w:iCs/>
                <w:u w:val="single"/>
              </w:rPr>
              <w:t>Interaktioner</w:t>
            </w:r>
          </w:p>
          <w:p w14:paraId="29AD2479" w14:textId="77777777" w:rsidR="00277406" w:rsidRPr="00620082" w:rsidRDefault="00277406" w:rsidP="00277406">
            <w:pPr>
              <w:pStyle w:val="Brdtekst"/>
              <w:rPr>
                <w:rFonts w:ascii="Arial" w:hAnsi="Arial" w:cs="Arial"/>
              </w:rPr>
            </w:pPr>
            <w:r w:rsidRPr="00620082">
              <w:rPr>
                <w:rFonts w:ascii="Arial" w:hAnsi="Arial" w:cs="Arial"/>
              </w:rPr>
              <w:t>Nedsætter heparins antikoagulerende effekt.</w:t>
            </w:r>
          </w:p>
          <w:p w14:paraId="725CF305" w14:textId="77777777" w:rsidR="00277406" w:rsidRPr="00620082" w:rsidRDefault="00277406" w:rsidP="00277406">
            <w:pPr>
              <w:pStyle w:val="Brdtekst"/>
              <w:rPr>
                <w:rFonts w:ascii="Arial" w:hAnsi="Arial" w:cs="Arial"/>
                <w:i/>
                <w:iCs/>
                <w:u w:val="single"/>
              </w:rPr>
            </w:pPr>
            <w:r w:rsidRPr="00620082">
              <w:rPr>
                <w:rFonts w:ascii="Arial" w:hAnsi="Arial" w:cs="Arial"/>
                <w:i/>
                <w:iCs/>
                <w:u w:val="single"/>
              </w:rPr>
              <w:t>Farmakokinetik:</w:t>
            </w:r>
          </w:p>
          <w:p w14:paraId="72E40871" w14:textId="2F53E4D2" w:rsidR="00277406" w:rsidRPr="00620082" w:rsidRDefault="00277406" w:rsidP="00277406">
            <w:pPr>
              <w:pStyle w:val="Brdtekst"/>
              <w:numPr>
                <w:ilvl w:val="0"/>
                <w:numId w:val="5"/>
              </w:numPr>
              <w:rPr>
                <w:rFonts w:ascii="Arial" w:eastAsia="Helvetica" w:hAnsi="Arial" w:cs="Arial"/>
                <w:position w:val="4"/>
              </w:rPr>
            </w:pPr>
            <w:r w:rsidRPr="00620082">
              <w:rPr>
                <w:rFonts w:ascii="Arial" w:hAnsi="Arial" w:cs="Arial"/>
              </w:rPr>
              <w:lastRenderedPageBreak/>
              <w:t xml:space="preserve">Absorption; </w:t>
            </w:r>
            <w:r w:rsidR="0092531B">
              <w:rPr>
                <w:rFonts w:ascii="Arial" w:hAnsi="Arial" w:cs="Arial"/>
              </w:rPr>
              <w:t>Ved peroral administration er first pass metabolismen meget høj. Til gengæld absorberes stoffet godt og har høj biotilgængelig gennem huden og mundslimhinden.</w:t>
            </w:r>
            <w:r w:rsidRPr="00620082">
              <w:rPr>
                <w:rFonts w:ascii="Arial" w:hAnsi="Arial" w:cs="Arial"/>
              </w:rPr>
              <w:t xml:space="preserve"> Gives derfor sublingualt, som mundspray eller som plaster</w:t>
            </w:r>
            <w:r w:rsidR="0092531B">
              <w:rPr>
                <w:rFonts w:ascii="Arial" w:hAnsi="Arial" w:cs="Arial"/>
              </w:rPr>
              <w:t xml:space="preserve"> (kutant)</w:t>
            </w:r>
            <w:r w:rsidR="00AC6CD6">
              <w:rPr>
                <w:rFonts w:ascii="Arial" w:hAnsi="Arial" w:cs="Arial"/>
              </w:rPr>
              <w:t xml:space="preserve"> eller intravenøst</w:t>
            </w:r>
            <w:r w:rsidRPr="00620082">
              <w:rPr>
                <w:rFonts w:ascii="Arial" w:hAnsi="Arial" w:cs="Arial"/>
              </w:rPr>
              <w:t>.</w:t>
            </w:r>
          </w:p>
          <w:p w14:paraId="3124BA2F" w14:textId="5FC656C9" w:rsidR="00277406" w:rsidRPr="00620082" w:rsidRDefault="00277406" w:rsidP="00277406">
            <w:pPr>
              <w:pStyle w:val="Brdtekst"/>
              <w:numPr>
                <w:ilvl w:val="0"/>
                <w:numId w:val="5"/>
              </w:numPr>
              <w:rPr>
                <w:rFonts w:ascii="Arial" w:eastAsia="Helvetica" w:hAnsi="Arial" w:cs="Arial"/>
                <w:position w:val="4"/>
              </w:rPr>
            </w:pPr>
            <w:r w:rsidRPr="00620082">
              <w:rPr>
                <w:rFonts w:ascii="Arial" w:hAnsi="Arial" w:cs="Arial"/>
              </w:rPr>
              <w:t xml:space="preserve">Distribution; Biotilgængelighed </w:t>
            </w:r>
            <w:r w:rsidR="000F59B0">
              <w:rPr>
                <w:rFonts w:ascii="Arial" w:hAnsi="Arial" w:cs="Arial"/>
              </w:rPr>
              <w:t xml:space="preserve">øges ved kutan eller sublingual administration. </w:t>
            </w:r>
          </w:p>
          <w:p w14:paraId="69075C89" w14:textId="77777777" w:rsidR="00277406" w:rsidRPr="00620082" w:rsidRDefault="00277406" w:rsidP="00277406">
            <w:pPr>
              <w:pStyle w:val="Brdtekst"/>
              <w:numPr>
                <w:ilvl w:val="0"/>
                <w:numId w:val="5"/>
              </w:numPr>
              <w:rPr>
                <w:rFonts w:ascii="Arial" w:eastAsia="Helvetica" w:hAnsi="Arial" w:cs="Arial"/>
                <w:position w:val="4"/>
              </w:rPr>
            </w:pPr>
            <w:r w:rsidRPr="00620082">
              <w:rPr>
                <w:rFonts w:ascii="Arial" w:hAnsi="Arial" w:cs="Arial"/>
              </w:rPr>
              <w:t>Elimination; Renalt.</w:t>
            </w:r>
          </w:p>
          <w:p w14:paraId="79401315" w14:textId="06606F6B" w:rsidR="00277406" w:rsidRPr="00620082" w:rsidRDefault="00277406" w:rsidP="00277406">
            <w:pPr>
              <w:pStyle w:val="Brdtekst"/>
              <w:numPr>
                <w:ilvl w:val="0"/>
                <w:numId w:val="5"/>
              </w:numPr>
              <w:rPr>
                <w:rFonts w:ascii="Arial" w:eastAsia="Helvetica" w:hAnsi="Arial" w:cs="Arial"/>
                <w:position w:val="4"/>
              </w:rPr>
            </w:pPr>
            <w:r w:rsidRPr="00620082">
              <w:rPr>
                <w:rFonts w:ascii="Arial" w:hAnsi="Arial" w:cs="Arial"/>
              </w:rPr>
              <w:t>Anslagstid; Maks eff</w:t>
            </w:r>
            <w:r w:rsidR="00FB24AE">
              <w:rPr>
                <w:rFonts w:ascii="Arial" w:hAnsi="Arial" w:cs="Arial"/>
              </w:rPr>
              <w:t>ekt efter nitroglycerin 1-3 min.</w:t>
            </w:r>
          </w:p>
          <w:p w14:paraId="2A2916CC" w14:textId="384583E1" w:rsidR="00277406" w:rsidRPr="00620082" w:rsidRDefault="00277406" w:rsidP="00277406">
            <w:pPr>
              <w:pStyle w:val="Brdtekst"/>
              <w:numPr>
                <w:ilvl w:val="0"/>
                <w:numId w:val="5"/>
              </w:numPr>
              <w:rPr>
                <w:rFonts w:ascii="Arial" w:eastAsia="Helvetica" w:hAnsi="Arial" w:cs="Arial"/>
                <w:position w:val="4"/>
              </w:rPr>
            </w:pPr>
            <w:r w:rsidRPr="00620082">
              <w:rPr>
                <w:rFonts w:ascii="Arial" w:hAnsi="Arial" w:cs="Arial"/>
              </w:rPr>
              <w:t xml:space="preserve">Virkningsvarighed; Nitroglycerin </w:t>
            </w:r>
            <w:r w:rsidR="00FB24AE">
              <w:rPr>
                <w:rFonts w:ascii="Arial" w:hAnsi="Arial" w:cs="Arial"/>
              </w:rPr>
              <w:t>15-</w:t>
            </w:r>
            <w:r w:rsidRPr="00620082">
              <w:rPr>
                <w:rFonts w:ascii="Arial" w:hAnsi="Arial" w:cs="Arial"/>
              </w:rPr>
              <w:t xml:space="preserve">30 min, </w:t>
            </w:r>
            <w:r w:rsidR="00FB24AE">
              <w:rPr>
                <w:rFonts w:ascii="Arial" w:hAnsi="Arial" w:cs="Arial"/>
              </w:rPr>
              <w:t xml:space="preserve">men ved kutan administration kan virkningen øges idet nitroglycerin frigives kontinuerligt over længere tid. </w:t>
            </w:r>
          </w:p>
          <w:p w14:paraId="055C67DB" w14:textId="77777777" w:rsidR="00277406" w:rsidRPr="00620082" w:rsidRDefault="00277406" w:rsidP="00277406">
            <w:pPr>
              <w:pStyle w:val="Brdtekst"/>
              <w:rPr>
                <w:rFonts w:ascii="Arial" w:hAnsi="Arial" w:cs="Arial"/>
              </w:rPr>
            </w:pPr>
          </w:p>
          <w:p w14:paraId="4508E492" w14:textId="0961FAD7" w:rsidR="00277406" w:rsidRPr="007E74EC" w:rsidRDefault="007E74EC" w:rsidP="00277406">
            <w:pPr>
              <w:pStyle w:val="Brdtekst"/>
              <w:rPr>
                <w:rFonts w:ascii="Arial" w:hAnsi="Arial" w:cs="Arial"/>
                <w:b/>
                <w:bCs/>
                <w:iCs/>
                <w:color w:val="F79646" w:themeColor="accent6"/>
              </w:rPr>
            </w:pPr>
            <w:r>
              <w:rPr>
                <w:rFonts w:ascii="Arial" w:hAnsi="Arial" w:cs="Arial"/>
                <w:b/>
                <w:bCs/>
                <w:iCs/>
                <w:color w:val="F79646" w:themeColor="accent6"/>
              </w:rPr>
              <w:t>Beta-blokkere</w:t>
            </w:r>
          </w:p>
          <w:p w14:paraId="4C5E251A" w14:textId="11E1594D" w:rsidR="00277406" w:rsidRPr="001651DC" w:rsidRDefault="007A4CA1" w:rsidP="00277406">
            <w:pPr>
              <w:pStyle w:val="Brdtekst"/>
              <w:rPr>
                <w:rFonts w:ascii="Arial" w:hAnsi="Arial" w:cs="Arial"/>
              </w:rPr>
            </w:pPr>
            <w:r>
              <w:rPr>
                <w:rFonts w:ascii="Arial" w:hAnsi="Arial" w:cs="Arial"/>
                <w:iCs/>
              </w:rPr>
              <w:t>Den selektive b</w:t>
            </w:r>
            <w:r w:rsidR="00406731">
              <w:rPr>
                <w:rFonts w:ascii="Arial" w:hAnsi="Arial" w:cs="Arial"/>
                <w:iCs/>
              </w:rPr>
              <w:t>eta</w:t>
            </w:r>
            <w:r w:rsidR="00406731">
              <w:rPr>
                <w:rFonts w:ascii="Arial" w:hAnsi="Arial" w:cs="Arial"/>
                <w:iCs/>
                <w:vertAlign w:val="subscript"/>
              </w:rPr>
              <w:t>1</w:t>
            </w:r>
            <w:r w:rsidR="00406731">
              <w:rPr>
                <w:rFonts w:ascii="Arial" w:hAnsi="Arial" w:cs="Arial"/>
                <w:iCs/>
              </w:rPr>
              <w:t>-adrenoceptor antagon</w:t>
            </w:r>
            <w:r>
              <w:rPr>
                <w:rFonts w:ascii="Arial" w:hAnsi="Arial" w:cs="Arial"/>
                <w:iCs/>
              </w:rPr>
              <w:t>ister og den non-selektive beta-adreno-antagonist (propanolol).</w:t>
            </w:r>
            <w:r w:rsidR="00406731">
              <w:rPr>
                <w:rFonts w:ascii="Arial" w:hAnsi="Arial" w:cs="Arial"/>
                <w:iCs/>
              </w:rPr>
              <w:t xml:space="preserve"> </w:t>
            </w:r>
            <w:r w:rsidR="004A7316" w:rsidRPr="004A7316">
              <w:rPr>
                <w:rFonts w:ascii="Arial" w:hAnsi="Arial" w:cs="Arial"/>
                <w:iCs/>
                <w:color w:val="7F7F7F" w:themeColor="text1" w:themeTint="80"/>
              </w:rPr>
              <w:t>Se afsnittet om antiarytmika eller emne 7 vdr. adrenergt blokkerende stoffer.</w:t>
            </w:r>
            <w:r w:rsidR="004A7316">
              <w:rPr>
                <w:rFonts w:ascii="Arial" w:hAnsi="Arial" w:cs="Arial"/>
                <w:iCs/>
              </w:rPr>
              <w:t xml:space="preserve"> </w:t>
            </w:r>
          </w:p>
          <w:p w14:paraId="52C2324E" w14:textId="77777777" w:rsidR="00277406" w:rsidRPr="00620082" w:rsidRDefault="00277406" w:rsidP="00277406">
            <w:pPr>
              <w:pStyle w:val="Brdtekst"/>
              <w:rPr>
                <w:rFonts w:ascii="Arial" w:hAnsi="Arial" w:cs="Arial"/>
              </w:rPr>
            </w:pPr>
          </w:p>
          <w:p w14:paraId="7F10CEB2" w14:textId="5D35018D" w:rsidR="00277406" w:rsidRDefault="007E74EC" w:rsidP="00277406">
            <w:pPr>
              <w:pStyle w:val="Brdtekst"/>
              <w:rPr>
                <w:rFonts w:ascii="Arial" w:hAnsi="Arial" w:cs="Arial"/>
                <w:b/>
                <w:bCs/>
                <w:iCs/>
                <w:color w:val="F79646" w:themeColor="accent6"/>
              </w:rPr>
            </w:pPr>
            <w:r w:rsidRPr="007E74EC">
              <w:rPr>
                <w:rFonts w:ascii="Arial" w:hAnsi="Arial" w:cs="Arial"/>
                <w:b/>
                <w:bCs/>
                <w:iCs/>
                <w:color w:val="F79646" w:themeColor="accent6"/>
              </w:rPr>
              <w:t>Calcium-kanal antagonister</w:t>
            </w:r>
          </w:p>
          <w:p w14:paraId="5AA47562" w14:textId="7EBDC72F" w:rsidR="0099607B" w:rsidRPr="004A7316" w:rsidRDefault="005B4CA9" w:rsidP="00277406">
            <w:pPr>
              <w:pStyle w:val="Brdtekst"/>
              <w:rPr>
                <w:rFonts w:ascii="Arial" w:hAnsi="Arial" w:cs="Arial"/>
                <w:b/>
                <w:bCs/>
                <w:iCs/>
                <w:color w:val="7F7F7F" w:themeColor="text1" w:themeTint="80"/>
              </w:rPr>
            </w:pPr>
            <w:r w:rsidRPr="004A7316">
              <w:rPr>
                <w:rFonts w:ascii="Arial" w:hAnsi="Arial" w:cs="Arial"/>
                <w:iCs/>
                <w:color w:val="7F7F7F" w:themeColor="text1" w:themeTint="80"/>
              </w:rPr>
              <w:t xml:space="preserve">Se afsnittet om antiarytmika. </w:t>
            </w:r>
          </w:p>
          <w:p w14:paraId="05A85ED2" w14:textId="77777777" w:rsidR="00277406" w:rsidRPr="00620082" w:rsidRDefault="00277406" w:rsidP="0099607B">
            <w:pPr>
              <w:pStyle w:val="Brdtekst"/>
              <w:rPr>
                <w:rFonts w:ascii="Arial" w:hAnsi="Arial" w:cs="Arial"/>
                <w:b/>
                <w:bCs/>
                <w:u w:val="single"/>
              </w:rPr>
            </w:pPr>
          </w:p>
        </w:tc>
      </w:tr>
      <w:tr w:rsidR="00824D06" w14:paraId="7629A083" w14:textId="77777777" w:rsidTr="00EC4C31">
        <w:tc>
          <w:tcPr>
            <w:tcW w:w="4859" w:type="dxa"/>
          </w:tcPr>
          <w:p w14:paraId="43F2FA68" w14:textId="6B530796" w:rsidR="00824D06" w:rsidRDefault="00824D06"/>
          <w:p w14:paraId="7D10C78D" w14:textId="77777777" w:rsidR="001D6B47" w:rsidRDefault="001D6B47">
            <w:pPr>
              <w:rPr>
                <w:rFonts w:ascii="Arial" w:hAnsi="Arial" w:cs="Arial"/>
                <w:b/>
                <w:u w:val="single"/>
              </w:rPr>
            </w:pPr>
            <w:r>
              <w:rPr>
                <w:rFonts w:ascii="Arial" w:hAnsi="Arial" w:cs="Arial"/>
                <w:b/>
                <w:u w:val="single"/>
              </w:rPr>
              <w:t>Antihypertensiva</w:t>
            </w:r>
          </w:p>
          <w:p w14:paraId="07C463E3" w14:textId="77777777" w:rsidR="001B594E" w:rsidRDefault="001B594E">
            <w:pPr>
              <w:rPr>
                <w:rFonts w:ascii="Arial" w:hAnsi="Arial" w:cs="Arial"/>
                <w:sz w:val="22"/>
              </w:rPr>
            </w:pPr>
          </w:p>
          <w:p w14:paraId="541C7444" w14:textId="77777777" w:rsidR="001B594E" w:rsidRDefault="001B594E">
            <w:pPr>
              <w:rPr>
                <w:rFonts w:ascii="Arial" w:hAnsi="Arial" w:cs="Arial"/>
                <w:sz w:val="22"/>
              </w:rPr>
            </w:pPr>
            <w:r>
              <w:rPr>
                <w:rFonts w:ascii="Arial" w:hAnsi="Arial" w:cs="Arial"/>
                <w:sz w:val="22"/>
              </w:rPr>
              <w:t>Hypertension:</w:t>
            </w:r>
          </w:p>
          <w:p w14:paraId="62A544F2" w14:textId="77777777" w:rsidR="001B594E" w:rsidRDefault="001B594E">
            <w:pPr>
              <w:rPr>
                <w:rFonts w:ascii="Arial" w:hAnsi="Arial" w:cs="Arial"/>
                <w:sz w:val="22"/>
              </w:rPr>
            </w:pPr>
          </w:p>
          <w:p w14:paraId="7952D57F" w14:textId="77777777" w:rsidR="001B594E" w:rsidRDefault="001B594E">
            <w:pPr>
              <w:rPr>
                <w:rFonts w:ascii="Arial" w:hAnsi="Arial" w:cs="Arial"/>
                <w:sz w:val="22"/>
              </w:rPr>
            </w:pPr>
          </w:p>
          <w:p w14:paraId="79D56451" w14:textId="77777777" w:rsidR="001B594E" w:rsidRDefault="001B594E">
            <w:pPr>
              <w:rPr>
                <w:rFonts w:ascii="Arial" w:hAnsi="Arial" w:cs="Arial"/>
                <w:sz w:val="22"/>
              </w:rPr>
            </w:pPr>
          </w:p>
          <w:p w14:paraId="7BA4C694" w14:textId="77777777" w:rsidR="001B594E" w:rsidRDefault="001B594E">
            <w:pPr>
              <w:rPr>
                <w:rFonts w:ascii="Arial" w:hAnsi="Arial" w:cs="Arial"/>
                <w:sz w:val="22"/>
              </w:rPr>
            </w:pPr>
          </w:p>
          <w:p w14:paraId="7B632495" w14:textId="77777777" w:rsidR="001B594E" w:rsidRDefault="001B594E">
            <w:pPr>
              <w:rPr>
                <w:rFonts w:ascii="Arial" w:hAnsi="Arial" w:cs="Arial"/>
                <w:sz w:val="22"/>
              </w:rPr>
            </w:pPr>
          </w:p>
          <w:p w14:paraId="257F5C0C" w14:textId="77777777" w:rsidR="001B594E" w:rsidRDefault="001B594E">
            <w:pPr>
              <w:rPr>
                <w:rFonts w:ascii="Arial" w:hAnsi="Arial" w:cs="Arial"/>
                <w:sz w:val="22"/>
              </w:rPr>
            </w:pPr>
          </w:p>
          <w:p w14:paraId="21FAEBD6" w14:textId="77777777" w:rsidR="001B594E" w:rsidRDefault="001B594E">
            <w:pPr>
              <w:rPr>
                <w:rFonts w:ascii="Arial" w:hAnsi="Arial" w:cs="Arial"/>
                <w:sz w:val="22"/>
              </w:rPr>
            </w:pPr>
          </w:p>
          <w:p w14:paraId="3236426A" w14:textId="77777777" w:rsidR="001B594E" w:rsidRDefault="001B594E">
            <w:pPr>
              <w:rPr>
                <w:rFonts w:ascii="Arial" w:hAnsi="Arial" w:cs="Arial"/>
                <w:sz w:val="22"/>
              </w:rPr>
            </w:pPr>
          </w:p>
          <w:p w14:paraId="669EB5E5" w14:textId="77777777" w:rsidR="001B594E" w:rsidRDefault="001B594E">
            <w:pPr>
              <w:rPr>
                <w:rFonts w:ascii="Arial" w:hAnsi="Arial" w:cs="Arial"/>
                <w:sz w:val="22"/>
              </w:rPr>
            </w:pPr>
          </w:p>
          <w:p w14:paraId="71B506C7" w14:textId="77777777" w:rsidR="001B594E" w:rsidRDefault="001B594E">
            <w:pPr>
              <w:rPr>
                <w:rFonts w:ascii="Arial" w:hAnsi="Arial" w:cs="Arial"/>
                <w:sz w:val="22"/>
              </w:rPr>
            </w:pPr>
          </w:p>
          <w:p w14:paraId="48D1F269" w14:textId="77777777" w:rsidR="001B594E" w:rsidRDefault="001B594E">
            <w:pPr>
              <w:rPr>
                <w:rFonts w:ascii="Arial" w:hAnsi="Arial" w:cs="Arial"/>
                <w:sz w:val="22"/>
              </w:rPr>
            </w:pPr>
          </w:p>
          <w:p w14:paraId="394D7233" w14:textId="77777777" w:rsidR="001B594E" w:rsidRPr="00642062" w:rsidRDefault="001B594E">
            <w:pPr>
              <w:rPr>
                <w:rFonts w:ascii="Arial" w:hAnsi="Arial" w:cs="Arial"/>
                <w:sz w:val="16"/>
              </w:rPr>
            </w:pPr>
          </w:p>
          <w:p w14:paraId="71004368" w14:textId="77777777" w:rsidR="001B594E" w:rsidRDefault="001B594E">
            <w:pPr>
              <w:rPr>
                <w:rFonts w:ascii="Arial" w:hAnsi="Arial" w:cs="Arial"/>
                <w:sz w:val="22"/>
              </w:rPr>
            </w:pPr>
          </w:p>
          <w:p w14:paraId="5FAE12CA" w14:textId="0A7668F2" w:rsidR="001B594E" w:rsidRPr="001B594E" w:rsidRDefault="001B594E">
            <w:pPr>
              <w:rPr>
                <w:rFonts w:ascii="Arial" w:hAnsi="Arial" w:cs="Arial"/>
                <w:sz w:val="22"/>
              </w:rPr>
            </w:pPr>
            <w:r>
              <w:rPr>
                <w:rFonts w:ascii="Arial" w:hAnsi="Arial" w:cs="Arial"/>
                <w:sz w:val="22"/>
              </w:rPr>
              <w:t>Antihypertensiva:</w:t>
            </w:r>
          </w:p>
        </w:tc>
        <w:tc>
          <w:tcPr>
            <w:tcW w:w="4781" w:type="dxa"/>
          </w:tcPr>
          <w:p w14:paraId="35FFA8B1" w14:textId="77777777" w:rsidR="00824D06" w:rsidRPr="00620082" w:rsidRDefault="00824D06" w:rsidP="001319D3">
            <w:pPr>
              <w:pStyle w:val="Brdtekst"/>
              <w:rPr>
                <w:rFonts w:ascii="Arial" w:hAnsi="Arial" w:cs="Arial"/>
                <w:b/>
                <w:bCs/>
                <w:u w:val="single"/>
              </w:rPr>
            </w:pPr>
          </w:p>
          <w:p w14:paraId="312DCC2E" w14:textId="77777777" w:rsidR="001B594E" w:rsidRDefault="001B594E" w:rsidP="00061780">
            <w:pPr>
              <w:pStyle w:val="Brdtekst"/>
              <w:rPr>
                <w:rFonts w:ascii="Arial" w:hAnsi="Arial" w:cs="Arial"/>
              </w:rPr>
            </w:pPr>
          </w:p>
          <w:p w14:paraId="44FEC678" w14:textId="77777777" w:rsidR="001B594E" w:rsidRDefault="001B594E" w:rsidP="00061780">
            <w:pPr>
              <w:pStyle w:val="Brdtekst"/>
              <w:rPr>
                <w:rFonts w:ascii="Arial" w:hAnsi="Arial" w:cs="Arial"/>
              </w:rPr>
            </w:pPr>
          </w:p>
          <w:p w14:paraId="61DA3481" w14:textId="6BEB1B30" w:rsidR="001B594E" w:rsidRDefault="001B594E" w:rsidP="00061780">
            <w:pPr>
              <w:pStyle w:val="Brdtekst"/>
              <w:rPr>
                <w:rFonts w:ascii="Arial" w:hAnsi="Arial" w:cs="Arial"/>
              </w:rPr>
            </w:pPr>
            <w:r>
              <w:rPr>
                <w:rFonts w:ascii="Arial" w:hAnsi="Arial" w:cs="Arial"/>
              </w:rPr>
              <w:t>Tilstand hvor det systoliske og/eller det diastoliske blodtryk er forhøjet (&gt;160/90 mmHg) i en sådan grad at der er risiko for udvikling af kard</w:t>
            </w:r>
            <w:r w:rsidR="009E18C8">
              <w:rPr>
                <w:rFonts w:ascii="Arial" w:hAnsi="Arial" w:cs="Arial"/>
              </w:rPr>
              <w:t>i</w:t>
            </w:r>
            <w:r>
              <w:rPr>
                <w:rFonts w:ascii="Arial" w:hAnsi="Arial" w:cs="Arial"/>
              </w:rPr>
              <w:t>ovaskulære komplikati</w:t>
            </w:r>
            <w:r w:rsidR="009E18C8">
              <w:rPr>
                <w:rFonts w:ascii="Arial" w:hAnsi="Arial" w:cs="Arial"/>
              </w:rPr>
              <w:t>o</w:t>
            </w:r>
            <w:r>
              <w:rPr>
                <w:rFonts w:ascii="Arial" w:hAnsi="Arial" w:cs="Arial"/>
              </w:rPr>
              <w:t xml:space="preserve">ner. </w:t>
            </w:r>
          </w:p>
          <w:p w14:paraId="4D5CE45B" w14:textId="63513072" w:rsidR="00061780" w:rsidRPr="00620082" w:rsidRDefault="001B594E" w:rsidP="00061780">
            <w:pPr>
              <w:pStyle w:val="Brdtekst"/>
              <w:rPr>
                <w:rFonts w:ascii="Arial" w:hAnsi="Arial" w:cs="Arial"/>
              </w:rPr>
            </w:pPr>
            <w:r>
              <w:rPr>
                <w:rFonts w:ascii="Arial" w:hAnsi="Arial" w:cs="Arial"/>
              </w:rPr>
              <w:t>Blodtrykkes bestemmes af minutvolumen og den perifere modstand (</w:t>
            </w:r>
            <w:r w:rsidR="00061780" w:rsidRPr="00620082">
              <w:rPr>
                <w:rFonts w:ascii="Arial" w:hAnsi="Arial" w:cs="Arial"/>
              </w:rPr>
              <w:t xml:space="preserve">BT= </w:t>
            </w:r>
            <w:r>
              <w:rPr>
                <w:rFonts w:ascii="Arial" w:hAnsi="Arial" w:cs="Arial"/>
              </w:rPr>
              <w:t>minutvolume x perifer modstand). Ved hypertension er minutvolumen oftest normal, me</w:t>
            </w:r>
            <w:r w:rsidR="009E18C8">
              <w:rPr>
                <w:rFonts w:ascii="Arial" w:hAnsi="Arial" w:cs="Arial"/>
              </w:rPr>
              <w:t>ns den perifere modstand er for</w:t>
            </w:r>
            <w:r>
              <w:rPr>
                <w:rFonts w:ascii="Arial" w:hAnsi="Arial" w:cs="Arial"/>
              </w:rPr>
              <w:t xml:space="preserve">øget pga. strukturelle karforandringer i mediamuskulatur. </w:t>
            </w:r>
          </w:p>
          <w:p w14:paraId="51650E9F" w14:textId="6362F3F3" w:rsidR="00061780" w:rsidRDefault="00EC55F8" w:rsidP="00061780">
            <w:pPr>
              <w:pStyle w:val="Brdtekst"/>
              <w:rPr>
                <w:rFonts w:ascii="Arial" w:hAnsi="Arial" w:cs="Arial"/>
              </w:rPr>
            </w:pPr>
            <w:r>
              <w:rPr>
                <w:rFonts w:ascii="Arial" w:hAnsi="Arial" w:cs="Arial"/>
              </w:rPr>
              <w:t xml:space="preserve">Herudover har </w:t>
            </w:r>
            <w:r w:rsidR="00061780" w:rsidRPr="00620082">
              <w:rPr>
                <w:rFonts w:ascii="Arial" w:hAnsi="Arial" w:cs="Arial"/>
              </w:rPr>
              <w:t>vasokonstriktion</w:t>
            </w:r>
            <w:r>
              <w:rPr>
                <w:rFonts w:ascii="Arial" w:hAnsi="Arial" w:cs="Arial"/>
              </w:rPr>
              <w:t xml:space="preserve"> muligvis en effekt</w:t>
            </w:r>
            <w:r w:rsidR="00061780" w:rsidRPr="00620082">
              <w:rPr>
                <w:rFonts w:ascii="Arial" w:hAnsi="Arial" w:cs="Arial"/>
              </w:rPr>
              <w:t xml:space="preserve"> pga. let øget aktivitet i sympatikus eller renin-angiotensin-aldosteron-systemet. </w:t>
            </w:r>
          </w:p>
          <w:p w14:paraId="6635A20B" w14:textId="77777777" w:rsidR="00EC55F8" w:rsidRDefault="00EC55F8" w:rsidP="00061780">
            <w:pPr>
              <w:pStyle w:val="Brdtekst"/>
              <w:rPr>
                <w:rFonts w:ascii="Arial" w:hAnsi="Arial" w:cs="Arial"/>
              </w:rPr>
            </w:pPr>
          </w:p>
          <w:p w14:paraId="124863E9" w14:textId="3C673B8B" w:rsidR="001B594E" w:rsidRPr="00620082" w:rsidRDefault="001B594E" w:rsidP="00061780">
            <w:pPr>
              <w:pStyle w:val="Brdtekst"/>
              <w:rPr>
                <w:rFonts w:ascii="Arial" w:hAnsi="Arial" w:cs="Arial"/>
              </w:rPr>
            </w:pPr>
            <w:r>
              <w:rPr>
                <w:rFonts w:ascii="Arial" w:hAnsi="Arial" w:cs="Arial"/>
              </w:rPr>
              <w:t xml:space="preserve">Målet med behandlingen er, at reducere det systoliske blodtryk til under 140 mmHg og det diastoliske til under 90 mmHg. </w:t>
            </w:r>
            <w:r w:rsidR="00FE0191">
              <w:rPr>
                <w:rFonts w:ascii="Arial" w:hAnsi="Arial" w:cs="Arial"/>
              </w:rPr>
              <w:t xml:space="preserve">Der findes en række perorale antihypertensiva. </w:t>
            </w:r>
          </w:p>
          <w:p w14:paraId="2CEECA7F" w14:textId="77777777" w:rsidR="00061780" w:rsidRPr="00620082" w:rsidRDefault="00061780" w:rsidP="00061780">
            <w:pPr>
              <w:pStyle w:val="Brdtekst"/>
              <w:rPr>
                <w:rFonts w:ascii="Arial" w:hAnsi="Arial" w:cs="Arial"/>
                <w:b/>
                <w:bCs/>
                <w:u w:val="single"/>
              </w:rPr>
            </w:pPr>
          </w:p>
          <w:p w14:paraId="5FDB30B8" w14:textId="58448C77" w:rsidR="00061780" w:rsidRPr="007A4CA1" w:rsidRDefault="00061780" w:rsidP="00061780">
            <w:pPr>
              <w:pStyle w:val="Brdtekst"/>
              <w:rPr>
                <w:rFonts w:ascii="Arial" w:hAnsi="Arial" w:cs="Arial"/>
                <w:b/>
                <w:bCs/>
                <w:iCs/>
                <w:color w:val="F79646" w:themeColor="accent6"/>
              </w:rPr>
            </w:pPr>
            <w:r w:rsidRPr="007A4CA1">
              <w:rPr>
                <w:rFonts w:ascii="Arial" w:hAnsi="Arial" w:cs="Arial"/>
                <w:b/>
                <w:bCs/>
                <w:iCs/>
                <w:color w:val="F79646" w:themeColor="accent6"/>
              </w:rPr>
              <w:t>Cent</w:t>
            </w:r>
            <w:r w:rsidR="001D6B47" w:rsidRPr="007A4CA1">
              <w:rPr>
                <w:rFonts w:ascii="Arial" w:hAnsi="Arial" w:cs="Arial"/>
                <w:b/>
                <w:bCs/>
                <w:iCs/>
                <w:color w:val="F79646" w:themeColor="accent6"/>
              </w:rPr>
              <w:t>rale sympatikushæmmende stoffer</w:t>
            </w:r>
            <w:r w:rsidR="00631C25" w:rsidRPr="007A4CA1">
              <w:rPr>
                <w:rFonts w:ascii="Arial" w:hAnsi="Arial" w:cs="Arial"/>
                <w:b/>
                <w:bCs/>
                <w:iCs/>
                <w:color w:val="F79646" w:themeColor="accent6"/>
              </w:rPr>
              <w:t xml:space="preserve"> </w:t>
            </w:r>
          </w:p>
          <w:p w14:paraId="7FF0259E" w14:textId="3AE012FD" w:rsidR="00406731" w:rsidRPr="007A4CA1" w:rsidRDefault="00061780" w:rsidP="00061780">
            <w:pPr>
              <w:pStyle w:val="Brdtekst"/>
              <w:rPr>
                <w:rFonts w:ascii="Arial" w:hAnsi="Arial" w:cs="Arial"/>
                <w:i/>
                <w:iCs/>
                <w:u w:val="single"/>
              </w:rPr>
            </w:pPr>
            <w:r w:rsidRPr="007A4CA1">
              <w:rPr>
                <w:rFonts w:ascii="Arial" w:hAnsi="Arial" w:cs="Arial"/>
                <w:i/>
                <w:iCs/>
                <w:u w:val="single"/>
              </w:rPr>
              <w:t>Virkningsmekanisme:</w:t>
            </w:r>
          </w:p>
          <w:p w14:paraId="6F2089CA" w14:textId="23F7D742" w:rsidR="00406731" w:rsidRPr="007A4CA1" w:rsidRDefault="00406731" w:rsidP="00406731">
            <w:pPr>
              <w:pStyle w:val="Brdtekst"/>
              <w:numPr>
                <w:ilvl w:val="0"/>
                <w:numId w:val="7"/>
              </w:numPr>
              <w:rPr>
                <w:rFonts w:ascii="Arial" w:hAnsi="Arial" w:cs="Arial"/>
                <w:position w:val="4"/>
                <w:u w:val="single"/>
              </w:rPr>
            </w:pPr>
            <w:r w:rsidRPr="007A4CA1">
              <w:rPr>
                <w:rFonts w:ascii="Arial" w:hAnsi="Arial" w:cs="Arial"/>
                <w:position w:val="4"/>
              </w:rPr>
              <w:t xml:space="preserve">Betablokkere: </w:t>
            </w:r>
            <w:r w:rsidR="007A4CA1" w:rsidRPr="007A4CA1">
              <w:rPr>
                <w:rFonts w:ascii="Arial" w:hAnsi="Arial" w:cs="Arial"/>
                <w:position w:val="4"/>
              </w:rPr>
              <w:t>Den selektive beta</w:t>
            </w:r>
            <w:r w:rsidR="007A4CA1" w:rsidRPr="007A4CA1">
              <w:rPr>
                <w:rFonts w:ascii="Arial" w:hAnsi="Arial" w:cs="Arial"/>
                <w:position w:val="4"/>
                <w:vertAlign w:val="subscript"/>
              </w:rPr>
              <w:t>1</w:t>
            </w:r>
            <w:r w:rsidR="007A4CA1" w:rsidRPr="007A4CA1">
              <w:rPr>
                <w:rFonts w:ascii="Arial" w:hAnsi="Arial" w:cs="Arial"/>
                <w:position w:val="4"/>
              </w:rPr>
              <w:t>-adrenoceptor-antagonist anvendes hyppigt mod hypertension</w:t>
            </w:r>
            <w:r w:rsidR="00100213">
              <w:rPr>
                <w:rFonts w:ascii="Arial" w:hAnsi="Arial" w:cs="Arial"/>
                <w:position w:val="4"/>
              </w:rPr>
              <w:t xml:space="preserve">, men </w:t>
            </w:r>
            <w:r w:rsidR="009E18C8">
              <w:rPr>
                <w:rFonts w:ascii="Arial" w:hAnsi="Arial" w:cs="Arial"/>
                <w:position w:val="4"/>
              </w:rPr>
              <w:lastRenderedPageBreak/>
              <w:t>virkningsmekamismen kan ikke si</w:t>
            </w:r>
            <w:r w:rsidR="00100213">
              <w:rPr>
                <w:rFonts w:ascii="Arial" w:hAnsi="Arial" w:cs="Arial"/>
                <w:position w:val="4"/>
              </w:rPr>
              <w:t>kkert forklares</w:t>
            </w:r>
            <w:r w:rsidR="007A4CA1" w:rsidRPr="007A4CA1">
              <w:rPr>
                <w:rFonts w:ascii="Arial" w:hAnsi="Arial" w:cs="Arial"/>
                <w:position w:val="4"/>
              </w:rPr>
              <w:t xml:space="preserve">. Er kontraindiceret ved AV-blok og ubehandlet hjerteinsufficiens. </w:t>
            </w:r>
            <w:r w:rsidR="00011E2A" w:rsidRPr="00011E2A">
              <w:rPr>
                <w:rFonts w:ascii="Arial" w:hAnsi="Arial" w:cs="Arial"/>
                <w:color w:val="7F7F7F" w:themeColor="text1" w:themeTint="80"/>
                <w:position w:val="4"/>
              </w:rPr>
              <w:t>Se emne 7 vdr. adrenergt blokkerende stoffer.</w:t>
            </w:r>
            <w:r w:rsidR="00011E2A">
              <w:rPr>
                <w:rFonts w:ascii="Arial" w:hAnsi="Arial" w:cs="Arial"/>
                <w:position w:val="4"/>
              </w:rPr>
              <w:t xml:space="preserve"> </w:t>
            </w:r>
          </w:p>
          <w:p w14:paraId="5F782DF7" w14:textId="39A7F3C3" w:rsidR="00061780" w:rsidRPr="00406731" w:rsidRDefault="00406731" w:rsidP="00061780">
            <w:pPr>
              <w:pStyle w:val="Brdtekst"/>
              <w:numPr>
                <w:ilvl w:val="0"/>
                <w:numId w:val="7"/>
              </w:numPr>
              <w:rPr>
                <w:rFonts w:ascii="Arial" w:hAnsi="Arial" w:cs="Arial"/>
                <w:position w:val="4"/>
                <w:u w:val="single"/>
              </w:rPr>
            </w:pPr>
            <w:r w:rsidRPr="00406731">
              <w:rPr>
                <w:rFonts w:ascii="Arial" w:hAnsi="Arial" w:cs="Arial"/>
                <w:position w:val="4"/>
              </w:rPr>
              <w:t>Alfablokkere: Selektive alfa</w:t>
            </w:r>
            <w:r w:rsidRPr="00406731">
              <w:rPr>
                <w:rFonts w:ascii="Arial" w:hAnsi="Arial" w:cs="Arial"/>
                <w:position w:val="4"/>
                <w:vertAlign w:val="subscript"/>
              </w:rPr>
              <w:t>1</w:t>
            </w:r>
            <w:r w:rsidRPr="00406731">
              <w:rPr>
                <w:rFonts w:ascii="Arial" w:hAnsi="Arial" w:cs="Arial"/>
                <w:position w:val="4"/>
              </w:rPr>
              <w:t xml:space="preserve">-adrenoreceptor-antagonister fremkalder afslappelse af glatmuskulatur, perifer vasodilation og blodtryksreduktion som følge af den nedsatte perifere modstand. </w:t>
            </w:r>
            <w:r w:rsidR="00604860">
              <w:rPr>
                <w:rFonts w:ascii="Arial" w:hAnsi="Arial" w:cs="Arial"/>
                <w:position w:val="4"/>
              </w:rPr>
              <w:t>Den blodtrykssænkende v</w:t>
            </w:r>
            <w:r w:rsidR="00D1015E">
              <w:rPr>
                <w:rFonts w:ascii="Arial" w:hAnsi="Arial" w:cs="Arial"/>
                <w:position w:val="4"/>
              </w:rPr>
              <w:t xml:space="preserve">irkning skyldes en nedsat efferent sympatisk nerveaktivitet. </w:t>
            </w:r>
            <w:r w:rsidRPr="00406731">
              <w:rPr>
                <w:rFonts w:ascii="Arial" w:hAnsi="Arial" w:cs="Arial"/>
                <w:position w:val="4"/>
              </w:rPr>
              <w:t>Alfablokkere anvendes dog sjældent i dag som antihypertensivum, da</w:t>
            </w:r>
            <w:r w:rsidR="00D1015E">
              <w:rPr>
                <w:rFonts w:ascii="Arial" w:hAnsi="Arial" w:cs="Arial"/>
                <w:position w:val="4"/>
              </w:rPr>
              <w:t xml:space="preserve"> disse har flere bivirkninger og</w:t>
            </w:r>
            <w:r w:rsidRPr="00406731">
              <w:rPr>
                <w:rFonts w:ascii="Arial" w:hAnsi="Arial" w:cs="Arial"/>
                <w:position w:val="4"/>
              </w:rPr>
              <w:t xml:space="preserve"> kalciumkanal blokkere, diuretika og ACE hæmmere har udvist bedre effekt. </w:t>
            </w:r>
          </w:p>
          <w:p w14:paraId="570A9621" w14:textId="77777777" w:rsidR="00406731" w:rsidRPr="00406731" w:rsidRDefault="00406731" w:rsidP="00406731">
            <w:pPr>
              <w:pStyle w:val="Brdtekst"/>
              <w:ind w:left="240"/>
              <w:rPr>
                <w:rFonts w:ascii="Arial" w:hAnsi="Arial" w:cs="Arial"/>
                <w:position w:val="4"/>
                <w:highlight w:val="yellow"/>
                <w:u w:val="single"/>
              </w:rPr>
            </w:pPr>
          </w:p>
          <w:p w14:paraId="208850A6" w14:textId="3BFC438C" w:rsidR="00061780" w:rsidRPr="001D6B47" w:rsidRDefault="001D6B47" w:rsidP="00061780">
            <w:pPr>
              <w:pStyle w:val="Brdtekst"/>
              <w:rPr>
                <w:rFonts w:ascii="Arial" w:hAnsi="Arial" w:cs="Arial"/>
                <w:b/>
                <w:bCs/>
                <w:iCs/>
                <w:color w:val="F79646" w:themeColor="accent6"/>
              </w:rPr>
            </w:pPr>
            <w:r w:rsidRPr="001D6B47">
              <w:rPr>
                <w:rFonts w:ascii="Arial" w:hAnsi="Arial" w:cs="Arial"/>
                <w:b/>
                <w:bCs/>
                <w:iCs/>
                <w:color w:val="F79646" w:themeColor="accent6"/>
              </w:rPr>
              <w:t>Calciumkanal antagonister</w:t>
            </w:r>
          </w:p>
          <w:p w14:paraId="5BABA0FB" w14:textId="77777777" w:rsidR="005B4CA9" w:rsidRPr="005B4CA9" w:rsidRDefault="005B4CA9" w:rsidP="005B4CA9">
            <w:pPr>
              <w:pStyle w:val="Brdtekst"/>
              <w:rPr>
                <w:rFonts w:ascii="Arial" w:hAnsi="Arial" w:cs="Arial"/>
                <w:b/>
                <w:bCs/>
                <w:iCs/>
                <w:color w:val="F79646" w:themeColor="accent6"/>
              </w:rPr>
            </w:pPr>
            <w:r w:rsidRPr="00973295">
              <w:rPr>
                <w:rFonts w:ascii="Arial" w:hAnsi="Arial" w:cs="Arial"/>
                <w:iCs/>
                <w:color w:val="7F7F7F" w:themeColor="text1" w:themeTint="80"/>
              </w:rPr>
              <w:t>Se afsnittet om antiarytmika</w:t>
            </w:r>
            <w:r>
              <w:rPr>
                <w:rFonts w:ascii="Arial" w:hAnsi="Arial" w:cs="Arial"/>
                <w:iCs/>
              </w:rPr>
              <w:t xml:space="preserve">. </w:t>
            </w:r>
          </w:p>
          <w:p w14:paraId="44B2FC30" w14:textId="77777777" w:rsidR="006A0593" w:rsidRPr="006A0593" w:rsidRDefault="006A0593" w:rsidP="00061780">
            <w:pPr>
              <w:pStyle w:val="Brdtekst"/>
              <w:rPr>
                <w:rFonts w:ascii="Arial" w:hAnsi="Arial" w:cs="Arial"/>
                <w:iCs/>
              </w:rPr>
            </w:pPr>
          </w:p>
          <w:p w14:paraId="6333F7D5" w14:textId="112CF22D" w:rsidR="00061780" w:rsidRPr="00620082" w:rsidRDefault="00061780" w:rsidP="00061780">
            <w:pPr>
              <w:pStyle w:val="Brdtekst"/>
              <w:rPr>
                <w:rFonts w:ascii="Arial" w:hAnsi="Arial" w:cs="Arial"/>
                <w:b/>
                <w:bCs/>
                <w:i/>
                <w:iCs/>
              </w:rPr>
            </w:pPr>
            <w:r w:rsidRPr="001D6B47">
              <w:rPr>
                <w:rFonts w:ascii="Arial" w:hAnsi="Arial" w:cs="Arial"/>
                <w:b/>
                <w:bCs/>
                <w:iCs/>
                <w:color w:val="F79646" w:themeColor="accent6"/>
              </w:rPr>
              <w:t>ACE-hæmmere (angiotensin</w:t>
            </w:r>
            <w:r w:rsidR="00631C25">
              <w:rPr>
                <w:rFonts w:ascii="Arial" w:hAnsi="Arial" w:cs="Arial"/>
                <w:b/>
                <w:bCs/>
                <w:iCs/>
                <w:color w:val="F79646" w:themeColor="accent6"/>
              </w:rPr>
              <w:t xml:space="preserve"> I converting enzym</w:t>
            </w:r>
            <w:r w:rsidRPr="001D6B47">
              <w:rPr>
                <w:rFonts w:ascii="Arial" w:hAnsi="Arial" w:cs="Arial"/>
                <w:b/>
                <w:bCs/>
                <w:iCs/>
                <w:color w:val="F79646" w:themeColor="accent6"/>
              </w:rPr>
              <w:t>hæmmer</w:t>
            </w:r>
            <w:r w:rsidR="001D6B47">
              <w:rPr>
                <w:rFonts w:ascii="Arial" w:hAnsi="Arial" w:cs="Arial"/>
                <w:b/>
                <w:bCs/>
                <w:iCs/>
                <w:color w:val="F79646" w:themeColor="accent6"/>
              </w:rPr>
              <w:t>e</w:t>
            </w:r>
            <w:r w:rsidR="000A4D08">
              <w:rPr>
                <w:rFonts w:ascii="Arial" w:hAnsi="Arial" w:cs="Arial"/>
                <w:b/>
                <w:bCs/>
                <w:i/>
                <w:iCs/>
              </w:rPr>
              <w:t xml:space="preserve"> </w:t>
            </w:r>
          </w:p>
          <w:p w14:paraId="5BB78FF4" w14:textId="77777777" w:rsidR="00061780" w:rsidRPr="00620082" w:rsidRDefault="00061780" w:rsidP="00061780">
            <w:pPr>
              <w:pStyle w:val="Brdtekst"/>
              <w:rPr>
                <w:rFonts w:ascii="Arial" w:hAnsi="Arial" w:cs="Arial"/>
                <w:i/>
                <w:iCs/>
                <w:u w:val="single"/>
              </w:rPr>
            </w:pPr>
            <w:r w:rsidRPr="00620082">
              <w:rPr>
                <w:rFonts w:ascii="Arial" w:hAnsi="Arial" w:cs="Arial"/>
                <w:i/>
                <w:iCs/>
                <w:u w:val="single"/>
              </w:rPr>
              <w:t>Virkningsmekanisme:</w:t>
            </w:r>
          </w:p>
          <w:p w14:paraId="2C1A5ADC" w14:textId="7D89C8B8" w:rsidR="00061780" w:rsidRDefault="00BC2DA0" w:rsidP="00061780">
            <w:pPr>
              <w:pStyle w:val="Brdtekst"/>
              <w:rPr>
                <w:rFonts w:ascii="Arial" w:hAnsi="Arial" w:cs="Arial"/>
              </w:rPr>
            </w:pPr>
            <w:r>
              <w:rPr>
                <w:rFonts w:ascii="Arial" w:hAnsi="Arial" w:cs="Arial"/>
              </w:rPr>
              <w:t>Hæmmer</w:t>
            </w:r>
            <w:r w:rsidR="00061780" w:rsidRPr="00620082">
              <w:rPr>
                <w:rFonts w:ascii="Arial" w:hAnsi="Arial" w:cs="Arial"/>
              </w:rPr>
              <w:t xml:space="preserve"> omdannelse af angio</w:t>
            </w:r>
            <w:r>
              <w:rPr>
                <w:rFonts w:ascii="Arial" w:hAnsi="Arial" w:cs="Arial"/>
              </w:rPr>
              <w:t xml:space="preserve">tensin l til angiotension ll </w:t>
            </w:r>
            <w:r w:rsidRPr="00BC2DA0">
              <w:rPr>
                <w:rFonts w:ascii="Arial" w:hAnsi="Arial" w:cs="Arial"/>
              </w:rPr>
              <w:sym w:font="Wingdings" w:char="F0E0"/>
            </w:r>
            <w:r>
              <w:rPr>
                <w:rFonts w:ascii="Arial" w:hAnsi="Arial" w:cs="Arial"/>
              </w:rPr>
              <w:t xml:space="preserve"> Plasmakoncentrationen og den biologiske virkning (karkontraherende og aldosteronstimulerende virkning) af angiotensin II falder </w:t>
            </w:r>
            <w:r w:rsidRPr="00BC2DA0">
              <w:rPr>
                <w:rFonts w:ascii="Arial" w:hAnsi="Arial" w:cs="Arial"/>
              </w:rPr>
              <w:sym w:font="Wingdings" w:char="F0E0"/>
            </w:r>
            <w:r w:rsidR="00061780" w:rsidRPr="00620082">
              <w:rPr>
                <w:rFonts w:ascii="Arial" w:hAnsi="Arial" w:cs="Arial"/>
              </w:rPr>
              <w:t xml:space="preserve"> kard</w:t>
            </w:r>
            <w:r>
              <w:rPr>
                <w:rFonts w:ascii="Arial" w:hAnsi="Arial" w:cs="Arial"/>
              </w:rPr>
              <w:t>ilation + mindsket blodvolume</w:t>
            </w:r>
            <w:r w:rsidR="002640F4">
              <w:rPr>
                <w:rFonts w:ascii="Arial" w:hAnsi="Arial" w:cs="Arial"/>
              </w:rPr>
              <w:t>n</w:t>
            </w:r>
            <w:r>
              <w:rPr>
                <w:rFonts w:ascii="Arial" w:hAnsi="Arial" w:cs="Arial"/>
              </w:rPr>
              <w:t xml:space="preserve"> </w:t>
            </w:r>
            <w:r w:rsidRPr="00BC2DA0">
              <w:rPr>
                <w:rFonts w:ascii="Arial" w:hAnsi="Arial" w:cs="Arial"/>
              </w:rPr>
              <w:sym w:font="Wingdings" w:char="F0E0"/>
            </w:r>
            <w:r w:rsidR="00061780" w:rsidRPr="00620082">
              <w:rPr>
                <w:rFonts w:ascii="Arial" w:hAnsi="Arial" w:cs="Arial"/>
              </w:rPr>
              <w:t xml:space="preserve"> </w:t>
            </w:r>
            <w:r w:rsidR="002640F4">
              <w:rPr>
                <w:rFonts w:ascii="Arial" w:hAnsi="Arial" w:cs="Arial"/>
              </w:rPr>
              <w:t xml:space="preserve">Mindsket perifer modstand </w:t>
            </w:r>
            <w:r w:rsidR="002640F4" w:rsidRPr="002640F4">
              <w:rPr>
                <w:rFonts w:ascii="Arial" w:hAnsi="Arial" w:cs="Arial"/>
              </w:rPr>
              <w:sym w:font="Wingdings" w:char="F0E0"/>
            </w:r>
            <w:r w:rsidR="002640F4">
              <w:rPr>
                <w:rFonts w:ascii="Arial" w:hAnsi="Arial" w:cs="Arial"/>
              </w:rPr>
              <w:t xml:space="preserve"> Blodtrykket falder</w:t>
            </w:r>
          </w:p>
          <w:p w14:paraId="02E16E54" w14:textId="008DEBDF" w:rsidR="00BC2DA0" w:rsidRPr="00620082" w:rsidRDefault="002640F4" w:rsidP="00061780">
            <w:pPr>
              <w:pStyle w:val="Brdtekst"/>
              <w:rPr>
                <w:rFonts w:ascii="Arial" w:hAnsi="Arial" w:cs="Arial"/>
              </w:rPr>
            </w:pPr>
            <w:r>
              <w:rPr>
                <w:rFonts w:ascii="Arial" w:hAnsi="Arial" w:cs="Arial"/>
              </w:rPr>
              <w:t xml:space="preserve">ACE-hæmmere hæmmer også nedbrydningen af det kardilaterende pepsin Bradykinin </w:t>
            </w:r>
            <w:r w:rsidRPr="002640F4">
              <w:rPr>
                <w:rFonts w:ascii="Arial" w:hAnsi="Arial" w:cs="Arial"/>
              </w:rPr>
              <w:sym w:font="Wingdings" w:char="F0E0"/>
            </w:r>
            <w:r>
              <w:rPr>
                <w:rFonts w:ascii="Arial" w:hAnsi="Arial" w:cs="Arial"/>
              </w:rPr>
              <w:t xml:space="preserve"> Øget kardilation. </w:t>
            </w:r>
          </w:p>
          <w:p w14:paraId="28AB2FE8" w14:textId="77777777" w:rsidR="00061780" w:rsidRPr="00620082" w:rsidRDefault="00061780" w:rsidP="00061780">
            <w:pPr>
              <w:pStyle w:val="Brdtekst"/>
              <w:rPr>
                <w:rFonts w:ascii="Arial" w:hAnsi="Arial" w:cs="Arial"/>
                <w:i/>
                <w:iCs/>
                <w:u w:val="single"/>
              </w:rPr>
            </w:pPr>
            <w:r w:rsidRPr="00620082">
              <w:rPr>
                <w:rFonts w:ascii="Arial" w:hAnsi="Arial" w:cs="Arial"/>
                <w:i/>
                <w:iCs/>
                <w:u w:val="single"/>
              </w:rPr>
              <w:t>Indikationer:</w:t>
            </w:r>
          </w:p>
          <w:p w14:paraId="4A59AB47" w14:textId="77777777" w:rsidR="00061780" w:rsidRPr="00620082" w:rsidRDefault="00061780" w:rsidP="00061780">
            <w:pPr>
              <w:pStyle w:val="Brdtekst"/>
              <w:rPr>
                <w:rFonts w:ascii="Arial" w:hAnsi="Arial" w:cs="Arial"/>
              </w:rPr>
            </w:pPr>
            <w:r w:rsidRPr="00620082">
              <w:rPr>
                <w:rFonts w:ascii="Arial" w:hAnsi="Arial" w:cs="Arial"/>
              </w:rPr>
              <w:t xml:space="preserve">Hypertension, venstresidig hjerteinsufficiens, nedsat venstre ventrikelfunktion, tegn på hjertesvigt efter myokardieinfarkt. </w:t>
            </w:r>
          </w:p>
          <w:p w14:paraId="6D0C8E05" w14:textId="77777777" w:rsidR="00061780" w:rsidRPr="00620082" w:rsidRDefault="00061780" w:rsidP="00061780">
            <w:pPr>
              <w:pStyle w:val="Brdtekst"/>
              <w:rPr>
                <w:rFonts w:ascii="Arial" w:hAnsi="Arial" w:cs="Arial"/>
                <w:i/>
                <w:iCs/>
                <w:u w:val="single"/>
              </w:rPr>
            </w:pPr>
            <w:r w:rsidRPr="00620082">
              <w:rPr>
                <w:rFonts w:ascii="Arial" w:hAnsi="Arial" w:cs="Arial"/>
                <w:i/>
                <w:iCs/>
                <w:u w:val="single"/>
              </w:rPr>
              <w:t>Kontraindikationer:</w:t>
            </w:r>
          </w:p>
          <w:p w14:paraId="15B13DBF" w14:textId="2A610522" w:rsidR="00061780" w:rsidRPr="00620082" w:rsidRDefault="005F3A33" w:rsidP="00061780">
            <w:pPr>
              <w:pStyle w:val="Brdtekst"/>
              <w:rPr>
                <w:rFonts w:ascii="Arial" w:hAnsi="Arial" w:cs="Arial"/>
              </w:rPr>
            </w:pPr>
            <w:r>
              <w:rPr>
                <w:rFonts w:ascii="Arial" w:hAnsi="Arial" w:cs="Arial"/>
              </w:rPr>
              <w:t xml:space="preserve">Bilateral nyrearteriestenose og </w:t>
            </w:r>
            <w:r w:rsidR="00061780" w:rsidRPr="00620082">
              <w:rPr>
                <w:rFonts w:ascii="Arial" w:hAnsi="Arial" w:cs="Arial"/>
              </w:rPr>
              <w:t xml:space="preserve">dosisreduktion ved nyreinsufficiens. </w:t>
            </w:r>
            <w:r>
              <w:rPr>
                <w:rFonts w:ascii="Arial" w:hAnsi="Arial" w:cs="Arial"/>
              </w:rPr>
              <w:t xml:space="preserve">Gravide. </w:t>
            </w:r>
          </w:p>
          <w:p w14:paraId="4B9A7977" w14:textId="77777777" w:rsidR="00061780" w:rsidRPr="00620082" w:rsidRDefault="00061780" w:rsidP="00061780">
            <w:pPr>
              <w:pStyle w:val="Brdtekst"/>
              <w:rPr>
                <w:rFonts w:ascii="Arial" w:hAnsi="Arial" w:cs="Arial"/>
                <w:i/>
                <w:iCs/>
                <w:u w:val="single"/>
              </w:rPr>
            </w:pPr>
            <w:r w:rsidRPr="00620082">
              <w:rPr>
                <w:rFonts w:ascii="Arial" w:hAnsi="Arial" w:cs="Arial"/>
                <w:i/>
                <w:iCs/>
                <w:u w:val="single"/>
              </w:rPr>
              <w:t>Bivirkninger:</w:t>
            </w:r>
          </w:p>
          <w:p w14:paraId="0032A31A" w14:textId="29758506" w:rsidR="00061780" w:rsidRPr="00620082" w:rsidRDefault="00061780" w:rsidP="00061780">
            <w:pPr>
              <w:pStyle w:val="Brdtekst"/>
              <w:rPr>
                <w:rFonts w:ascii="Arial" w:hAnsi="Arial" w:cs="Arial"/>
              </w:rPr>
            </w:pPr>
            <w:r w:rsidRPr="00620082">
              <w:rPr>
                <w:rFonts w:ascii="Arial" w:hAnsi="Arial" w:cs="Arial"/>
              </w:rPr>
              <w:t>Milde og ofte forbigående. BT-fald, mavegener, tør hoste, smagsforsty</w:t>
            </w:r>
            <w:r w:rsidR="005F3A33">
              <w:rPr>
                <w:rFonts w:ascii="Arial" w:hAnsi="Arial" w:cs="Arial"/>
              </w:rPr>
              <w:t>rrelser.</w:t>
            </w:r>
            <w:r w:rsidR="000A4D08">
              <w:rPr>
                <w:rFonts w:ascii="Arial" w:hAnsi="Arial" w:cs="Arial"/>
              </w:rPr>
              <w:t xml:space="preserve"> Sjældnere og mere alvorlig hyperkalæmi, nyreinsufficiens, forstermisdannelser. </w:t>
            </w:r>
          </w:p>
          <w:p w14:paraId="31A7B9E5" w14:textId="77777777" w:rsidR="00061780" w:rsidRPr="008B4F64" w:rsidRDefault="00061780" w:rsidP="00061780">
            <w:pPr>
              <w:pStyle w:val="Brdtekst"/>
              <w:rPr>
                <w:rFonts w:ascii="Arial" w:hAnsi="Arial" w:cs="Arial"/>
                <w:i/>
                <w:iCs/>
                <w:highlight w:val="yellow"/>
                <w:u w:val="single"/>
              </w:rPr>
            </w:pPr>
            <w:r w:rsidRPr="008B4F64">
              <w:rPr>
                <w:rFonts w:ascii="Arial" w:hAnsi="Arial" w:cs="Arial"/>
                <w:i/>
                <w:iCs/>
                <w:highlight w:val="yellow"/>
                <w:u w:val="single"/>
              </w:rPr>
              <w:t>Interaktioner:</w:t>
            </w:r>
          </w:p>
          <w:p w14:paraId="0A93486F" w14:textId="77777777" w:rsidR="00061780" w:rsidRPr="00620082" w:rsidRDefault="00061780" w:rsidP="00061780">
            <w:pPr>
              <w:pStyle w:val="Brdtekst"/>
              <w:rPr>
                <w:rFonts w:ascii="Arial" w:hAnsi="Arial" w:cs="Arial"/>
              </w:rPr>
            </w:pPr>
            <w:r w:rsidRPr="008B4F64">
              <w:rPr>
                <w:rFonts w:ascii="Arial" w:hAnsi="Arial" w:cs="Arial"/>
                <w:highlight w:val="yellow"/>
              </w:rPr>
              <w:t>NSAID nedsætter effekt, kaliumbesparende antidiuretika giver hyperkalæmi, lithiumforgiftning.</w:t>
            </w:r>
            <w:r w:rsidRPr="00620082">
              <w:rPr>
                <w:rFonts w:ascii="Arial" w:hAnsi="Arial" w:cs="Arial"/>
              </w:rPr>
              <w:t xml:space="preserve"> </w:t>
            </w:r>
          </w:p>
          <w:p w14:paraId="4F4E7BB4" w14:textId="77777777" w:rsidR="00061780" w:rsidRPr="00620082" w:rsidRDefault="00061780" w:rsidP="00061780">
            <w:pPr>
              <w:pStyle w:val="Brdtekst"/>
              <w:rPr>
                <w:rFonts w:ascii="Arial" w:hAnsi="Arial" w:cs="Arial"/>
                <w:i/>
                <w:iCs/>
                <w:u w:val="single"/>
              </w:rPr>
            </w:pPr>
            <w:r w:rsidRPr="00620082">
              <w:rPr>
                <w:rFonts w:ascii="Arial" w:hAnsi="Arial" w:cs="Arial"/>
                <w:i/>
                <w:iCs/>
                <w:u w:val="single"/>
              </w:rPr>
              <w:t>Farmakokinetik:</w:t>
            </w:r>
          </w:p>
          <w:p w14:paraId="10EC76C5" w14:textId="77777777" w:rsidR="00061780" w:rsidRPr="00620082" w:rsidRDefault="00061780" w:rsidP="00061780">
            <w:pPr>
              <w:pStyle w:val="Brdtekst"/>
              <w:rPr>
                <w:rFonts w:ascii="Arial" w:hAnsi="Arial" w:cs="Arial"/>
              </w:rPr>
            </w:pPr>
            <w:r w:rsidRPr="00620082">
              <w:rPr>
                <w:rFonts w:ascii="Arial" w:hAnsi="Arial" w:cs="Arial"/>
              </w:rPr>
              <w:t>Varierer fra præparat til præparat.</w:t>
            </w:r>
          </w:p>
          <w:p w14:paraId="5A9516E4" w14:textId="5F9E7E4F" w:rsidR="00061780" w:rsidRPr="00620082" w:rsidRDefault="00061780" w:rsidP="00061780">
            <w:pPr>
              <w:pStyle w:val="Brdtekst"/>
              <w:numPr>
                <w:ilvl w:val="0"/>
                <w:numId w:val="9"/>
              </w:numPr>
              <w:rPr>
                <w:rFonts w:ascii="Arial" w:eastAsia="Helvetica" w:hAnsi="Arial" w:cs="Arial"/>
                <w:position w:val="4"/>
              </w:rPr>
            </w:pPr>
            <w:r w:rsidRPr="00620082">
              <w:rPr>
                <w:rFonts w:ascii="Arial" w:hAnsi="Arial" w:cs="Arial"/>
              </w:rPr>
              <w:t xml:space="preserve">Dosis; Der gives først testdosis, for at undgå dramatisk BT-fald. </w:t>
            </w:r>
            <w:r w:rsidR="002640F4">
              <w:rPr>
                <w:rFonts w:ascii="Arial" w:hAnsi="Arial" w:cs="Arial"/>
              </w:rPr>
              <w:t xml:space="preserve">ACE-hæmmere meget potent i kombination med et tiazid. </w:t>
            </w:r>
          </w:p>
          <w:p w14:paraId="3413C998" w14:textId="77777777" w:rsidR="00824D06" w:rsidRPr="00620082" w:rsidRDefault="00824D06" w:rsidP="001319D3">
            <w:pPr>
              <w:pStyle w:val="Brdtekst"/>
              <w:rPr>
                <w:rFonts w:ascii="Arial" w:hAnsi="Arial" w:cs="Arial"/>
                <w:b/>
                <w:bCs/>
                <w:u w:val="single"/>
              </w:rPr>
            </w:pPr>
          </w:p>
        </w:tc>
      </w:tr>
      <w:tr w:rsidR="00061780" w14:paraId="19FBD861" w14:textId="77777777" w:rsidTr="00EC4C31">
        <w:tc>
          <w:tcPr>
            <w:tcW w:w="4859" w:type="dxa"/>
          </w:tcPr>
          <w:p w14:paraId="7C6FFBC2" w14:textId="4E530BC9" w:rsidR="00061780" w:rsidRDefault="00061780"/>
          <w:p w14:paraId="5C1D3021" w14:textId="77777777" w:rsidR="00FD140B" w:rsidRDefault="00FD140B">
            <w:pPr>
              <w:rPr>
                <w:rFonts w:ascii="Arial" w:hAnsi="Arial" w:cs="Arial"/>
                <w:b/>
                <w:u w:val="single"/>
              </w:rPr>
            </w:pPr>
            <w:r>
              <w:rPr>
                <w:rFonts w:ascii="Arial" w:hAnsi="Arial" w:cs="Arial"/>
                <w:b/>
                <w:u w:val="single"/>
              </w:rPr>
              <w:t>Midler til behandling af dyslipidæmi</w:t>
            </w:r>
          </w:p>
          <w:p w14:paraId="66CC3E39" w14:textId="77777777" w:rsidR="00FD140B" w:rsidRDefault="00FD140B">
            <w:pPr>
              <w:rPr>
                <w:rFonts w:ascii="Arial" w:hAnsi="Arial" w:cs="Arial"/>
                <w:b/>
                <w:u w:val="single"/>
              </w:rPr>
            </w:pPr>
          </w:p>
          <w:p w14:paraId="3B0909D4" w14:textId="79179493" w:rsidR="00C17880" w:rsidRPr="00C17880" w:rsidRDefault="00C17880">
            <w:pPr>
              <w:rPr>
                <w:rFonts w:ascii="Arial" w:hAnsi="Arial" w:cs="Arial"/>
                <w:sz w:val="22"/>
              </w:rPr>
            </w:pPr>
            <w:r w:rsidRPr="00C17880">
              <w:rPr>
                <w:rFonts w:ascii="Arial" w:hAnsi="Arial" w:cs="Arial"/>
                <w:sz w:val="22"/>
              </w:rPr>
              <w:t xml:space="preserve">Dyslipidæmi: </w:t>
            </w:r>
          </w:p>
          <w:p w14:paraId="64CAD64A" w14:textId="77777777" w:rsidR="00C17880" w:rsidRDefault="00C17880">
            <w:pPr>
              <w:rPr>
                <w:rFonts w:ascii="Arial" w:hAnsi="Arial" w:cs="Arial"/>
                <w:b/>
                <w:u w:val="single"/>
              </w:rPr>
            </w:pPr>
          </w:p>
          <w:p w14:paraId="548BD1A3" w14:textId="77777777" w:rsidR="00C17880" w:rsidRDefault="00C17880">
            <w:pPr>
              <w:rPr>
                <w:rFonts w:ascii="Arial" w:hAnsi="Arial" w:cs="Arial"/>
                <w:b/>
                <w:u w:val="single"/>
              </w:rPr>
            </w:pPr>
          </w:p>
          <w:p w14:paraId="12F6449E" w14:textId="77777777" w:rsidR="00C17880" w:rsidRDefault="00C17880">
            <w:pPr>
              <w:rPr>
                <w:rFonts w:ascii="Arial" w:hAnsi="Arial" w:cs="Arial"/>
                <w:b/>
                <w:u w:val="single"/>
              </w:rPr>
            </w:pPr>
          </w:p>
          <w:p w14:paraId="0CB3122E" w14:textId="77777777" w:rsidR="00C17880" w:rsidRDefault="00C17880">
            <w:pPr>
              <w:rPr>
                <w:rFonts w:ascii="Arial" w:hAnsi="Arial" w:cs="Arial"/>
                <w:b/>
                <w:u w:val="single"/>
              </w:rPr>
            </w:pPr>
          </w:p>
          <w:p w14:paraId="4CCD2BB4" w14:textId="77777777" w:rsidR="00C17880" w:rsidRDefault="00C17880">
            <w:pPr>
              <w:rPr>
                <w:rFonts w:ascii="Arial" w:hAnsi="Arial" w:cs="Arial"/>
                <w:b/>
                <w:u w:val="single"/>
              </w:rPr>
            </w:pPr>
          </w:p>
          <w:p w14:paraId="76126CAF" w14:textId="77777777" w:rsidR="00C17880" w:rsidRDefault="00C17880">
            <w:pPr>
              <w:rPr>
                <w:rFonts w:ascii="Arial" w:hAnsi="Arial" w:cs="Arial"/>
                <w:b/>
                <w:u w:val="single"/>
              </w:rPr>
            </w:pPr>
          </w:p>
          <w:p w14:paraId="6CBEFAE7" w14:textId="77777777" w:rsidR="00E46126" w:rsidRDefault="00E46126">
            <w:pPr>
              <w:rPr>
                <w:rFonts w:ascii="Arial" w:hAnsi="Arial" w:cs="Arial"/>
                <w:b/>
                <w:u w:val="single"/>
              </w:rPr>
            </w:pPr>
          </w:p>
          <w:p w14:paraId="75AC5418" w14:textId="77777777" w:rsidR="00E46126" w:rsidRDefault="00E46126">
            <w:pPr>
              <w:rPr>
                <w:rFonts w:ascii="Arial" w:hAnsi="Arial" w:cs="Arial"/>
                <w:b/>
                <w:u w:val="single"/>
              </w:rPr>
            </w:pPr>
          </w:p>
          <w:p w14:paraId="6F231760" w14:textId="77777777" w:rsidR="00E46126" w:rsidRDefault="00E46126">
            <w:pPr>
              <w:rPr>
                <w:rFonts w:ascii="Arial" w:hAnsi="Arial" w:cs="Arial"/>
                <w:b/>
                <w:u w:val="single"/>
              </w:rPr>
            </w:pPr>
          </w:p>
          <w:p w14:paraId="3044A50D" w14:textId="77777777" w:rsidR="00E46126" w:rsidRDefault="00E46126">
            <w:pPr>
              <w:rPr>
                <w:rFonts w:ascii="Arial" w:hAnsi="Arial" w:cs="Arial"/>
                <w:b/>
                <w:u w:val="single"/>
              </w:rPr>
            </w:pPr>
          </w:p>
          <w:p w14:paraId="547CC235" w14:textId="77777777" w:rsidR="00E46126" w:rsidRDefault="00E46126">
            <w:pPr>
              <w:rPr>
                <w:rFonts w:ascii="Arial" w:hAnsi="Arial" w:cs="Arial"/>
                <w:b/>
                <w:u w:val="single"/>
              </w:rPr>
            </w:pPr>
          </w:p>
          <w:p w14:paraId="513346F7" w14:textId="77777777" w:rsidR="00E46126" w:rsidRDefault="00E46126">
            <w:pPr>
              <w:rPr>
                <w:rFonts w:ascii="Arial" w:hAnsi="Arial" w:cs="Arial"/>
                <w:b/>
                <w:u w:val="single"/>
              </w:rPr>
            </w:pPr>
          </w:p>
          <w:p w14:paraId="5F642A23" w14:textId="77777777" w:rsidR="00E46126" w:rsidRDefault="00E46126">
            <w:pPr>
              <w:rPr>
                <w:rFonts w:ascii="Arial" w:hAnsi="Arial" w:cs="Arial"/>
                <w:b/>
                <w:u w:val="single"/>
              </w:rPr>
            </w:pPr>
          </w:p>
          <w:p w14:paraId="3BE05CAD" w14:textId="77777777" w:rsidR="00C17880" w:rsidRDefault="00C17880">
            <w:pPr>
              <w:rPr>
                <w:rFonts w:ascii="Arial" w:hAnsi="Arial" w:cs="Arial"/>
                <w:b/>
                <w:u w:val="single"/>
              </w:rPr>
            </w:pPr>
          </w:p>
          <w:p w14:paraId="2950304A" w14:textId="77777777" w:rsidR="00C17880" w:rsidRDefault="00C17880">
            <w:pPr>
              <w:rPr>
                <w:rFonts w:ascii="Arial" w:hAnsi="Arial" w:cs="Arial"/>
                <w:b/>
                <w:u w:val="single"/>
              </w:rPr>
            </w:pPr>
          </w:p>
          <w:p w14:paraId="6409B5CD" w14:textId="77777777" w:rsidR="00DF12B3" w:rsidRDefault="00DF12B3">
            <w:pPr>
              <w:rPr>
                <w:rFonts w:ascii="Arial" w:hAnsi="Arial" w:cs="Arial"/>
                <w:b/>
                <w:u w:val="single"/>
              </w:rPr>
            </w:pPr>
          </w:p>
          <w:p w14:paraId="63906B10" w14:textId="77777777" w:rsidR="00DF12B3" w:rsidRDefault="00DF12B3">
            <w:pPr>
              <w:rPr>
                <w:rFonts w:ascii="Arial" w:hAnsi="Arial" w:cs="Arial"/>
                <w:b/>
                <w:u w:val="single"/>
              </w:rPr>
            </w:pPr>
          </w:p>
          <w:p w14:paraId="36682CBD" w14:textId="77777777" w:rsidR="00DF12B3" w:rsidRDefault="00DF12B3">
            <w:pPr>
              <w:rPr>
                <w:rFonts w:ascii="Arial" w:hAnsi="Arial" w:cs="Arial"/>
                <w:b/>
                <w:u w:val="single"/>
              </w:rPr>
            </w:pPr>
          </w:p>
          <w:p w14:paraId="55892607" w14:textId="77777777" w:rsidR="00DF12B3" w:rsidRDefault="00DF12B3">
            <w:pPr>
              <w:rPr>
                <w:rFonts w:ascii="Arial" w:hAnsi="Arial" w:cs="Arial"/>
                <w:b/>
                <w:u w:val="single"/>
              </w:rPr>
            </w:pPr>
          </w:p>
          <w:p w14:paraId="0984AC71" w14:textId="77777777" w:rsidR="00DF12B3" w:rsidRDefault="00DF12B3">
            <w:pPr>
              <w:rPr>
                <w:rFonts w:ascii="Arial" w:hAnsi="Arial" w:cs="Arial"/>
                <w:b/>
                <w:u w:val="single"/>
              </w:rPr>
            </w:pPr>
          </w:p>
          <w:p w14:paraId="41D832FB" w14:textId="77777777" w:rsidR="00DF12B3" w:rsidRDefault="00DF12B3">
            <w:pPr>
              <w:rPr>
                <w:rFonts w:ascii="Arial" w:hAnsi="Arial" w:cs="Arial"/>
                <w:b/>
                <w:u w:val="single"/>
              </w:rPr>
            </w:pPr>
          </w:p>
          <w:p w14:paraId="1E28AF69" w14:textId="77777777" w:rsidR="00DF12B3" w:rsidRDefault="00DF12B3">
            <w:pPr>
              <w:rPr>
                <w:rFonts w:ascii="Arial" w:hAnsi="Arial" w:cs="Arial"/>
                <w:b/>
                <w:u w:val="single"/>
              </w:rPr>
            </w:pPr>
          </w:p>
          <w:p w14:paraId="04595FC0" w14:textId="77777777" w:rsidR="00C17880" w:rsidRDefault="00C17880">
            <w:pPr>
              <w:rPr>
                <w:rFonts w:ascii="Arial" w:hAnsi="Arial" w:cs="Arial"/>
                <w:b/>
                <w:u w:val="single"/>
              </w:rPr>
            </w:pPr>
          </w:p>
          <w:p w14:paraId="73BB0C8F" w14:textId="77777777" w:rsidR="00C17880" w:rsidRDefault="00C17880">
            <w:pPr>
              <w:rPr>
                <w:rFonts w:ascii="Arial" w:hAnsi="Arial" w:cs="Arial"/>
                <w:b/>
                <w:u w:val="single"/>
              </w:rPr>
            </w:pPr>
          </w:p>
          <w:p w14:paraId="69DDB28C" w14:textId="77777777" w:rsidR="00C17880" w:rsidRDefault="00C17880">
            <w:pPr>
              <w:rPr>
                <w:rFonts w:ascii="Arial" w:hAnsi="Arial" w:cs="Arial"/>
                <w:b/>
                <w:u w:val="single"/>
              </w:rPr>
            </w:pPr>
          </w:p>
          <w:p w14:paraId="108FA66A" w14:textId="447C018D" w:rsidR="00FD140B" w:rsidRPr="00FD140B" w:rsidRDefault="00FD140B">
            <w:pPr>
              <w:rPr>
                <w:rFonts w:ascii="Arial" w:hAnsi="Arial" w:cs="Arial"/>
                <w:sz w:val="22"/>
              </w:rPr>
            </w:pPr>
            <w:r>
              <w:rPr>
                <w:rFonts w:ascii="Arial" w:hAnsi="Arial" w:cs="Arial"/>
                <w:sz w:val="22"/>
              </w:rPr>
              <w:t xml:space="preserve">Lipidsænkende stoffer: </w:t>
            </w:r>
          </w:p>
        </w:tc>
        <w:tc>
          <w:tcPr>
            <w:tcW w:w="4781" w:type="dxa"/>
          </w:tcPr>
          <w:p w14:paraId="6DA8B802" w14:textId="77777777" w:rsidR="00061780" w:rsidRPr="00620082" w:rsidRDefault="00061780" w:rsidP="001319D3">
            <w:pPr>
              <w:pStyle w:val="Brdtekst"/>
              <w:rPr>
                <w:rFonts w:ascii="Arial" w:hAnsi="Arial" w:cs="Arial"/>
                <w:b/>
                <w:bCs/>
                <w:u w:val="single"/>
              </w:rPr>
            </w:pPr>
          </w:p>
          <w:p w14:paraId="18ABC4F0" w14:textId="77777777" w:rsidR="00C17880" w:rsidRDefault="00C17880" w:rsidP="007B08AC">
            <w:pPr>
              <w:pStyle w:val="Brdtekst"/>
              <w:rPr>
                <w:rFonts w:ascii="Arial" w:hAnsi="Arial" w:cs="Arial"/>
                <w:bCs/>
              </w:rPr>
            </w:pPr>
          </w:p>
          <w:p w14:paraId="10AEF6A5" w14:textId="77777777" w:rsidR="00C17880" w:rsidRDefault="00C17880" w:rsidP="007B08AC">
            <w:pPr>
              <w:pStyle w:val="Brdtekst"/>
              <w:rPr>
                <w:rFonts w:ascii="Arial" w:hAnsi="Arial" w:cs="Arial"/>
                <w:bCs/>
              </w:rPr>
            </w:pPr>
          </w:p>
          <w:p w14:paraId="483EBD8C" w14:textId="195C0562" w:rsidR="007B08AC" w:rsidRDefault="0076107F" w:rsidP="007B08AC">
            <w:pPr>
              <w:pStyle w:val="Brdtekst"/>
              <w:rPr>
                <w:rFonts w:ascii="Arial" w:hAnsi="Arial" w:cs="Arial"/>
                <w:bCs/>
              </w:rPr>
            </w:pPr>
            <w:r>
              <w:rPr>
                <w:rFonts w:ascii="Arial" w:hAnsi="Arial" w:cs="Arial"/>
                <w:bCs/>
              </w:rPr>
              <w:t>Dyslipidæmi er en samlebetegnelse for alle lipidforstyrrelser i plasma, hvorimod hyperlipidæmi alene omfatter forhøjede koncentraioner af P-kolesterol og P-triglycerid. Hyperlipidæmi medfører øget risiko for aterosklerose og iskæmi</w:t>
            </w:r>
            <w:r w:rsidR="005A130F">
              <w:rPr>
                <w:rFonts w:ascii="Arial" w:hAnsi="Arial" w:cs="Arial"/>
                <w:bCs/>
              </w:rPr>
              <w:t>sk</w:t>
            </w:r>
            <w:r>
              <w:rPr>
                <w:rFonts w:ascii="Arial" w:hAnsi="Arial" w:cs="Arial"/>
                <w:bCs/>
              </w:rPr>
              <w:t xml:space="preserve">e- hjerte og kredsløbssygdomme. </w:t>
            </w:r>
          </w:p>
          <w:p w14:paraId="6BDC3638" w14:textId="77777777" w:rsidR="009C47A9" w:rsidRDefault="009C47A9" w:rsidP="007B08AC">
            <w:pPr>
              <w:pStyle w:val="Brdtekst"/>
              <w:rPr>
                <w:rFonts w:ascii="Arial" w:hAnsi="Arial" w:cs="Arial"/>
                <w:bCs/>
              </w:rPr>
            </w:pPr>
          </w:p>
          <w:p w14:paraId="333CCBA7" w14:textId="77777777" w:rsidR="00E46126" w:rsidRDefault="009C47A9" w:rsidP="007B08AC">
            <w:pPr>
              <w:pStyle w:val="Brdtekst"/>
              <w:rPr>
                <w:rFonts w:ascii="Arial" w:hAnsi="Arial" w:cs="Arial"/>
                <w:bCs/>
              </w:rPr>
            </w:pPr>
            <w:r>
              <w:rPr>
                <w:rFonts w:ascii="Arial" w:hAnsi="Arial" w:cs="Arial"/>
                <w:bCs/>
              </w:rPr>
              <w:t xml:space="preserve">Der findes </w:t>
            </w:r>
            <w:r w:rsidR="00E46126">
              <w:rPr>
                <w:rFonts w:ascii="Arial" w:hAnsi="Arial" w:cs="Arial"/>
                <w:bCs/>
              </w:rPr>
              <w:t>to former for dyslipidæmi:</w:t>
            </w:r>
          </w:p>
          <w:p w14:paraId="52751CB6" w14:textId="13268004" w:rsidR="00E46126" w:rsidRDefault="00E46126" w:rsidP="00E46126">
            <w:pPr>
              <w:pStyle w:val="Brdtekst"/>
              <w:numPr>
                <w:ilvl w:val="0"/>
                <w:numId w:val="9"/>
              </w:numPr>
              <w:rPr>
                <w:rFonts w:ascii="Arial" w:hAnsi="Arial" w:cs="Arial"/>
                <w:bCs/>
              </w:rPr>
            </w:pPr>
            <w:r>
              <w:rPr>
                <w:rFonts w:ascii="Arial" w:hAnsi="Arial" w:cs="Arial"/>
                <w:bCs/>
              </w:rPr>
              <w:t>P</w:t>
            </w:r>
            <w:r w:rsidR="009C47A9">
              <w:rPr>
                <w:rFonts w:ascii="Arial" w:hAnsi="Arial" w:cs="Arial"/>
                <w:bCs/>
              </w:rPr>
              <w:t>rimær dyslipidæmi</w:t>
            </w:r>
            <w:r>
              <w:rPr>
                <w:rFonts w:ascii="Arial" w:hAnsi="Arial" w:cs="Arial"/>
                <w:bCs/>
              </w:rPr>
              <w:t xml:space="preserve"> hvor livstil herunder alkoholforbrug og stort indtag af mættet fedt samt overvægt spiller en rolle og genetiske faktorer som fx omfatter genmutation i LDL receptorer således at LDL ikke kan optages i cellerne, hvorfor det ”farlige” kolesterol forbliver i plasma. Denne form er den hyppigste.</w:t>
            </w:r>
          </w:p>
          <w:p w14:paraId="645446D4" w14:textId="67AC4947" w:rsidR="00FD140B" w:rsidRDefault="00E46126" w:rsidP="007B08AC">
            <w:pPr>
              <w:pStyle w:val="Brdtekst"/>
              <w:numPr>
                <w:ilvl w:val="0"/>
                <w:numId w:val="9"/>
              </w:numPr>
              <w:rPr>
                <w:rFonts w:ascii="Arial" w:hAnsi="Arial" w:cs="Arial"/>
                <w:bCs/>
              </w:rPr>
            </w:pPr>
            <w:r>
              <w:rPr>
                <w:rFonts w:ascii="Arial" w:hAnsi="Arial" w:cs="Arial"/>
                <w:bCs/>
              </w:rPr>
              <w:t xml:space="preserve">Sekundær dyslipidæmi hvor lidelsen opstår sekundært til medikamenter eller sygdomme som fx diabetes. </w:t>
            </w:r>
          </w:p>
          <w:p w14:paraId="62597624" w14:textId="77777777" w:rsidR="00211A9E" w:rsidRDefault="00211A9E" w:rsidP="00211A9E">
            <w:pPr>
              <w:pStyle w:val="Brdtekst"/>
              <w:rPr>
                <w:rFonts w:ascii="Arial" w:hAnsi="Arial" w:cs="Arial"/>
                <w:bCs/>
              </w:rPr>
            </w:pPr>
          </w:p>
          <w:p w14:paraId="1D164010" w14:textId="3CE2CE1B" w:rsidR="00211A9E" w:rsidRPr="00E46126" w:rsidRDefault="00211A9E" w:rsidP="00211A9E">
            <w:pPr>
              <w:pStyle w:val="Brdtekst"/>
              <w:rPr>
                <w:rFonts w:ascii="Arial" w:hAnsi="Arial" w:cs="Arial"/>
                <w:bCs/>
              </w:rPr>
            </w:pPr>
            <w:r>
              <w:rPr>
                <w:rFonts w:ascii="Arial" w:hAnsi="Arial" w:cs="Arial"/>
                <w:bCs/>
              </w:rPr>
              <w:t>Behandlingen af dyslipidæmi er altid diætetisk og ofte farmakologisk</w:t>
            </w:r>
            <w:r w:rsidR="00DF12B3">
              <w:rPr>
                <w:rFonts w:ascii="Arial" w:hAnsi="Arial" w:cs="Arial"/>
                <w:bCs/>
              </w:rPr>
              <w:t>. Farmaka anvendes hhv</w:t>
            </w:r>
            <w:r>
              <w:rPr>
                <w:rFonts w:ascii="Arial" w:hAnsi="Arial" w:cs="Arial"/>
                <w:bCs/>
              </w:rPr>
              <w:t xml:space="preserve">. </w:t>
            </w:r>
            <w:r w:rsidR="00DF12B3">
              <w:rPr>
                <w:rFonts w:ascii="Arial" w:hAnsi="Arial" w:cs="Arial"/>
                <w:bCs/>
              </w:rPr>
              <w:t>som primær forebyggelse (hos pt’er med risiko for udvikling af kardiovaskulær sygdom) og som sekundær forebyggelse (hos pt’er med allerede kendt iskæmisk hjerte-kar-sygdom).</w:t>
            </w:r>
          </w:p>
          <w:p w14:paraId="225892EB" w14:textId="77777777" w:rsidR="00C17880" w:rsidRPr="00620082" w:rsidRDefault="00C17880" w:rsidP="007B08AC">
            <w:pPr>
              <w:pStyle w:val="Brdtekst"/>
              <w:rPr>
                <w:rFonts w:ascii="Arial" w:hAnsi="Arial" w:cs="Arial"/>
                <w:b/>
                <w:bCs/>
                <w:u w:val="single"/>
              </w:rPr>
            </w:pPr>
          </w:p>
          <w:p w14:paraId="29FA89D7" w14:textId="51BE5E95" w:rsidR="007B08AC" w:rsidRPr="00FD140B" w:rsidRDefault="007B08AC" w:rsidP="007B08AC">
            <w:pPr>
              <w:pStyle w:val="Brdtekst"/>
              <w:rPr>
                <w:rFonts w:ascii="Arial" w:hAnsi="Arial" w:cs="Arial"/>
                <w:b/>
                <w:bCs/>
                <w:iCs/>
                <w:color w:val="F79646" w:themeColor="accent6"/>
              </w:rPr>
            </w:pPr>
            <w:r w:rsidRPr="00FD140B">
              <w:rPr>
                <w:rFonts w:ascii="Arial" w:hAnsi="Arial" w:cs="Arial"/>
                <w:b/>
                <w:bCs/>
                <w:iCs/>
                <w:color w:val="F79646" w:themeColor="accent6"/>
              </w:rPr>
              <w:t>HMG-C</w:t>
            </w:r>
            <w:r w:rsidR="00FD140B">
              <w:rPr>
                <w:rFonts w:ascii="Arial" w:hAnsi="Arial" w:cs="Arial"/>
                <w:b/>
                <w:bCs/>
                <w:iCs/>
                <w:color w:val="F79646" w:themeColor="accent6"/>
              </w:rPr>
              <w:t>oA-Reduktase hæmmere - statiner</w:t>
            </w:r>
          </w:p>
          <w:p w14:paraId="0B86B8C0" w14:textId="77777777" w:rsidR="007B08AC" w:rsidRPr="00620082" w:rsidRDefault="007B08AC" w:rsidP="007B08AC">
            <w:pPr>
              <w:pStyle w:val="Brdtekst"/>
              <w:rPr>
                <w:rFonts w:ascii="Arial" w:hAnsi="Arial" w:cs="Arial"/>
                <w:i/>
                <w:iCs/>
                <w:u w:val="single"/>
              </w:rPr>
            </w:pPr>
            <w:r w:rsidRPr="00620082">
              <w:rPr>
                <w:rFonts w:ascii="Arial" w:hAnsi="Arial" w:cs="Arial"/>
                <w:i/>
                <w:iCs/>
                <w:u w:val="single"/>
              </w:rPr>
              <w:t>Virkningsmekanismer:</w:t>
            </w:r>
          </w:p>
          <w:p w14:paraId="1525ADD8" w14:textId="490C9CE8" w:rsidR="00DF12B3" w:rsidRDefault="00DF12B3" w:rsidP="007B08AC">
            <w:pPr>
              <w:pStyle w:val="Brdtekst"/>
              <w:rPr>
                <w:rFonts w:ascii="Arial" w:hAnsi="Arial" w:cs="Arial"/>
              </w:rPr>
            </w:pPr>
            <w:r>
              <w:rPr>
                <w:rFonts w:ascii="Arial" w:hAnsi="Arial" w:cs="Arial"/>
              </w:rPr>
              <w:t xml:space="preserve">Hæmmer syntesen af kolesterol ved effektivt at konkurrere med </w:t>
            </w:r>
            <w:r w:rsidR="007B08AC" w:rsidRPr="00620082">
              <w:rPr>
                <w:rFonts w:ascii="Arial" w:hAnsi="Arial" w:cs="Arial"/>
              </w:rPr>
              <w:t xml:space="preserve">HMG-CoA om binding til </w:t>
            </w:r>
            <w:r>
              <w:rPr>
                <w:rFonts w:ascii="Arial" w:hAnsi="Arial" w:cs="Arial"/>
              </w:rPr>
              <w:t xml:space="preserve">enzymet </w:t>
            </w:r>
            <w:r w:rsidR="007B08AC" w:rsidRPr="00620082">
              <w:rPr>
                <w:rFonts w:ascii="Arial" w:hAnsi="Arial" w:cs="Arial"/>
              </w:rPr>
              <w:t>HMG-CoA-reduktase, som normalt katalysere</w:t>
            </w:r>
            <w:r>
              <w:rPr>
                <w:rFonts w:ascii="Arial" w:hAnsi="Arial" w:cs="Arial"/>
              </w:rPr>
              <w:t>r</w:t>
            </w:r>
            <w:r w:rsidR="007B08AC" w:rsidRPr="00620082">
              <w:rPr>
                <w:rFonts w:ascii="Arial" w:hAnsi="Arial" w:cs="Arial"/>
              </w:rPr>
              <w:t xml:space="preserve"> omdannelse af HMG til mevalonsyre (</w:t>
            </w:r>
            <w:r>
              <w:rPr>
                <w:rFonts w:ascii="Arial" w:hAnsi="Arial" w:cs="Arial"/>
              </w:rPr>
              <w:t xml:space="preserve">tidlig </w:t>
            </w:r>
            <w:r w:rsidR="007B08AC" w:rsidRPr="00620082">
              <w:rPr>
                <w:rFonts w:ascii="Arial" w:hAnsi="Arial" w:cs="Arial"/>
              </w:rPr>
              <w:t>metabolit</w:t>
            </w:r>
            <w:r>
              <w:rPr>
                <w:rFonts w:ascii="Arial" w:hAnsi="Arial" w:cs="Arial"/>
              </w:rPr>
              <w:t xml:space="preserve"> til dannelse af kolesterol) </w:t>
            </w:r>
            <w:r w:rsidRPr="00DF12B3">
              <w:rPr>
                <w:rFonts w:ascii="Arial" w:hAnsi="Arial" w:cs="Arial"/>
              </w:rPr>
              <w:sym w:font="Wingdings" w:char="F0E0"/>
            </w:r>
            <w:r>
              <w:rPr>
                <w:rFonts w:ascii="Arial" w:hAnsi="Arial" w:cs="Arial"/>
              </w:rPr>
              <w:t xml:space="preserve"> Det resulterer i et fald </w:t>
            </w:r>
            <w:r w:rsidR="007B08AC" w:rsidRPr="00620082">
              <w:rPr>
                <w:rFonts w:ascii="Arial" w:hAnsi="Arial" w:cs="Arial"/>
              </w:rPr>
              <w:t>intracellulær kolesterol-koncentration</w:t>
            </w:r>
            <w:r>
              <w:rPr>
                <w:rFonts w:ascii="Arial" w:hAnsi="Arial" w:cs="Arial"/>
              </w:rPr>
              <w:t xml:space="preserve"> </w:t>
            </w:r>
            <w:r w:rsidRPr="00DF12B3">
              <w:rPr>
                <w:rFonts w:ascii="Arial" w:hAnsi="Arial" w:cs="Arial"/>
              </w:rPr>
              <w:sym w:font="Wingdings" w:char="F0E0"/>
            </w:r>
            <w:r>
              <w:rPr>
                <w:rFonts w:ascii="Arial" w:hAnsi="Arial" w:cs="Arial"/>
              </w:rPr>
              <w:t xml:space="preserve"> hvilket aktiverer gentranskriptionen af bl.a. LDL-receptorer </w:t>
            </w:r>
            <w:r w:rsidRPr="00DF12B3">
              <w:rPr>
                <w:rFonts w:ascii="Arial" w:hAnsi="Arial" w:cs="Arial"/>
              </w:rPr>
              <w:sym w:font="Wingdings" w:char="F0E0"/>
            </w:r>
            <w:r>
              <w:rPr>
                <w:rFonts w:ascii="Arial" w:hAnsi="Arial" w:cs="Arial"/>
              </w:rPr>
              <w:t xml:space="preserve"> Hurtigere LDL og VLDL optagelse i leveren.</w:t>
            </w:r>
          </w:p>
          <w:p w14:paraId="03EC41BB" w14:textId="5E6E668B" w:rsidR="00DF12B3" w:rsidRDefault="00DF12B3" w:rsidP="007B08AC">
            <w:pPr>
              <w:pStyle w:val="Brdtekst"/>
              <w:rPr>
                <w:rFonts w:ascii="Arial" w:hAnsi="Arial" w:cs="Arial"/>
              </w:rPr>
            </w:pPr>
            <w:r>
              <w:rPr>
                <w:rFonts w:ascii="Arial" w:hAnsi="Arial" w:cs="Arial"/>
              </w:rPr>
              <w:t>Således reduceret statiner altså LDL koncentrationen i plasma, dels ved at hæmme LDL-syntesen dels ved at fremme LDL-katabolisme</w:t>
            </w:r>
            <w:r w:rsidR="00D9181E">
              <w:rPr>
                <w:rFonts w:ascii="Arial" w:hAnsi="Arial" w:cs="Arial"/>
              </w:rPr>
              <w:t>n</w:t>
            </w:r>
            <w:r>
              <w:rPr>
                <w:rFonts w:ascii="Arial" w:hAnsi="Arial" w:cs="Arial"/>
              </w:rPr>
              <w:t xml:space="preserve">. </w:t>
            </w:r>
          </w:p>
          <w:p w14:paraId="70DFCFB5" w14:textId="2C2C7A41" w:rsidR="00603B2A" w:rsidRPr="0085677B" w:rsidRDefault="00603B2A" w:rsidP="007B08AC">
            <w:pPr>
              <w:pStyle w:val="Brdtekst"/>
              <w:rPr>
                <w:rFonts w:ascii="Arial" w:hAnsi="Arial" w:cs="Arial"/>
                <w:color w:val="7F7F7F" w:themeColor="text1" w:themeTint="80"/>
              </w:rPr>
            </w:pPr>
            <w:r w:rsidRPr="0085677B">
              <w:rPr>
                <w:rFonts w:ascii="Arial" w:hAnsi="Arial" w:cs="Arial"/>
                <w:color w:val="7F7F7F" w:themeColor="text1" w:themeTint="80"/>
              </w:rPr>
              <w:t xml:space="preserve">Andre virkningsmekanismer for statiner er dannelse af NO, hæmning af inflammation, </w:t>
            </w:r>
            <w:r w:rsidR="007B08AC" w:rsidRPr="0085677B">
              <w:rPr>
                <w:rFonts w:ascii="Arial" w:hAnsi="Arial" w:cs="Arial"/>
                <w:color w:val="7F7F7F" w:themeColor="text1" w:themeTint="80"/>
              </w:rPr>
              <w:t>antioxidativ aktivitet, antiprolife</w:t>
            </w:r>
            <w:r w:rsidRPr="0085677B">
              <w:rPr>
                <w:rFonts w:ascii="Arial" w:hAnsi="Arial" w:cs="Arial"/>
                <w:color w:val="7F7F7F" w:themeColor="text1" w:themeTint="80"/>
              </w:rPr>
              <w:t xml:space="preserve">rativ effekt på glatmuskulatur og </w:t>
            </w:r>
            <w:r w:rsidR="007B08AC" w:rsidRPr="0085677B">
              <w:rPr>
                <w:rFonts w:ascii="Arial" w:hAnsi="Arial" w:cs="Arial"/>
                <w:color w:val="7F7F7F" w:themeColor="text1" w:themeTint="80"/>
              </w:rPr>
              <w:t xml:space="preserve">hæmmer trombocytaggregation. </w:t>
            </w:r>
          </w:p>
          <w:p w14:paraId="38103C9D" w14:textId="77777777" w:rsidR="007B08AC" w:rsidRPr="00620082" w:rsidRDefault="007B08AC" w:rsidP="007B08AC">
            <w:pPr>
              <w:pStyle w:val="Brdtekst"/>
              <w:rPr>
                <w:rFonts w:ascii="Arial" w:hAnsi="Arial" w:cs="Arial"/>
                <w:i/>
                <w:iCs/>
                <w:u w:val="single"/>
              </w:rPr>
            </w:pPr>
            <w:r w:rsidRPr="00620082">
              <w:rPr>
                <w:rFonts w:ascii="Arial" w:hAnsi="Arial" w:cs="Arial"/>
                <w:i/>
                <w:iCs/>
                <w:u w:val="single"/>
              </w:rPr>
              <w:t>Indikationer:</w:t>
            </w:r>
          </w:p>
          <w:p w14:paraId="61F21EA3" w14:textId="0510A379" w:rsidR="007B08AC" w:rsidRPr="00620082" w:rsidRDefault="007B08AC" w:rsidP="007B08AC">
            <w:pPr>
              <w:pStyle w:val="Brdtekst"/>
              <w:rPr>
                <w:rFonts w:ascii="Arial" w:hAnsi="Arial" w:cs="Arial"/>
              </w:rPr>
            </w:pPr>
            <w:r w:rsidRPr="00620082">
              <w:rPr>
                <w:rFonts w:ascii="Arial" w:hAnsi="Arial" w:cs="Arial"/>
              </w:rPr>
              <w:lastRenderedPageBreak/>
              <w:t>Forhøjet VLDL- og LDL-koncentration i plasma (</w:t>
            </w:r>
            <w:r w:rsidR="0085677B">
              <w:rPr>
                <w:rFonts w:ascii="Arial" w:hAnsi="Arial" w:cs="Arial"/>
              </w:rPr>
              <w:t xml:space="preserve">risiko for udvikling af </w:t>
            </w:r>
            <w:r w:rsidRPr="00620082">
              <w:rPr>
                <w:rFonts w:ascii="Arial" w:hAnsi="Arial" w:cs="Arial"/>
              </w:rPr>
              <w:t>arteriosklerose), let-moderat hypertriglyceridæmi.</w:t>
            </w:r>
          </w:p>
          <w:p w14:paraId="208E379F" w14:textId="77777777" w:rsidR="007B08AC" w:rsidRPr="00620082" w:rsidRDefault="007B08AC" w:rsidP="007B08AC">
            <w:pPr>
              <w:pStyle w:val="Brdtekst"/>
              <w:rPr>
                <w:rFonts w:ascii="Arial" w:hAnsi="Arial" w:cs="Arial"/>
                <w:i/>
                <w:iCs/>
                <w:u w:val="single"/>
              </w:rPr>
            </w:pPr>
            <w:r w:rsidRPr="00620082">
              <w:rPr>
                <w:rFonts w:ascii="Arial" w:hAnsi="Arial" w:cs="Arial"/>
                <w:i/>
                <w:iCs/>
                <w:u w:val="single"/>
              </w:rPr>
              <w:t>Bivirkninger:</w:t>
            </w:r>
          </w:p>
          <w:p w14:paraId="0AF89187" w14:textId="66F80316" w:rsidR="007B08AC" w:rsidRPr="00620082" w:rsidRDefault="007B08AC" w:rsidP="007B08AC">
            <w:pPr>
              <w:pStyle w:val="Brdtekst"/>
              <w:rPr>
                <w:rFonts w:ascii="Arial" w:hAnsi="Arial" w:cs="Arial"/>
              </w:rPr>
            </w:pPr>
            <w:r w:rsidRPr="00620082">
              <w:rPr>
                <w:rFonts w:ascii="Arial" w:hAnsi="Arial" w:cs="Arial"/>
              </w:rPr>
              <w:t>F</w:t>
            </w:r>
            <w:r w:rsidR="0085677B">
              <w:rPr>
                <w:rFonts w:ascii="Arial" w:hAnsi="Arial" w:cs="Arial"/>
              </w:rPr>
              <w:t>å birvirkninger. Hyppigste er muskelpåvirkning (muskelubehag</w:t>
            </w:r>
            <w:r w:rsidR="004617F0">
              <w:rPr>
                <w:rFonts w:ascii="Arial" w:hAnsi="Arial" w:cs="Arial"/>
              </w:rPr>
              <w:t xml:space="preserve"> eller myali). Sjældent udvikles</w:t>
            </w:r>
            <w:r w:rsidR="0085677B">
              <w:rPr>
                <w:rFonts w:ascii="Arial" w:hAnsi="Arial" w:cs="Arial"/>
              </w:rPr>
              <w:t xml:space="preserve"> myoitis. </w:t>
            </w:r>
          </w:p>
          <w:p w14:paraId="7CF39572" w14:textId="77777777" w:rsidR="007B08AC" w:rsidRPr="00620082" w:rsidRDefault="007B08AC" w:rsidP="007B08AC">
            <w:pPr>
              <w:pStyle w:val="Brdtekst"/>
              <w:rPr>
                <w:rFonts w:ascii="Arial" w:hAnsi="Arial" w:cs="Arial"/>
                <w:i/>
                <w:iCs/>
                <w:u w:val="single"/>
              </w:rPr>
            </w:pPr>
            <w:r w:rsidRPr="00620082">
              <w:rPr>
                <w:rFonts w:ascii="Arial" w:hAnsi="Arial" w:cs="Arial"/>
                <w:i/>
                <w:iCs/>
                <w:u w:val="single"/>
              </w:rPr>
              <w:t>Interaktioner:</w:t>
            </w:r>
          </w:p>
          <w:p w14:paraId="27B93977" w14:textId="77777777" w:rsidR="007B08AC" w:rsidRPr="00620082" w:rsidRDefault="007B08AC" w:rsidP="007B08AC">
            <w:pPr>
              <w:pStyle w:val="Brdtekst"/>
              <w:rPr>
                <w:rFonts w:ascii="Arial" w:hAnsi="Arial" w:cs="Arial"/>
              </w:rPr>
            </w:pPr>
            <w:r w:rsidRPr="00620082">
              <w:rPr>
                <w:rFonts w:ascii="Arial" w:hAnsi="Arial" w:cs="Arial"/>
              </w:rPr>
              <w:t xml:space="preserve">Omsættes af CYP3A4, så hæmmere af denne giver øget koncentration. </w:t>
            </w:r>
          </w:p>
          <w:p w14:paraId="07DE583C" w14:textId="77777777" w:rsidR="007B08AC" w:rsidRPr="00620082" w:rsidRDefault="007B08AC" w:rsidP="007B08AC">
            <w:pPr>
              <w:pStyle w:val="Brdtekst"/>
              <w:rPr>
                <w:rFonts w:ascii="Arial" w:hAnsi="Arial" w:cs="Arial"/>
                <w:i/>
                <w:iCs/>
                <w:u w:val="single"/>
              </w:rPr>
            </w:pPr>
            <w:r w:rsidRPr="00620082">
              <w:rPr>
                <w:rFonts w:ascii="Arial" w:hAnsi="Arial" w:cs="Arial"/>
                <w:i/>
                <w:iCs/>
                <w:u w:val="single"/>
              </w:rPr>
              <w:t>Farmakokinetik:</w:t>
            </w:r>
          </w:p>
          <w:p w14:paraId="6C5623EA" w14:textId="3FACB8ED" w:rsidR="00603B2A" w:rsidRPr="00603B2A" w:rsidRDefault="00603B2A" w:rsidP="007B08AC">
            <w:pPr>
              <w:pStyle w:val="Brdtekst"/>
              <w:numPr>
                <w:ilvl w:val="0"/>
                <w:numId w:val="9"/>
              </w:numPr>
              <w:rPr>
                <w:rFonts w:ascii="Arial" w:eastAsia="Helvetica" w:hAnsi="Arial" w:cs="Arial"/>
                <w:position w:val="4"/>
              </w:rPr>
            </w:pPr>
            <w:r>
              <w:rPr>
                <w:rFonts w:ascii="Arial" w:eastAsia="Helvetica" w:hAnsi="Arial" w:cs="Arial"/>
                <w:position w:val="4"/>
              </w:rPr>
              <w:t>Absorption; Varierende fra 30-90%.</w:t>
            </w:r>
          </w:p>
          <w:p w14:paraId="77EBACA4" w14:textId="6AEFD52E" w:rsidR="007B08AC" w:rsidRPr="00603B2A" w:rsidRDefault="007B08AC" w:rsidP="007B08AC">
            <w:pPr>
              <w:pStyle w:val="Brdtekst"/>
              <w:numPr>
                <w:ilvl w:val="0"/>
                <w:numId w:val="9"/>
              </w:numPr>
              <w:rPr>
                <w:rFonts w:ascii="Arial" w:eastAsia="Helvetica" w:hAnsi="Arial" w:cs="Arial"/>
                <w:position w:val="4"/>
              </w:rPr>
            </w:pPr>
            <w:r w:rsidRPr="00620082">
              <w:rPr>
                <w:rFonts w:ascii="Arial" w:hAnsi="Arial" w:cs="Arial"/>
              </w:rPr>
              <w:t xml:space="preserve">Distribution; </w:t>
            </w:r>
            <w:r w:rsidR="00603B2A">
              <w:rPr>
                <w:rFonts w:ascii="Arial" w:hAnsi="Arial" w:cs="Arial"/>
              </w:rPr>
              <w:t xml:space="preserve">Nogle statiner er </w:t>
            </w:r>
            <w:r w:rsidRPr="00620082">
              <w:rPr>
                <w:rFonts w:ascii="Arial" w:hAnsi="Arial" w:cs="Arial"/>
              </w:rPr>
              <w:t>prodrug</w:t>
            </w:r>
            <w:r w:rsidR="00603B2A">
              <w:rPr>
                <w:rFonts w:ascii="Arial" w:hAnsi="Arial" w:cs="Arial"/>
              </w:rPr>
              <w:t>s</w:t>
            </w:r>
            <w:r w:rsidRPr="00620082">
              <w:rPr>
                <w:rFonts w:ascii="Arial" w:hAnsi="Arial" w:cs="Arial"/>
              </w:rPr>
              <w:t xml:space="preserve"> som metaboliseres hepatisk til aktiv metabolit.</w:t>
            </w:r>
          </w:p>
          <w:p w14:paraId="53335D66" w14:textId="420EF1C5" w:rsidR="00603B2A" w:rsidRPr="00620082" w:rsidRDefault="00603B2A" w:rsidP="007B08AC">
            <w:pPr>
              <w:pStyle w:val="Brdtekst"/>
              <w:numPr>
                <w:ilvl w:val="0"/>
                <w:numId w:val="9"/>
              </w:numPr>
              <w:rPr>
                <w:rFonts w:ascii="Arial" w:eastAsia="Helvetica" w:hAnsi="Arial" w:cs="Arial"/>
                <w:position w:val="4"/>
              </w:rPr>
            </w:pPr>
            <w:r>
              <w:rPr>
                <w:rFonts w:ascii="Arial" w:hAnsi="Arial" w:cs="Arial"/>
              </w:rPr>
              <w:t>Elimination; primært hepatisk via CYp-systemet.</w:t>
            </w:r>
          </w:p>
          <w:p w14:paraId="274B0E49" w14:textId="77777777" w:rsidR="007B08AC" w:rsidRPr="00603B2A" w:rsidRDefault="007B08AC" w:rsidP="007B08AC">
            <w:pPr>
              <w:pStyle w:val="Brdtekst"/>
              <w:numPr>
                <w:ilvl w:val="0"/>
                <w:numId w:val="9"/>
              </w:numPr>
              <w:rPr>
                <w:rFonts w:ascii="Arial" w:eastAsia="Helvetica" w:hAnsi="Arial" w:cs="Arial"/>
                <w:position w:val="4"/>
              </w:rPr>
            </w:pPr>
            <w:r w:rsidRPr="00620082">
              <w:rPr>
                <w:rFonts w:ascii="Arial" w:hAnsi="Arial" w:cs="Arial"/>
              </w:rPr>
              <w:t>Halveringstid; Variere fra under 1 time til 19 timer.</w:t>
            </w:r>
          </w:p>
          <w:p w14:paraId="0DD22DCA" w14:textId="77777777" w:rsidR="00603B2A" w:rsidRPr="00620082" w:rsidRDefault="00603B2A" w:rsidP="00603B2A">
            <w:pPr>
              <w:pStyle w:val="Brdtekst"/>
              <w:ind w:left="240"/>
              <w:rPr>
                <w:rFonts w:ascii="Arial" w:eastAsia="Helvetica" w:hAnsi="Arial" w:cs="Arial"/>
                <w:position w:val="4"/>
              </w:rPr>
            </w:pPr>
          </w:p>
          <w:p w14:paraId="71EFDCF0" w14:textId="77777777" w:rsidR="00061780" w:rsidRPr="00620082" w:rsidRDefault="00061780" w:rsidP="001319D3">
            <w:pPr>
              <w:pStyle w:val="Brdtekst"/>
              <w:rPr>
                <w:rFonts w:ascii="Arial" w:hAnsi="Arial" w:cs="Arial"/>
                <w:b/>
                <w:bCs/>
                <w:u w:val="single"/>
              </w:rPr>
            </w:pPr>
          </w:p>
        </w:tc>
      </w:tr>
    </w:tbl>
    <w:p w14:paraId="2CCF6E55" w14:textId="618AFE46" w:rsidR="00DF77A7" w:rsidRDefault="00DF77A7"/>
    <w:sectPr w:rsidR="00DF77A7" w:rsidSect="00BA319B">
      <w:headerReference w:type="default" r:id="rId7"/>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00FF0" w14:textId="77777777" w:rsidR="00B91A7D" w:rsidRDefault="00B91A7D" w:rsidP="00EC4C31">
      <w:r>
        <w:separator/>
      </w:r>
    </w:p>
  </w:endnote>
  <w:endnote w:type="continuationSeparator" w:id="0">
    <w:p w14:paraId="6D3B9BB6" w14:textId="77777777" w:rsidR="00B91A7D" w:rsidRDefault="00B91A7D" w:rsidP="00EC4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A1B97" w14:textId="77777777" w:rsidR="004617F0" w:rsidRDefault="004617F0" w:rsidP="004B2652">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1D7771EC" w14:textId="77777777" w:rsidR="004617F0" w:rsidRDefault="004617F0" w:rsidP="007B08AC">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D0B8E" w14:textId="058604C3" w:rsidR="004617F0" w:rsidRDefault="004617F0" w:rsidP="004B2652">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6A2460">
      <w:rPr>
        <w:rStyle w:val="Sidetal"/>
        <w:noProof/>
      </w:rPr>
      <w:t>1</w:t>
    </w:r>
    <w:r>
      <w:rPr>
        <w:rStyle w:val="Sidetal"/>
      </w:rPr>
      <w:fldChar w:fldCharType="end"/>
    </w:r>
  </w:p>
  <w:p w14:paraId="038DA91A" w14:textId="77777777" w:rsidR="004617F0" w:rsidRDefault="004617F0" w:rsidP="007B08AC">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EB86E" w14:textId="77777777" w:rsidR="00B91A7D" w:rsidRDefault="00B91A7D" w:rsidP="00EC4C31">
      <w:r>
        <w:separator/>
      </w:r>
    </w:p>
  </w:footnote>
  <w:footnote w:type="continuationSeparator" w:id="0">
    <w:p w14:paraId="0FF58A0F" w14:textId="77777777" w:rsidR="00B91A7D" w:rsidRDefault="00B91A7D" w:rsidP="00EC4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9DABF" w14:textId="77777777" w:rsidR="004617F0" w:rsidRPr="00F02007" w:rsidRDefault="004617F0">
    <w:pPr>
      <w:pStyle w:val="Sidehoved"/>
      <w:rPr>
        <w:rFonts w:ascii="Arial" w:hAnsi="Arial" w:cs="Arial"/>
        <w:i/>
        <w:sz w:val="22"/>
      </w:rPr>
    </w:pPr>
    <w:r w:rsidRPr="00EC4C31">
      <w:rPr>
        <w:rFonts w:ascii="Arial" w:hAnsi="Arial" w:cs="Arial"/>
        <w:sz w:val="22"/>
      </w:rPr>
      <w:t xml:space="preserve">12. </w:t>
    </w:r>
    <w:r>
      <w:rPr>
        <w:rFonts w:ascii="Arial" w:hAnsi="Arial" w:cs="Arial"/>
        <w:sz w:val="22"/>
      </w:rPr>
      <w:t xml:space="preserve">og 14. </w:t>
    </w:r>
    <w:r w:rsidRPr="00EC4C31">
      <w:rPr>
        <w:rFonts w:ascii="Arial" w:hAnsi="Arial" w:cs="Arial"/>
        <w:sz w:val="22"/>
      </w:rPr>
      <w:t xml:space="preserve">Hjertekar-Kredsløbsfarmakologi 1 </w:t>
    </w:r>
    <w:r>
      <w:rPr>
        <w:rFonts w:ascii="Arial" w:hAnsi="Arial" w:cs="Arial"/>
        <w:sz w:val="22"/>
      </w:rPr>
      <w:t>og 2</w:t>
    </w:r>
    <w:r w:rsidRPr="00EC4C31">
      <w:rPr>
        <w:rFonts w:ascii="Arial" w:hAnsi="Arial" w:cs="Arial"/>
        <w:sz w:val="22"/>
      </w:rPr>
      <w:t xml:space="preserve">– </w:t>
    </w:r>
    <w:r w:rsidRPr="00EC4C31">
      <w:rPr>
        <w:rFonts w:ascii="Arial" w:hAnsi="Arial" w:cs="Arial"/>
        <w:i/>
        <w:sz w:val="22"/>
      </w:rPr>
      <w:t>Litteratur: Basal og Klinisk farmakologi, 5. udg.</w:t>
    </w:r>
    <w:r>
      <w:rPr>
        <w:rFonts w:ascii="Arial" w:hAnsi="Arial" w:cs="Arial"/>
        <w:i/>
        <w:sz w:val="22"/>
      </w:rPr>
      <w:t xml:space="preserve"> 2014, kap. 14, 26, </w:t>
    </w:r>
    <w:r w:rsidRPr="00EC4C31">
      <w:rPr>
        <w:rFonts w:ascii="Arial" w:hAnsi="Arial" w:cs="Arial"/>
        <w:i/>
        <w:sz w:val="22"/>
      </w:rPr>
      <w:t>28</w:t>
    </w:r>
    <w:r w:rsidRPr="00EC4C31">
      <w:rPr>
        <w:rFonts w:ascii="Arial" w:hAnsi="Arial" w:cs="Arial"/>
        <w:sz w:val="22"/>
      </w:rPr>
      <w:t xml:space="preserve"> </w:t>
    </w:r>
    <w:r w:rsidRPr="00F02007">
      <w:rPr>
        <w:rFonts w:ascii="Arial" w:hAnsi="Arial" w:cs="Arial"/>
        <w:i/>
        <w:sz w:val="22"/>
      </w:rPr>
      <w:t>og 21, 22, 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684D"/>
    <w:multiLevelType w:val="multilevel"/>
    <w:tmpl w:val="44A6E08A"/>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 w15:restartNumberingAfterBreak="0">
    <w:nsid w:val="0C2D5563"/>
    <w:multiLevelType w:val="multilevel"/>
    <w:tmpl w:val="DDF236CE"/>
    <w:lvl w:ilvl="0">
      <w:start w:val="1"/>
      <w:numFmt w:val="bullet"/>
      <w:lvlText w:val="-"/>
      <w:lvlJc w:val="left"/>
      <w:pPr>
        <w:tabs>
          <w:tab w:val="num" w:pos="240"/>
        </w:tabs>
        <w:ind w:left="240" w:hanging="240"/>
      </w:pPr>
      <w:rPr>
        <w:position w:val="4"/>
        <w:u w:val="single"/>
      </w:rPr>
    </w:lvl>
    <w:lvl w:ilvl="1">
      <w:start w:val="1"/>
      <w:numFmt w:val="bullet"/>
      <w:lvlText w:val="-"/>
      <w:lvlJc w:val="left"/>
      <w:pPr>
        <w:tabs>
          <w:tab w:val="num" w:pos="480"/>
        </w:tabs>
        <w:ind w:left="480" w:hanging="240"/>
      </w:pPr>
      <w:rPr>
        <w:position w:val="4"/>
        <w:u w:val="single"/>
      </w:rPr>
    </w:lvl>
    <w:lvl w:ilvl="2">
      <w:start w:val="1"/>
      <w:numFmt w:val="bullet"/>
      <w:lvlText w:val="-"/>
      <w:lvlJc w:val="left"/>
      <w:pPr>
        <w:tabs>
          <w:tab w:val="num" w:pos="720"/>
        </w:tabs>
        <w:ind w:left="720" w:hanging="240"/>
      </w:pPr>
      <w:rPr>
        <w:position w:val="4"/>
        <w:u w:val="single"/>
      </w:rPr>
    </w:lvl>
    <w:lvl w:ilvl="3">
      <w:start w:val="1"/>
      <w:numFmt w:val="bullet"/>
      <w:lvlText w:val="-"/>
      <w:lvlJc w:val="left"/>
      <w:pPr>
        <w:tabs>
          <w:tab w:val="num" w:pos="960"/>
        </w:tabs>
        <w:ind w:left="960" w:hanging="240"/>
      </w:pPr>
      <w:rPr>
        <w:position w:val="4"/>
        <w:u w:val="single"/>
      </w:rPr>
    </w:lvl>
    <w:lvl w:ilvl="4">
      <w:start w:val="1"/>
      <w:numFmt w:val="bullet"/>
      <w:lvlText w:val="-"/>
      <w:lvlJc w:val="left"/>
      <w:pPr>
        <w:tabs>
          <w:tab w:val="num" w:pos="1200"/>
        </w:tabs>
        <w:ind w:left="1200" w:hanging="240"/>
      </w:pPr>
      <w:rPr>
        <w:position w:val="4"/>
        <w:u w:val="single"/>
      </w:rPr>
    </w:lvl>
    <w:lvl w:ilvl="5">
      <w:start w:val="1"/>
      <w:numFmt w:val="bullet"/>
      <w:lvlText w:val="-"/>
      <w:lvlJc w:val="left"/>
      <w:pPr>
        <w:tabs>
          <w:tab w:val="num" w:pos="1440"/>
        </w:tabs>
        <w:ind w:left="1440" w:hanging="240"/>
      </w:pPr>
      <w:rPr>
        <w:position w:val="4"/>
        <w:u w:val="single"/>
      </w:rPr>
    </w:lvl>
    <w:lvl w:ilvl="6">
      <w:start w:val="1"/>
      <w:numFmt w:val="bullet"/>
      <w:lvlText w:val="-"/>
      <w:lvlJc w:val="left"/>
      <w:pPr>
        <w:tabs>
          <w:tab w:val="num" w:pos="1680"/>
        </w:tabs>
        <w:ind w:left="1680" w:hanging="240"/>
      </w:pPr>
      <w:rPr>
        <w:position w:val="4"/>
        <w:u w:val="single"/>
      </w:rPr>
    </w:lvl>
    <w:lvl w:ilvl="7">
      <w:start w:val="1"/>
      <w:numFmt w:val="bullet"/>
      <w:lvlText w:val="-"/>
      <w:lvlJc w:val="left"/>
      <w:pPr>
        <w:tabs>
          <w:tab w:val="num" w:pos="1920"/>
        </w:tabs>
        <w:ind w:left="1920" w:hanging="240"/>
      </w:pPr>
      <w:rPr>
        <w:position w:val="4"/>
        <w:u w:val="single"/>
      </w:rPr>
    </w:lvl>
    <w:lvl w:ilvl="8">
      <w:start w:val="1"/>
      <w:numFmt w:val="bullet"/>
      <w:lvlText w:val="-"/>
      <w:lvlJc w:val="left"/>
      <w:pPr>
        <w:tabs>
          <w:tab w:val="num" w:pos="2160"/>
        </w:tabs>
        <w:ind w:left="2160" w:hanging="240"/>
      </w:pPr>
      <w:rPr>
        <w:position w:val="4"/>
        <w:u w:val="single"/>
      </w:rPr>
    </w:lvl>
  </w:abstractNum>
  <w:abstractNum w:abstractNumId="2" w15:restartNumberingAfterBreak="0">
    <w:nsid w:val="16DC3431"/>
    <w:multiLevelType w:val="hybridMultilevel"/>
    <w:tmpl w:val="C7047922"/>
    <w:lvl w:ilvl="0" w:tplc="A572B928">
      <w:start w:val="12"/>
      <w:numFmt w:val="bullet"/>
      <w:lvlText w:val="-"/>
      <w:lvlJc w:val="left"/>
      <w:pPr>
        <w:ind w:left="720" w:hanging="360"/>
      </w:pPr>
      <w:rPr>
        <w:rFonts w:ascii="Arial" w:eastAsia="Arial Unicode MS" w:hAnsi="Aria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11C93"/>
    <w:multiLevelType w:val="multilevel"/>
    <w:tmpl w:val="A6D83178"/>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4" w15:restartNumberingAfterBreak="0">
    <w:nsid w:val="255735E8"/>
    <w:multiLevelType w:val="multilevel"/>
    <w:tmpl w:val="6F26746C"/>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5" w15:restartNumberingAfterBreak="0">
    <w:nsid w:val="28E1018B"/>
    <w:multiLevelType w:val="hybridMultilevel"/>
    <w:tmpl w:val="DE6C7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424C4"/>
    <w:multiLevelType w:val="multilevel"/>
    <w:tmpl w:val="74903EFC"/>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7" w15:restartNumberingAfterBreak="0">
    <w:nsid w:val="4B9D1C2D"/>
    <w:multiLevelType w:val="multilevel"/>
    <w:tmpl w:val="C7047922"/>
    <w:lvl w:ilvl="0">
      <w:start w:val="12"/>
      <w:numFmt w:val="bullet"/>
      <w:lvlText w:val="-"/>
      <w:lvlJc w:val="left"/>
      <w:pPr>
        <w:ind w:left="720" w:hanging="360"/>
      </w:pPr>
      <w:rPr>
        <w:rFonts w:ascii="Arial" w:eastAsia="Arial Unicode MS" w:hAnsi="Arial" w:cs="Arial" w:hint="default"/>
        <w:u w:val="singl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38173B"/>
    <w:multiLevelType w:val="multilevel"/>
    <w:tmpl w:val="C87E12DC"/>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9" w15:restartNumberingAfterBreak="0">
    <w:nsid w:val="51090880"/>
    <w:multiLevelType w:val="multilevel"/>
    <w:tmpl w:val="84A07A94"/>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0" w15:restartNumberingAfterBreak="0">
    <w:nsid w:val="6F0C7356"/>
    <w:multiLevelType w:val="multilevel"/>
    <w:tmpl w:val="E2EAE33E"/>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1" w15:restartNumberingAfterBreak="0">
    <w:nsid w:val="748028D6"/>
    <w:multiLevelType w:val="multilevel"/>
    <w:tmpl w:val="BABE8C72"/>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2" w15:restartNumberingAfterBreak="0">
    <w:nsid w:val="75730D2B"/>
    <w:multiLevelType w:val="multilevel"/>
    <w:tmpl w:val="A6D83178"/>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num w:numId="1">
    <w:abstractNumId w:val="9"/>
  </w:num>
  <w:num w:numId="2">
    <w:abstractNumId w:val="0"/>
  </w:num>
  <w:num w:numId="3">
    <w:abstractNumId w:val="8"/>
  </w:num>
  <w:num w:numId="4">
    <w:abstractNumId w:val="10"/>
  </w:num>
  <w:num w:numId="5">
    <w:abstractNumId w:val="4"/>
  </w:num>
  <w:num w:numId="6">
    <w:abstractNumId w:val="12"/>
  </w:num>
  <w:num w:numId="7">
    <w:abstractNumId w:val="1"/>
  </w:num>
  <w:num w:numId="8">
    <w:abstractNumId w:val="11"/>
  </w:num>
  <w:num w:numId="9">
    <w:abstractNumId w:val="6"/>
  </w:num>
  <w:num w:numId="10">
    <w:abstractNumId w:val="2"/>
  </w:num>
  <w:num w:numId="11">
    <w:abstractNumId w:val="7"/>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C31"/>
    <w:rsid w:val="00002E35"/>
    <w:rsid w:val="00007E79"/>
    <w:rsid w:val="00011E2A"/>
    <w:rsid w:val="0002112D"/>
    <w:rsid w:val="00040BD0"/>
    <w:rsid w:val="000421F8"/>
    <w:rsid w:val="00061780"/>
    <w:rsid w:val="00061C6A"/>
    <w:rsid w:val="00082C76"/>
    <w:rsid w:val="000A3DE3"/>
    <w:rsid w:val="000A4D08"/>
    <w:rsid w:val="000A6D9F"/>
    <w:rsid w:val="000B76C3"/>
    <w:rsid w:val="000C1E76"/>
    <w:rsid w:val="000C68D3"/>
    <w:rsid w:val="000D7DFA"/>
    <w:rsid w:val="000E5395"/>
    <w:rsid w:val="000F59B0"/>
    <w:rsid w:val="00100213"/>
    <w:rsid w:val="00112932"/>
    <w:rsid w:val="00121B23"/>
    <w:rsid w:val="0012642D"/>
    <w:rsid w:val="001319D3"/>
    <w:rsid w:val="001375D3"/>
    <w:rsid w:val="001378EB"/>
    <w:rsid w:val="0014017E"/>
    <w:rsid w:val="00145718"/>
    <w:rsid w:val="00164992"/>
    <w:rsid w:val="001651DC"/>
    <w:rsid w:val="00175319"/>
    <w:rsid w:val="00183A1B"/>
    <w:rsid w:val="001A6E0C"/>
    <w:rsid w:val="001B594E"/>
    <w:rsid w:val="001B5CFE"/>
    <w:rsid w:val="001C1107"/>
    <w:rsid w:val="001D6B47"/>
    <w:rsid w:val="001F2222"/>
    <w:rsid w:val="00211A9E"/>
    <w:rsid w:val="0022307E"/>
    <w:rsid w:val="002249F1"/>
    <w:rsid w:val="00224B4D"/>
    <w:rsid w:val="0024276B"/>
    <w:rsid w:val="00246212"/>
    <w:rsid w:val="00254DDA"/>
    <w:rsid w:val="002640F4"/>
    <w:rsid w:val="00277406"/>
    <w:rsid w:val="00277925"/>
    <w:rsid w:val="00293360"/>
    <w:rsid w:val="002A4C76"/>
    <w:rsid w:val="002C4FF0"/>
    <w:rsid w:val="00305FC9"/>
    <w:rsid w:val="00310450"/>
    <w:rsid w:val="00315AA3"/>
    <w:rsid w:val="003179CD"/>
    <w:rsid w:val="00334186"/>
    <w:rsid w:val="00344308"/>
    <w:rsid w:val="00357936"/>
    <w:rsid w:val="003751F1"/>
    <w:rsid w:val="00387E18"/>
    <w:rsid w:val="003974EB"/>
    <w:rsid w:val="003C2EAD"/>
    <w:rsid w:val="00406731"/>
    <w:rsid w:val="00416318"/>
    <w:rsid w:val="00454B22"/>
    <w:rsid w:val="004617F0"/>
    <w:rsid w:val="00492CEF"/>
    <w:rsid w:val="004A0974"/>
    <w:rsid w:val="004A7316"/>
    <w:rsid w:val="004B20B7"/>
    <w:rsid w:val="004B2652"/>
    <w:rsid w:val="004B275F"/>
    <w:rsid w:val="0051063D"/>
    <w:rsid w:val="00510EB4"/>
    <w:rsid w:val="00513E0E"/>
    <w:rsid w:val="005213D0"/>
    <w:rsid w:val="00525670"/>
    <w:rsid w:val="00530B95"/>
    <w:rsid w:val="00541076"/>
    <w:rsid w:val="005452CA"/>
    <w:rsid w:val="00560B73"/>
    <w:rsid w:val="00571CE3"/>
    <w:rsid w:val="00586113"/>
    <w:rsid w:val="005A130F"/>
    <w:rsid w:val="005A3145"/>
    <w:rsid w:val="005A46E6"/>
    <w:rsid w:val="005B191E"/>
    <w:rsid w:val="005B33B7"/>
    <w:rsid w:val="005B4CA9"/>
    <w:rsid w:val="005B4F27"/>
    <w:rsid w:val="005C0D3B"/>
    <w:rsid w:val="005D59AE"/>
    <w:rsid w:val="005E059E"/>
    <w:rsid w:val="005E4680"/>
    <w:rsid w:val="005F3A33"/>
    <w:rsid w:val="005F7F21"/>
    <w:rsid w:val="00603B2A"/>
    <w:rsid w:val="00604860"/>
    <w:rsid w:val="00620082"/>
    <w:rsid w:val="00631C25"/>
    <w:rsid w:val="00642062"/>
    <w:rsid w:val="00645C39"/>
    <w:rsid w:val="00684FE3"/>
    <w:rsid w:val="006A0593"/>
    <w:rsid w:val="006A2460"/>
    <w:rsid w:val="006A5E7B"/>
    <w:rsid w:val="006A7810"/>
    <w:rsid w:val="006B217A"/>
    <w:rsid w:val="006D0DD4"/>
    <w:rsid w:val="006D4B43"/>
    <w:rsid w:val="006D54C3"/>
    <w:rsid w:val="006E77EE"/>
    <w:rsid w:val="006F3E86"/>
    <w:rsid w:val="00704BEE"/>
    <w:rsid w:val="007428BA"/>
    <w:rsid w:val="00750A4C"/>
    <w:rsid w:val="0076107F"/>
    <w:rsid w:val="00763F99"/>
    <w:rsid w:val="0078169F"/>
    <w:rsid w:val="007A4CA1"/>
    <w:rsid w:val="007B08AC"/>
    <w:rsid w:val="007C055C"/>
    <w:rsid w:val="007D42B9"/>
    <w:rsid w:val="007E74EC"/>
    <w:rsid w:val="008014E1"/>
    <w:rsid w:val="00803A35"/>
    <w:rsid w:val="00824D06"/>
    <w:rsid w:val="0084022D"/>
    <w:rsid w:val="0085677B"/>
    <w:rsid w:val="008629AE"/>
    <w:rsid w:val="0086365B"/>
    <w:rsid w:val="008729BB"/>
    <w:rsid w:val="008B262B"/>
    <w:rsid w:val="008B4F64"/>
    <w:rsid w:val="008D4137"/>
    <w:rsid w:val="008D49AC"/>
    <w:rsid w:val="008D53F6"/>
    <w:rsid w:val="008F0C8E"/>
    <w:rsid w:val="00910254"/>
    <w:rsid w:val="0092531B"/>
    <w:rsid w:val="00931889"/>
    <w:rsid w:val="0094677F"/>
    <w:rsid w:val="00973295"/>
    <w:rsid w:val="0097759E"/>
    <w:rsid w:val="00990F7F"/>
    <w:rsid w:val="0099607B"/>
    <w:rsid w:val="009C21A0"/>
    <w:rsid w:val="009C47A9"/>
    <w:rsid w:val="009E03E6"/>
    <w:rsid w:val="009E18C8"/>
    <w:rsid w:val="00A16D24"/>
    <w:rsid w:val="00A41A00"/>
    <w:rsid w:val="00A45619"/>
    <w:rsid w:val="00A51322"/>
    <w:rsid w:val="00A55FC0"/>
    <w:rsid w:val="00A77FA3"/>
    <w:rsid w:val="00A95A32"/>
    <w:rsid w:val="00A96F0B"/>
    <w:rsid w:val="00A97FA5"/>
    <w:rsid w:val="00AB30A4"/>
    <w:rsid w:val="00AC0664"/>
    <w:rsid w:val="00AC269E"/>
    <w:rsid w:val="00AC6CD6"/>
    <w:rsid w:val="00B00441"/>
    <w:rsid w:val="00B25B08"/>
    <w:rsid w:val="00B25F0A"/>
    <w:rsid w:val="00B81F3C"/>
    <w:rsid w:val="00B83FEB"/>
    <w:rsid w:val="00B91A7D"/>
    <w:rsid w:val="00B9446F"/>
    <w:rsid w:val="00BA319B"/>
    <w:rsid w:val="00BA4DAB"/>
    <w:rsid w:val="00BB2440"/>
    <w:rsid w:val="00BC2DA0"/>
    <w:rsid w:val="00BD6F05"/>
    <w:rsid w:val="00C10712"/>
    <w:rsid w:val="00C1557F"/>
    <w:rsid w:val="00C17880"/>
    <w:rsid w:val="00C638E7"/>
    <w:rsid w:val="00C656F6"/>
    <w:rsid w:val="00C90342"/>
    <w:rsid w:val="00CA25D2"/>
    <w:rsid w:val="00CA6299"/>
    <w:rsid w:val="00CC514C"/>
    <w:rsid w:val="00CD57CB"/>
    <w:rsid w:val="00CD7F14"/>
    <w:rsid w:val="00CF2E35"/>
    <w:rsid w:val="00CF6268"/>
    <w:rsid w:val="00CF6FD0"/>
    <w:rsid w:val="00D1015E"/>
    <w:rsid w:val="00D10BBC"/>
    <w:rsid w:val="00D15FAC"/>
    <w:rsid w:val="00D25EA1"/>
    <w:rsid w:val="00D40455"/>
    <w:rsid w:val="00D65DC8"/>
    <w:rsid w:val="00D767E6"/>
    <w:rsid w:val="00D76900"/>
    <w:rsid w:val="00D86E1E"/>
    <w:rsid w:val="00D9181E"/>
    <w:rsid w:val="00D935E7"/>
    <w:rsid w:val="00D94C04"/>
    <w:rsid w:val="00DA2A95"/>
    <w:rsid w:val="00DA3A8F"/>
    <w:rsid w:val="00DB2A31"/>
    <w:rsid w:val="00DF12B3"/>
    <w:rsid w:val="00DF7240"/>
    <w:rsid w:val="00DF77A7"/>
    <w:rsid w:val="00E03D09"/>
    <w:rsid w:val="00E2036D"/>
    <w:rsid w:val="00E24738"/>
    <w:rsid w:val="00E46126"/>
    <w:rsid w:val="00E615E1"/>
    <w:rsid w:val="00E96F17"/>
    <w:rsid w:val="00EB1128"/>
    <w:rsid w:val="00EC1A8B"/>
    <w:rsid w:val="00EC4C31"/>
    <w:rsid w:val="00EC55F8"/>
    <w:rsid w:val="00EC7134"/>
    <w:rsid w:val="00ED18A1"/>
    <w:rsid w:val="00ED6F1C"/>
    <w:rsid w:val="00EF5A99"/>
    <w:rsid w:val="00F02007"/>
    <w:rsid w:val="00F207C8"/>
    <w:rsid w:val="00F21D2C"/>
    <w:rsid w:val="00F274DD"/>
    <w:rsid w:val="00F32243"/>
    <w:rsid w:val="00F40AE1"/>
    <w:rsid w:val="00F73331"/>
    <w:rsid w:val="00F81022"/>
    <w:rsid w:val="00FA1345"/>
    <w:rsid w:val="00FB24AE"/>
    <w:rsid w:val="00FD140B"/>
    <w:rsid w:val="00FE0191"/>
    <w:rsid w:val="00FF09A3"/>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8FC831"/>
  <w14:defaultImageDpi w14:val="300"/>
  <w15:docId w15:val="{658F1BA9-0763-4B43-87F0-1DA9EB56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EC4C31"/>
    <w:pPr>
      <w:tabs>
        <w:tab w:val="center" w:pos="4153"/>
        <w:tab w:val="right" w:pos="8306"/>
      </w:tabs>
    </w:pPr>
  </w:style>
  <w:style w:type="character" w:customStyle="1" w:styleId="SidehovedTegn">
    <w:name w:val="Sidehoved Tegn"/>
    <w:basedOn w:val="Standardskrifttypeiafsnit"/>
    <w:link w:val="Sidehoved"/>
    <w:uiPriority w:val="99"/>
    <w:rsid w:val="00EC4C31"/>
  </w:style>
  <w:style w:type="paragraph" w:styleId="Sidefod">
    <w:name w:val="footer"/>
    <w:basedOn w:val="Normal"/>
    <w:link w:val="SidefodTegn"/>
    <w:uiPriority w:val="99"/>
    <w:unhideWhenUsed/>
    <w:rsid w:val="00EC4C31"/>
    <w:pPr>
      <w:tabs>
        <w:tab w:val="center" w:pos="4153"/>
        <w:tab w:val="right" w:pos="8306"/>
      </w:tabs>
    </w:pPr>
  </w:style>
  <w:style w:type="character" w:customStyle="1" w:styleId="SidefodTegn">
    <w:name w:val="Sidefod Tegn"/>
    <w:basedOn w:val="Standardskrifttypeiafsnit"/>
    <w:link w:val="Sidefod"/>
    <w:uiPriority w:val="99"/>
    <w:rsid w:val="00EC4C31"/>
  </w:style>
  <w:style w:type="table" w:styleId="Tabel-Gitter">
    <w:name w:val="Table Grid"/>
    <w:basedOn w:val="Tabel-Normal"/>
    <w:uiPriority w:val="59"/>
    <w:rsid w:val="00EC4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19D3"/>
    <w:pPr>
      <w:widowControl w:val="0"/>
      <w:autoSpaceDE w:val="0"/>
      <w:autoSpaceDN w:val="0"/>
      <w:adjustRightInd w:val="0"/>
    </w:pPr>
    <w:rPr>
      <w:rFonts w:ascii="Times New Roman" w:hAnsi="Times New Roman" w:cs="Times New Roman"/>
      <w:color w:val="000000"/>
      <w:lang w:val="en-US"/>
    </w:rPr>
  </w:style>
  <w:style w:type="paragraph" w:styleId="Brdtekst">
    <w:name w:val="Body Text"/>
    <w:link w:val="BrdtekstTegn"/>
    <w:rsid w:val="001319D3"/>
    <w:pPr>
      <w:pBdr>
        <w:top w:val="nil"/>
        <w:left w:val="nil"/>
        <w:bottom w:val="nil"/>
        <w:right w:val="nil"/>
        <w:between w:val="nil"/>
        <w:bar w:val="nil"/>
      </w:pBdr>
    </w:pPr>
    <w:rPr>
      <w:rFonts w:ascii="Helvetica" w:eastAsia="Arial Unicode MS" w:hAnsi="Arial Unicode MS" w:cs="Arial Unicode MS"/>
      <w:color w:val="000000"/>
      <w:sz w:val="22"/>
      <w:szCs w:val="22"/>
      <w:bdr w:val="nil"/>
      <w:lang w:eastAsia="da-DK"/>
    </w:rPr>
  </w:style>
  <w:style w:type="character" w:customStyle="1" w:styleId="BrdtekstTegn">
    <w:name w:val="Brødtekst Tegn"/>
    <w:basedOn w:val="Standardskrifttypeiafsnit"/>
    <w:link w:val="Brdtekst"/>
    <w:rsid w:val="001319D3"/>
    <w:rPr>
      <w:rFonts w:ascii="Helvetica" w:eastAsia="Arial Unicode MS" w:hAnsi="Arial Unicode MS" w:cs="Arial Unicode MS"/>
      <w:color w:val="000000"/>
      <w:sz w:val="22"/>
      <w:szCs w:val="22"/>
      <w:bdr w:val="nil"/>
      <w:lang w:eastAsia="da-DK"/>
    </w:rPr>
  </w:style>
  <w:style w:type="character" w:styleId="Sidetal">
    <w:name w:val="page number"/>
    <w:basedOn w:val="Standardskrifttypeiafsnit"/>
    <w:uiPriority w:val="99"/>
    <w:semiHidden/>
    <w:unhideWhenUsed/>
    <w:rsid w:val="007B0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3127</Words>
  <Characters>19078</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Morten andersen</cp:lastModifiedBy>
  <cp:revision>2</cp:revision>
  <dcterms:created xsi:type="dcterms:W3CDTF">2017-12-17T14:55:00Z</dcterms:created>
  <dcterms:modified xsi:type="dcterms:W3CDTF">2017-12-17T14:55:00Z</dcterms:modified>
</cp:coreProperties>
</file>