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gitter"/>
        <w:tblW w:w="9498" w:type="dxa"/>
        <w:tblInd w:w="-459" w:type="dxa"/>
        <w:tblLook w:val="04A0" w:firstRow="1" w:lastRow="0" w:firstColumn="1" w:lastColumn="0" w:noHBand="0" w:noVBand="1"/>
      </w:tblPr>
      <w:tblGrid>
        <w:gridCol w:w="4717"/>
        <w:gridCol w:w="4781"/>
      </w:tblGrid>
      <w:tr w:rsidR="009D38B7" w14:paraId="0D9B2765" w14:textId="77777777" w:rsidTr="009D38B7">
        <w:tc>
          <w:tcPr>
            <w:tcW w:w="4717" w:type="dxa"/>
          </w:tcPr>
          <w:p w14:paraId="65D344C4" w14:textId="77777777" w:rsidR="009D38B7" w:rsidRPr="009D38B7" w:rsidRDefault="009D38B7">
            <w:pPr>
              <w:rPr>
                <w:rFonts w:ascii="Arial" w:hAnsi="Arial" w:cs="Arial"/>
                <w:b/>
                <w:sz w:val="22"/>
              </w:rPr>
            </w:pPr>
            <w:r w:rsidRPr="009D38B7">
              <w:rPr>
                <w:rFonts w:ascii="Arial" w:hAnsi="Arial" w:cs="Arial"/>
                <w:b/>
                <w:sz w:val="22"/>
              </w:rPr>
              <w:t xml:space="preserve">Fag: </w:t>
            </w:r>
          </w:p>
          <w:p w14:paraId="75020D1C" w14:textId="77777777" w:rsidR="009D38B7" w:rsidRPr="009D38B7" w:rsidRDefault="009D38B7">
            <w:pPr>
              <w:rPr>
                <w:rFonts w:ascii="Arial" w:hAnsi="Arial" w:cs="Arial"/>
                <w:b/>
                <w:sz w:val="22"/>
              </w:rPr>
            </w:pPr>
            <w:r w:rsidRPr="009D38B7">
              <w:rPr>
                <w:rFonts w:ascii="Arial" w:hAnsi="Arial" w:cs="Arial"/>
                <w:b/>
                <w:sz w:val="22"/>
              </w:rPr>
              <w:t>Farmakologi</w:t>
            </w:r>
          </w:p>
          <w:p w14:paraId="6ABDD950" w14:textId="77777777" w:rsidR="009D38B7" w:rsidRPr="009D38B7" w:rsidRDefault="009D38B7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781" w:type="dxa"/>
          </w:tcPr>
          <w:p w14:paraId="1046D2DE" w14:textId="77777777" w:rsidR="009D38B7" w:rsidRPr="009D38B7" w:rsidRDefault="009D38B7">
            <w:pPr>
              <w:rPr>
                <w:rFonts w:ascii="Arial" w:hAnsi="Arial" w:cs="Arial"/>
                <w:b/>
                <w:sz w:val="22"/>
              </w:rPr>
            </w:pPr>
            <w:r w:rsidRPr="009D38B7">
              <w:rPr>
                <w:rFonts w:ascii="Arial" w:hAnsi="Arial" w:cs="Arial"/>
                <w:b/>
                <w:sz w:val="22"/>
              </w:rPr>
              <w:t>År:</w:t>
            </w:r>
          </w:p>
          <w:p w14:paraId="08144B58" w14:textId="77777777" w:rsidR="009D38B7" w:rsidRPr="009D38B7" w:rsidRDefault="009D38B7">
            <w:pPr>
              <w:rPr>
                <w:rFonts w:ascii="Arial" w:hAnsi="Arial" w:cs="Arial"/>
                <w:sz w:val="22"/>
              </w:rPr>
            </w:pPr>
            <w:r w:rsidRPr="009D38B7">
              <w:rPr>
                <w:rFonts w:ascii="Arial" w:hAnsi="Arial" w:cs="Arial"/>
                <w:sz w:val="22"/>
              </w:rPr>
              <w:t>2015</w:t>
            </w:r>
          </w:p>
        </w:tc>
      </w:tr>
      <w:tr w:rsidR="009D38B7" w14:paraId="62C0A535" w14:textId="77777777" w:rsidTr="009D38B7">
        <w:tc>
          <w:tcPr>
            <w:tcW w:w="4717" w:type="dxa"/>
          </w:tcPr>
          <w:p w14:paraId="1442F88E" w14:textId="77777777" w:rsidR="009D38B7" w:rsidRPr="009D38B7" w:rsidRDefault="009D38B7">
            <w:pPr>
              <w:rPr>
                <w:rFonts w:ascii="Arial" w:hAnsi="Arial" w:cs="Arial"/>
                <w:b/>
                <w:sz w:val="22"/>
              </w:rPr>
            </w:pPr>
            <w:r w:rsidRPr="009D38B7">
              <w:rPr>
                <w:rFonts w:ascii="Arial" w:hAnsi="Arial" w:cs="Arial"/>
                <w:b/>
                <w:sz w:val="22"/>
              </w:rPr>
              <w:t>Emne</w:t>
            </w:r>
          </w:p>
        </w:tc>
        <w:tc>
          <w:tcPr>
            <w:tcW w:w="4781" w:type="dxa"/>
          </w:tcPr>
          <w:p w14:paraId="68460F2A" w14:textId="77777777" w:rsidR="009D38B7" w:rsidRPr="009D38B7" w:rsidRDefault="009D38B7">
            <w:pPr>
              <w:rPr>
                <w:rFonts w:ascii="Arial" w:hAnsi="Arial" w:cs="Arial"/>
                <w:b/>
                <w:sz w:val="22"/>
              </w:rPr>
            </w:pPr>
            <w:r w:rsidRPr="009D38B7">
              <w:rPr>
                <w:rFonts w:ascii="Arial" w:hAnsi="Arial" w:cs="Arial"/>
                <w:b/>
                <w:sz w:val="22"/>
              </w:rPr>
              <w:t>Note</w:t>
            </w:r>
          </w:p>
        </w:tc>
      </w:tr>
      <w:tr w:rsidR="009D38B7" w14:paraId="51379512" w14:textId="77777777" w:rsidTr="009D38B7">
        <w:tc>
          <w:tcPr>
            <w:tcW w:w="4717" w:type="dxa"/>
          </w:tcPr>
          <w:p w14:paraId="5AF6DFCA" w14:textId="77777777" w:rsidR="00920C40" w:rsidRDefault="00920C4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919D317" w14:textId="5F169952" w:rsidR="006C18F5" w:rsidRDefault="006C18F5">
            <w:pPr>
              <w:rPr>
                <w:rFonts w:ascii="Arial" w:hAnsi="Arial" w:cs="Arial"/>
                <w:b/>
                <w:szCs w:val="22"/>
                <w:u w:val="single"/>
              </w:rPr>
            </w:pPr>
            <w:r w:rsidRPr="006C18F5">
              <w:rPr>
                <w:rFonts w:ascii="Arial" w:hAnsi="Arial" w:cs="Arial"/>
                <w:b/>
                <w:szCs w:val="22"/>
                <w:u w:val="single"/>
              </w:rPr>
              <w:t>Midler mod svampesygdomme</w:t>
            </w:r>
          </w:p>
          <w:p w14:paraId="550CD3B6" w14:textId="77777777" w:rsidR="00862623" w:rsidRPr="006C18F5" w:rsidRDefault="00862623">
            <w:pPr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34A0EC44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A877BB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05FA8E" w14:textId="77777777" w:rsidR="00867214" w:rsidRDefault="00867214">
            <w:pPr>
              <w:rPr>
                <w:rFonts w:ascii="Arial" w:hAnsi="Arial" w:cs="Arial"/>
                <w:b/>
                <w:sz w:val="28"/>
                <w:szCs w:val="22"/>
              </w:rPr>
            </w:pPr>
          </w:p>
          <w:p w14:paraId="50B0F6EC" w14:textId="77777777" w:rsidR="00330936" w:rsidRPr="00330936" w:rsidRDefault="003309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94C2F3" w14:textId="2DFE5468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Svampeinfektioner</w:t>
            </w:r>
          </w:p>
          <w:p w14:paraId="12079A61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BA3442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73AA95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63F178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69E736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D7E359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39BA46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AC13AE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35124D" w14:textId="77777777" w:rsidR="000C44AA" w:rsidRDefault="000C44A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7BC49D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32A30A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A56E9A" w14:textId="77777777" w:rsidR="00867214" w:rsidRPr="00C63144" w:rsidRDefault="00867214">
            <w:pPr>
              <w:rPr>
                <w:rFonts w:ascii="Arial" w:hAnsi="Arial" w:cs="Arial"/>
                <w:b/>
                <w:sz w:val="28"/>
                <w:szCs w:val="22"/>
              </w:rPr>
            </w:pPr>
          </w:p>
          <w:p w14:paraId="51705A72" w14:textId="77777777" w:rsidR="00867214" w:rsidRPr="0089511A" w:rsidRDefault="00867214">
            <w:pPr>
              <w:rPr>
                <w:rFonts w:ascii="Arial" w:hAnsi="Arial" w:cs="Arial"/>
                <w:b/>
                <w:sz w:val="6"/>
                <w:szCs w:val="22"/>
              </w:rPr>
            </w:pPr>
          </w:p>
          <w:p w14:paraId="3F334C2E" w14:textId="77777777" w:rsidR="00867214" w:rsidRDefault="008672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8ED220" w14:textId="77777777" w:rsidR="009D38B7" w:rsidRPr="00862623" w:rsidRDefault="0053181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62623">
              <w:rPr>
                <w:rFonts w:ascii="Arial" w:hAnsi="Arial" w:cs="Arial"/>
                <w:b/>
                <w:sz w:val="22"/>
                <w:szCs w:val="22"/>
              </w:rPr>
              <w:t>Antimykotika</w:t>
            </w:r>
            <w:proofErr w:type="spellEnd"/>
          </w:p>
        </w:tc>
        <w:tc>
          <w:tcPr>
            <w:tcW w:w="4781" w:type="dxa"/>
          </w:tcPr>
          <w:p w14:paraId="17E5B5D6" w14:textId="77777777" w:rsidR="00862623" w:rsidRDefault="00862623" w:rsidP="00531816">
            <w:pPr>
              <w:pStyle w:val="Brdtekst"/>
              <w:rPr>
                <w:rFonts w:ascii="Arial" w:hAnsi="Arial" w:cs="Arial"/>
                <w:b/>
                <w:bCs/>
                <w:u w:val="single"/>
              </w:rPr>
            </w:pPr>
          </w:p>
          <w:p w14:paraId="19C25E86" w14:textId="77777777" w:rsidR="00330936" w:rsidRPr="00330936" w:rsidRDefault="00330936" w:rsidP="00531816">
            <w:pPr>
              <w:pStyle w:val="Brdtekst"/>
              <w:rPr>
                <w:rFonts w:ascii="Arial" w:hAnsi="Arial" w:cs="Arial"/>
                <w:b/>
                <w:bCs/>
                <w:sz w:val="10"/>
                <w:u w:val="single"/>
              </w:rPr>
            </w:pPr>
          </w:p>
          <w:p w14:paraId="627D9A26" w14:textId="77777777" w:rsidR="00862623" w:rsidRDefault="00862623" w:rsidP="00531816">
            <w:pPr>
              <w:pStyle w:val="Brdteks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Svampeceller er ligesom menneskeceller eukaryote (kerneholdige). Dette skaber behandlingsmæssige udfordringer idet stoffer som er virksomme mod svampe, oftest også er toksiske overfor menneskeceller. </w:t>
            </w:r>
          </w:p>
          <w:p w14:paraId="276C4DC3" w14:textId="77777777" w:rsidR="00862623" w:rsidRDefault="00862623" w:rsidP="00531816">
            <w:pPr>
              <w:pStyle w:val="Brdtekst"/>
              <w:rPr>
                <w:rFonts w:ascii="Arial" w:hAnsi="Arial" w:cs="Arial"/>
                <w:bCs/>
              </w:rPr>
            </w:pPr>
          </w:p>
          <w:p w14:paraId="0FEF3293" w14:textId="77777777" w:rsidR="00862623" w:rsidRDefault="00862623" w:rsidP="00531816">
            <w:pPr>
              <w:pStyle w:val="Brdteks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Svampeinfektion i Danmark skyldes hyppigst gærsvampe, sjældnere skimmelsvampe. Systemiske svampeinfektioner opstår hyppigst hos hospitaliserede, immunsvækkede patienter og ofte hos patienter der har været i langvarig, bredspektret antibiotikabehandling. </w:t>
            </w:r>
          </w:p>
          <w:p w14:paraId="6673DBF6" w14:textId="77777777" w:rsidR="00862623" w:rsidRPr="00862623" w:rsidRDefault="00862623" w:rsidP="00531816">
            <w:pPr>
              <w:pStyle w:val="Brdtekst"/>
              <w:rPr>
                <w:rFonts w:ascii="Arial" w:hAnsi="Arial" w:cs="Arial"/>
                <w:bCs/>
              </w:rPr>
            </w:pPr>
          </w:p>
          <w:p w14:paraId="04898F94" w14:textId="77777777" w:rsidR="00531816" w:rsidRPr="003741DE" w:rsidRDefault="00531816" w:rsidP="00531816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3741DE">
              <w:rPr>
                <w:rFonts w:ascii="Arial" w:hAnsi="Arial" w:cs="Arial"/>
              </w:rPr>
              <w:t>Fungale</w:t>
            </w:r>
            <w:proofErr w:type="spellEnd"/>
            <w:r w:rsidRPr="003741DE">
              <w:rPr>
                <w:rFonts w:ascii="Arial" w:hAnsi="Arial" w:cs="Arial"/>
              </w:rPr>
              <w:t xml:space="preserve"> sygdomme kan være;</w:t>
            </w:r>
          </w:p>
          <w:p w14:paraId="2C55C3AF" w14:textId="77777777" w:rsidR="00531816" w:rsidRPr="003741DE" w:rsidRDefault="00531816" w:rsidP="0053181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</w:rPr>
            </w:pPr>
            <w:r w:rsidRPr="003741DE">
              <w:rPr>
                <w:rFonts w:ascii="Arial" w:hAnsi="Arial" w:cs="Arial"/>
              </w:rPr>
              <w:t>superficielle (hud og slimhinder). Benign karakter og behandles lokalt. Kan være udtryk for svækket immunsystem.</w:t>
            </w:r>
          </w:p>
          <w:p w14:paraId="7140DCC6" w14:textId="77777777" w:rsidR="00531816" w:rsidRPr="00491838" w:rsidRDefault="00531816" w:rsidP="0053181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3741DE">
              <w:rPr>
                <w:rFonts w:ascii="Arial" w:hAnsi="Arial" w:cs="Arial"/>
              </w:rPr>
              <w:t xml:space="preserve">systemiske (indre organer). Inddeles i </w:t>
            </w:r>
            <w:r w:rsidRPr="00491838">
              <w:rPr>
                <w:rFonts w:ascii="Arial" w:hAnsi="Arial" w:cs="Arial"/>
                <w:highlight w:val="yellow"/>
              </w:rPr>
              <w:t xml:space="preserve">opportunistiske og endemiske </w:t>
            </w:r>
            <w:proofErr w:type="spellStart"/>
            <w:r w:rsidRPr="00491838">
              <w:rPr>
                <w:rFonts w:ascii="Arial" w:hAnsi="Arial" w:cs="Arial"/>
                <w:highlight w:val="yellow"/>
              </w:rPr>
              <w:t>mykoser</w:t>
            </w:r>
            <w:proofErr w:type="spellEnd"/>
            <w:r w:rsidRPr="00491838">
              <w:rPr>
                <w:rFonts w:ascii="Arial" w:hAnsi="Arial" w:cs="Arial"/>
                <w:highlight w:val="yellow"/>
              </w:rPr>
              <w:t xml:space="preserve">. </w:t>
            </w:r>
          </w:p>
          <w:p w14:paraId="60628DB7" w14:textId="77777777" w:rsidR="00531816" w:rsidRPr="00E33C04" w:rsidRDefault="00531816" w:rsidP="00531816">
            <w:pPr>
              <w:pStyle w:val="Brdtekst"/>
              <w:rPr>
                <w:rFonts w:ascii="Arial" w:hAnsi="Arial" w:cs="Arial"/>
                <w:color w:val="auto"/>
              </w:rPr>
            </w:pPr>
          </w:p>
          <w:p w14:paraId="3277D57E" w14:textId="77777777" w:rsidR="00E33C04" w:rsidRPr="00E33C04" w:rsidRDefault="00E33C04" w:rsidP="00531816">
            <w:pPr>
              <w:pStyle w:val="Brdtekst"/>
              <w:rPr>
                <w:rFonts w:ascii="Arial" w:hAnsi="Arial" w:cs="Arial"/>
                <w:bCs/>
                <w:iCs/>
                <w:color w:val="auto"/>
              </w:rPr>
            </w:pPr>
            <w:proofErr w:type="spellStart"/>
            <w:r w:rsidRPr="00E33C04">
              <w:rPr>
                <w:rFonts w:ascii="Arial" w:hAnsi="Arial" w:cs="Arial"/>
                <w:bCs/>
                <w:iCs/>
                <w:color w:val="auto"/>
              </w:rPr>
              <w:t>Antimykotika</w:t>
            </w:r>
            <w:proofErr w:type="spellEnd"/>
            <w:r w:rsidRPr="00E33C04">
              <w:rPr>
                <w:rFonts w:ascii="Arial" w:hAnsi="Arial" w:cs="Arial"/>
                <w:bCs/>
                <w:iCs/>
                <w:color w:val="auto"/>
              </w:rPr>
              <w:t xml:space="preserve"> omfatter lægemidler til behandling af svampeinfektioner. </w:t>
            </w:r>
          </w:p>
          <w:p w14:paraId="3A461186" w14:textId="77777777" w:rsidR="00E33C04" w:rsidRDefault="00E33C04" w:rsidP="0053181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3FE39400" w14:textId="73D0817A" w:rsidR="00531816" w:rsidRPr="00867214" w:rsidRDefault="00867214" w:rsidP="0053181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r w:rsidRPr="00867214">
              <w:rPr>
                <w:rFonts w:ascii="Arial" w:hAnsi="Arial" w:cs="Arial"/>
                <w:b/>
                <w:bCs/>
                <w:iCs/>
                <w:color w:val="F79646" w:themeColor="accent6"/>
              </w:rPr>
              <w:t>Nystatin</w:t>
            </w:r>
          </w:p>
          <w:p w14:paraId="18B19AC5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27F3402B" w14:textId="3EC56CB4" w:rsidR="00531816" w:rsidRPr="00920C40" w:rsidRDefault="003741DE" w:rsidP="00531816">
            <w:pPr>
              <w:pStyle w:val="Brdtek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Polyent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antimykotikum</w:t>
            </w:r>
            <w:proofErr w:type="spellEnd"/>
            <w:r>
              <w:rPr>
                <w:rFonts w:ascii="Arial" w:hAnsi="Arial" w:cs="Arial"/>
              </w:rPr>
              <w:t>, hvilket betyder at det har både en hydrofil del og en hydrofob del som gør, at stoffet kan indkorporeres i cellemembranen med lækage</w:t>
            </w:r>
            <w:r w:rsidR="00841990">
              <w:rPr>
                <w:rFonts w:ascii="Arial" w:hAnsi="Arial" w:cs="Arial"/>
              </w:rPr>
              <w:t xml:space="preserve"> (huller i membranen)</w:t>
            </w:r>
            <w:r>
              <w:rPr>
                <w:rFonts w:ascii="Arial" w:hAnsi="Arial" w:cs="Arial"/>
              </w:rPr>
              <w:t xml:space="preserve"> til følge. </w:t>
            </w:r>
            <w:r w:rsidR="002855F1">
              <w:rPr>
                <w:rFonts w:ascii="Arial" w:hAnsi="Arial" w:cs="Arial"/>
              </w:rPr>
              <w:t>Det sker ved, at nystatin b</w:t>
            </w:r>
            <w:r w:rsidR="00531816" w:rsidRPr="00920C40">
              <w:rPr>
                <w:rFonts w:ascii="Arial" w:hAnsi="Arial" w:cs="Arial"/>
              </w:rPr>
              <w:t xml:space="preserve">inder til </w:t>
            </w:r>
            <w:proofErr w:type="spellStart"/>
            <w:r w:rsidR="00531816" w:rsidRPr="00920C40">
              <w:rPr>
                <w:rFonts w:ascii="Arial" w:hAnsi="Arial" w:cs="Arial"/>
              </w:rPr>
              <w:t>ergosterol</w:t>
            </w:r>
            <w:proofErr w:type="spellEnd"/>
            <w:r w:rsidR="00531816" w:rsidRPr="00920C40">
              <w:rPr>
                <w:rFonts w:ascii="Arial" w:hAnsi="Arial" w:cs="Arial"/>
              </w:rPr>
              <w:t xml:space="preserve"> i svamp</w:t>
            </w:r>
            <w:r w:rsidR="002855F1">
              <w:rPr>
                <w:rFonts w:ascii="Arial" w:hAnsi="Arial" w:cs="Arial"/>
              </w:rPr>
              <w:t xml:space="preserve">ens cellemembran </w:t>
            </w:r>
            <w:r w:rsidR="002855F1" w:rsidRPr="002855F1">
              <w:rPr>
                <w:rFonts w:ascii="Arial" w:hAnsi="Arial" w:cs="Arial"/>
              </w:rPr>
              <w:sym w:font="Wingdings" w:char="F0E0"/>
            </w:r>
            <w:r w:rsidR="00841990">
              <w:rPr>
                <w:rFonts w:ascii="Arial" w:hAnsi="Arial" w:cs="Arial"/>
              </w:rPr>
              <w:t xml:space="preserve"> membran beskadiges, der skabes hulle</w:t>
            </w:r>
            <w:r w:rsidR="00CD2057">
              <w:rPr>
                <w:rFonts w:ascii="Arial" w:hAnsi="Arial" w:cs="Arial"/>
              </w:rPr>
              <w:t>r</w:t>
            </w:r>
            <w:r w:rsidR="00841990">
              <w:rPr>
                <w:rFonts w:ascii="Arial" w:hAnsi="Arial" w:cs="Arial"/>
              </w:rPr>
              <w:t xml:space="preserve"> i membranen </w:t>
            </w:r>
            <w:r w:rsidR="00531816" w:rsidRPr="00920C40">
              <w:rPr>
                <w:rFonts w:ascii="Arial" w:hAnsi="Arial" w:cs="Arial"/>
              </w:rPr>
              <w:t>og gøres</w:t>
            </w:r>
            <w:r w:rsidR="008C6D88">
              <w:rPr>
                <w:rFonts w:ascii="Arial" w:hAnsi="Arial" w:cs="Arial"/>
              </w:rPr>
              <w:t xml:space="preserve"> </w:t>
            </w:r>
            <w:r w:rsidR="00841990">
              <w:rPr>
                <w:rFonts w:ascii="Arial" w:hAnsi="Arial" w:cs="Arial"/>
              </w:rPr>
              <w:t xml:space="preserve">derved </w:t>
            </w:r>
            <w:r w:rsidR="008C6D88">
              <w:rPr>
                <w:rFonts w:ascii="Arial" w:hAnsi="Arial" w:cs="Arial"/>
              </w:rPr>
              <w:t>mere permeabel for kationer</w:t>
            </w:r>
            <w:r w:rsidR="002855F1">
              <w:rPr>
                <w:rFonts w:ascii="Arial" w:hAnsi="Arial" w:cs="Arial"/>
              </w:rPr>
              <w:t xml:space="preserve"> </w:t>
            </w:r>
            <w:r w:rsidR="002855F1" w:rsidRPr="002855F1">
              <w:rPr>
                <w:rFonts w:ascii="Arial" w:hAnsi="Arial" w:cs="Arial"/>
              </w:rPr>
              <w:sym w:font="Wingdings" w:char="F0E0"/>
            </w:r>
            <w:r w:rsidR="00531816" w:rsidRPr="00920C40">
              <w:rPr>
                <w:rFonts w:ascii="Arial" w:hAnsi="Arial" w:cs="Arial"/>
              </w:rPr>
              <w:t xml:space="preserve"> tab af </w:t>
            </w:r>
            <w:r w:rsidR="008C6D88">
              <w:rPr>
                <w:rFonts w:ascii="Arial" w:hAnsi="Arial" w:cs="Arial"/>
              </w:rPr>
              <w:t xml:space="preserve">natrium, kalium og </w:t>
            </w:r>
            <w:proofErr w:type="spellStart"/>
            <w:r w:rsidR="008C6D88">
              <w:rPr>
                <w:rFonts w:ascii="Arial" w:hAnsi="Arial" w:cs="Arial"/>
              </w:rPr>
              <w:t>camlcium</w:t>
            </w:r>
            <w:proofErr w:type="spellEnd"/>
            <w:r w:rsidR="002855F1">
              <w:rPr>
                <w:rFonts w:ascii="Arial" w:hAnsi="Arial" w:cs="Arial"/>
              </w:rPr>
              <w:t xml:space="preserve"> </w:t>
            </w:r>
            <w:r w:rsidR="002855F1" w:rsidRPr="002855F1">
              <w:rPr>
                <w:rFonts w:ascii="Arial" w:hAnsi="Arial" w:cs="Arial"/>
              </w:rPr>
              <w:sym w:font="Wingdings" w:char="F0E0"/>
            </w:r>
            <w:r w:rsidR="002855F1">
              <w:rPr>
                <w:rFonts w:ascii="Arial" w:hAnsi="Arial" w:cs="Arial"/>
              </w:rPr>
              <w:t xml:space="preserve"> </w:t>
            </w:r>
            <w:r w:rsidR="00531816" w:rsidRPr="00920C40">
              <w:rPr>
                <w:rFonts w:ascii="Arial" w:hAnsi="Arial" w:cs="Arial"/>
              </w:rPr>
              <w:t xml:space="preserve">svamp dør. </w:t>
            </w:r>
          </w:p>
          <w:p w14:paraId="39F1707D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841990">
              <w:rPr>
                <w:rFonts w:ascii="Arial" w:hAnsi="Arial" w:cs="Arial"/>
                <w:highlight w:val="yellow"/>
              </w:rPr>
              <w:t>Fungistatisk</w:t>
            </w:r>
            <w:proofErr w:type="spellEnd"/>
            <w:r w:rsidRPr="00841990">
              <w:rPr>
                <w:rFonts w:ascii="Arial" w:hAnsi="Arial" w:cs="Arial"/>
                <w:highlight w:val="yellow"/>
              </w:rPr>
              <w:t>/fungicidt alt efter dosis.</w:t>
            </w:r>
          </w:p>
          <w:p w14:paraId="7E752E18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707641E2" w14:textId="38ECAACF" w:rsidR="00531816" w:rsidRPr="00920C40" w:rsidRDefault="002855F1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Lokal behandling af oral og </w:t>
            </w:r>
            <w:proofErr w:type="spellStart"/>
            <w:r>
              <w:rPr>
                <w:rFonts w:ascii="Arial" w:hAnsi="Arial" w:cs="Arial"/>
              </w:rPr>
              <w:t>gast</w:t>
            </w:r>
            <w:r w:rsidR="008C6D88">
              <w:rPr>
                <w:rFonts w:ascii="Arial" w:hAnsi="Arial" w:cs="Arial"/>
              </w:rPr>
              <w:t>rointestinal</w:t>
            </w:r>
            <w:proofErr w:type="spellEnd"/>
            <w:r w:rsidR="008C6D88">
              <w:rPr>
                <w:rFonts w:ascii="Arial" w:hAnsi="Arial" w:cs="Arial"/>
              </w:rPr>
              <w:t xml:space="preserve"> svampeinfektioner/</w:t>
            </w:r>
            <w:proofErr w:type="spellStart"/>
            <w:r w:rsidR="008C6D88">
              <w:rPr>
                <w:rFonts w:ascii="Arial" w:hAnsi="Arial" w:cs="Arial"/>
              </w:rPr>
              <w:t>candidiasis</w:t>
            </w:r>
            <w:proofErr w:type="spellEnd"/>
            <w:r w:rsidR="008C6D8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(behandling af svampeinficeret slimhinder).</w:t>
            </w:r>
          </w:p>
          <w:p w14:paraId="4313ECB1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6E6C0941" w14:textId="69A3F14A" w:rsidR="00531816" w:rsidRDefault="00DF6DCB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Sjældne.</w:t>
            </w:r>
          </w:p>
          <w:p w14:paraId="5E49CE32" w14:textId="50783A71" w:rsidR="002855F1" w:rsidRDefault="002855F1" w:rsidP="00531816">
            <w:pPr>
              <w:pStyle w:val="Brdtekst"/>
              <w:rPr>
                <w:rFonts w:ascii="Arial" w:hAnsi="Arial" w:cs="Arial"/>
                <w:i/>
                <w:u w:val="single"/>
              </w:rPr>
            </w:pPr>
            <w:r w:rsidRPr="002855F1">
              <w:rPr>
                <w:rFonts w:ascii="Arial" w:hAnsi="Arial" w:cs="Arial"/>
                <w:i/>
                <w:u w:val="single"/>
              </w:rPr>
              <w:t>Interaktioner:</w:t>
            </w:r>
          </w:p>
          <w:p w14:paraId="2F66EF92" w14:textId="1B018ACF" w:rsidR="002855F1" w:rsidRPr="002855F1" w:rsidRDefault="002855F1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Ingen kendte udover at nystatin og </w:t>
            </w:r>
            <w:proofErr w:type="spellStart"/>
            <w:r>
              <w:rPr>
                <w:rFonts w:ascii="Arial" w:hAnsi="Arial" w:cs="Arial"/>
              </w:rPr>
              <w:t>klorhexidins</w:t>
            </w:r>
            <w:proofErr w:type="spellEnd"/>
            <w:r>
              <w:rPr>
                <w:rFonts w:ascii="Arial" w:hAnsi="Arial" w:cs="Arial"/>
              </w:rPr>
              <w:t xml:space="preserve"> virkning reduceres ved samtidig behandling. </w:t>
            </w:r>
          </w:p>
          <w:p w14:paraId="16D8B4F3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2A29709" w14:textId="14EDF840" w:rsidR="00531816" w:rsidRPr="00920C40" w:rsidRDefault="00531816" w:rsidP="0053181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 xml:space="preserve">Absorption; Appliceres lokalt. Systemisk absorption </w:t>
            </w:r>
            <w:r w:rsidR="00335C14">
              <w:rPr>
                <w:rFonts w:ascii="Arial" w:hAnsi="Arial" w:cs="Arial"/>
              </w:rPr>
              <w:t xml:space="preserve">er ringe. </w:t>
            </w:r>
          </w:p>
          <w:p w14:paraId="5B54635B" w14:textId="77777777" w:rsidR="00531816" w:rsidRPr="00920C40" w:rsidRDefault="00531816" w:rsidP="0053181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  <w:lang w:val="en-US"/>
              </w:rPr>
            </w:pPr>
            <w:proofErr w:type="spellStart"/>
            <w:r w:rsidRPr="00920C40">
              <w:rPr>
                <w:rFonts w:ascii="Arial" w:hAnsi="Arial" w:cs="Arial"/>
                <w:lang w:val="en-US"/>
              </w:rPr>
              <w:lastRenderedPageBreak/>
              <w:t>Dosis</w:t>
            </w:r>
            <w:proofErr w:type="spellEnd"/>
            <w:r w:rsidRPr="00920C40">
              <w:rPr>
                <w:rFonts w:ascii="Arial" w:hAnsi="Arial" w:cs="Arial"/>
                <w:lang w:val="en-US"/>
              </w:rPr>
              <w:t xml:space="preserve">; crème/salve 100.000 IE/g. </w:t>
            </w:r>
          </w:p>
          <w:p w14:paraId="4F7485F5" w14:textId="77777777" w:rsidR="00531816" w:rsidRPr="00920C40" w:rsidRDefault="00531816" w:rsidP="0053181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Anvendelse; Holdes i munden så længe som muligt før den synkes, indsmøres på protese.</w:t>
            </w:r>
          </w:p>
          <w:p w14:paraId="4443E810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</w:rPr>
            </w:pPr>
          </w:p>
          <w:p w14:paraId="7C2A8267" w14:textId="33DBDCFD" w:rsidR="00531816" w:rsidRPr="00867214" w:rsidRDefault="00867214" w:rsidP="0053181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867214">
              <w:rPr>
                <w:rFonts w:ascii="Arial" w:hAnsi="Arial" w:cs="Arial"/>
                <w:b/>
                <w:bCs/>
                <w:iCs/>
                <w:color w:val="F79646" w:themeColor="accent6"/>
              </w:rPr>
              <w:t>Miconazol</w:t>
            </w:r>
            <w:proofErr w:type="spellEnd"/>
          </w:p>
          <w:p w14:paraId="05D9AC66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0AB765A7" w14:textId="383B3BAB" w:rsidR="00531816" w:rsidRPr="00920C40" w:rsidRDefault="009A1EEF" w:rsidP="00531816">
            <w:pPr>
              <w:pStyle w:val="Brdtek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Azol</w:t>
            </w:r>
            <w:proofErr w:type="spellEnd"/>
            <w:r>
              <w:rPr>
                <w:rFonts w:ascii="Arial" w:hAnsi="Arial" w:cs="Arial"/>
              </w:rPr>
              <w:t xml:space="preserve"> komponenten hæmmer</w:t>
            </w:r>
            <w:r w:rsidR="00531816" w:rsidRPr="00920C40">
              <w:rPr>
                <w:rFonts w:ascii="Arial" w:hAnsi="Arial" w:cs="Arial"/>
              </w:rPr>
              <w:t xml:space="preserve"> enzym</w:t>
            </w:r>
            <w:r>
              <w:rPr>
                <w:rFonts w:ascii="Arial" w:hAnsi="Arial" w:cs="Arial"/>
              </w:rPr>
              <w:t>et 14-alfa-demethylase</w:t>
            </w:r>
            <w:r w:rsidR="00CD08F3">
              <w:rPr>
                <w:rFonts w:ascii="Arial" w:hAnsi="Arial" w:cs="Arial"/>
              </w:rPr>
              <w:t xml:space="preserve"> </w:t>
            </w:r>
            <w:r w:rsidRPr="009A1EEF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</w:t>
            </w:r>
            <w:r w:rsidR="00531816" w:rsidRPr="00920C40">
              <w:rPr>
                <w:rFonts w:ascii="Arial" w:hAnsi="Arial" w:cs="Arial"/>
              </w:rPr>
              <w:t xml:space="preserve">omdannelsen af </w:t>
            </w:r>
            <w:proofErr w:type="spellStart"/>
            <w:r w:rsidR="00531816" w:rsidRPr="00920C40">
              <w:rPr>
                <w:rFonts w:ascii="Arial" w:hAnsi="Arial" w:cs="Arial"/>
              </w:rPr>
              <w:t>lanosterol</w:t>
            </w:r>
            <w:proofErr w:type="spellEnd"/>
            <w:r w:rsidR="00531816" w:rsidRPr="00920C40">
              <w:rPr>
                <w:rFonts w:ascii="Arial" w:hAnsi="Arial" w:cs="Arial"/>
              </w:rPr>
              <w:t xml:space="preserve"> til </w:t>
            </w:r>
            <w:proofErr w:type="spellStart"/>
            <w:r w:rsidR="00531816" w:rsidRPr="00920C40">
              <w:rPr>
                <w:rFonts w:ascii="Arial" w:hAnsi="Arial" w:cs="Arial"/>
              </w:rPr>
              <w:t>ergosterol</w:t>
            </w:r>
            <w:proofErr w:type="spellEnd"/>
            <w:r w:rsidR="00531816" w:rsidRPr="00920C40">
              <w:rPr>
                <w:rFonts w:ascii="Arial" w:hAnsi="Arial" w:cs="Arial"/>
              </w:rPr>
              <w:t xml:space="preserve"> </w:t>
            </w:r>
            <w:r w:rsidR="00CD08F3">
              <w:rPr>
                <w:rFonts w:ascii="Arial" w:hAnsi="Arial" w:cs="Arial"/>
              </w:rPr>
              <w:t xml:space="preserve">(komponent i cellemembranen) hæmmes / </w:t>
            </w:r>
            <w:proofErr w:type="spellStart"/>
            <w:r w:rsidR="00CD08F3">
              <w:rPr>
                <w:rFonts w:ascii="Arial" w:hAnsi="Arial" w:cs="Arial"/>
              </w:rPr>
              <w:t>ergosterol</w:t>
            </w:r>
            <w:proofErr w:type="spellEnd"/>
            <w:r w:rsidR="00CD08F3">
              <w:rPr>
                <w:rFonts w:ascii="Arial" w:hAnsi="Arial" w:cs="Arial"/>
              </w:rPr>
              <w:t xml:space="preserve"> syntese hæmmes </w:t>
            </w:r>
            <w:r w:rsidR="00CD08F3" w:rsidRPr="00CD08F3">
              <w:rPr>
                <w:rFonts w:ascii="Arial" w:hAnsi="Arial" w:cs="Arial"/>
              </w:rPr>
              <w:sym w:font="Wingdings" w:char="F0E0"/>
            </w:r>
            <w:r w:rsidR="00531816" w:rsidRPr="00920C40">
              <w:rPr>
                <w:rFonts w:ascii="Arial" w:hAnsi="Arial" w:cs="Arial"/>
              </w:rPr>
              <w:t xml:space="preserve"> </w:t>
            </w:r>
            <w:r w:rsidR="00531816" w:rsidRPr="00F747E4">
              <w:rPr>
                <w:rFonts w:ascii="Arial" w:hAnsi="Arial" w:cs="Arial"/>
              </w:rPr>
              <w:t>ændring</w:t>
            </w:r>
            <w:r w:rsidR="00F747E4" w:rsidRPr="00F747E4">
              <w:rPr>
                <w:rFonts w:ascii="Arial" w:hAnsi="Arial" w:cs="Arial"/>
              </w:rPr>
              <w:t xml:space="preserve"> af plasmamembrans </w:t>
            </w:r>
            <w:proofErr w:type="spellStart"/>
            <w:r w:rsidR="00F747E4" w:rsidRPr="00F747E4">
              <w:rPr>
                <w:rFonts w:ascii="Arial" w:hAnsi="Arial" w:cs="Arial"/>
              </w:rPr>
              <w:t>permabilitet</w:t>
            </w:r>
            <w:proofErr w:type="spellEnd"/>
            <w:r w:rsidR="00F747E4" w:rsidRPr="00F747E4">
              <w:rPr>
                <w:rFonts w:ascii="Arial" w:hAnsi="Arial" w:cs="Arial"/>
              </w:rPr>
              <w:t xml:space="preserve"> og har </w:t>
            </w:r>
            <w:proofErr w:type="spellStart"/>
            <w:r w:rsidR="00F747E4" w:rsidRPr="00F747E4">
              <w:rPr>
                <w:rFonts w:ascii="Arial" w:hAnsi="Arial" w:cs="Arial"/>
              </w:rPr>
              <w:t>fungistatisk</w:t>
            </w:r>
            <w:proofErr w:type="spellEnd"/>
            <w:r w:rsidR="00F747E4" w:rsidRPr="00F747E4">
              <w:rPr>
                <w:rFonts w:ascii="Arial" w:hAnsi="Arial" w:cs="Arial"/>
              </w:rPr>
              <w:t xml:space="preserve"> virkning. </w:t>
            </w:r>
          </w:p>
          <w:p w14:paraId="38C36BAB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3C065B35" w14:textId="6CC0347C" w:rsidR="00531816" w:rsidRPr="00920C40" w:rsidRDefault="00531816" w:rsidP="00531816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 xml:space="preserve">Lokal behandling af hud, mundhule og genitalslimhinder. </w:t>
            </w:r>
          </w:p>
          <w:p w14:paraId="5AE5E328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40486CBE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>Allergi.</w:t>
            </w:r>
          </w:p>
          <w:p w14:paraId="35808E7D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1FE7269B" w14:textId="22C633F8" w:rsidR="00531816" w:rsidRPr="00920C40" w:rsidRDefault="00113272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Kvalme, mundtørhed, hudreaktion, opkast</w:t>
            </w:r>
          </w:p>
          <w:p w14:paraId="01C0CFF2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7AC105EB" w14:textId="77777777" w:rsidR="007C285C" w:rsidRPr="00920C40" w:rsidRDefault="007C285C" w:rsidP="007C285C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Hæmmer omsætning af </w:t>
            </w:r>
            <w:proofErr w:type="spellStart"/>
            <w:r>
              <w:rPr>
                <w:rFonts w:ascii="Arial" w:hAnsi="Arial" w:cs="Arial"/>
              </w:rPr>
              <w:t>warfarin</w:t>
            </w:r>
            <w:proofErr w:type="spellEnd"/>
            <w:r>
              <w:rPr>
                <w:rFonts w:ascii="Arial" w:hAnsi="Arial" w:cs="Arial"/>
              </w:rPr>
              <w:t xml:space="preserve"> hvorved dets virkning øges</w:t>
            </w:r>
            <w:r w:rsidRPr="00920C40">
              <w:rPr>
                <w:rFonts w:ascii="Arial" w:hAnsi="Arial" w:cs="Arial"/>
              </w:rPr>
              <w:t xml:space="preserve">. </w:t>
            </w:r>
          </w:p>
          <w:p w14:paraId="68BFA747" w14:textId="77777777" w:rsidR="00531816" w:rsidRPr="00F30F3B" w:rsidRDefault="00531816" w:rsidP="00531816">
            <w:pPr>
              <w:pStyle w:val="Brdteks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F30F3B">
              <w:rPr>
                <w:rFonts w:ascii="Arial" w:hAnsi="Arial" w:cs="Arial"/>
                <w:i/>
                <w:iCs/>
                <w:highlight w:val="yellow"/>
                <w:u w:val="single"/>
              </w:rPr>
              <w:t>Farmakokinetik:</w:t>
            </w:r>
          </w:p>
          <w:p w14:paraId="1B814C13" w14:textId="77777777" w:rsidR="00531816" w:rsidRPr="00F30F3B" w:rsidRDefault="00531816" w:rsidP="00531816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F30F3B">
              <w:rPr>
                <w:rFonts w:ascii="Arial" w:hAnsi="Arial" w:cs="Arial"/>
                <w:highlight w:val="yellow"/>
              </w:rPr>
              <w:t xml:space="preserve">Absorption; Absorberes ikke oralt og </w:t>
            </w:r>
            <w:proofErr w:type="spellStart"/>
            <w:r w:rsidRPr="00F30F3B">
              <w:rPr>
                <w:rFonts w:ascii="Arial" w:hAnsi="Arial" w:cs="Arial"/>
                <w:highlight w:val="yellow"/>
              </w:rPr>
              <w:t>gastrointestinalt</w:t>
            </w:r>
            <w:proofErr w:type="spellEnd"/>
            <w:r w:rsidRPr="00F30F3B">
              <w:rPr>
                <w:rFonts w:ascii="Arial" w:hAnsi="Arial" w:cs="Arial"/>
                <w:highlight w:val="yellow"/>
              </w:rPr>
              <w:t>.</w:t>
            </w:r>
          </w:p>
          <w:p w14:paraId="4A50435A" w14:textId="77777777" w:rsidR="00531816" w:rsidRPr="00F30F3B" w:rsidRDefault="00531816" w:rsidP="00531816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F30F3B">
              <w:rPr>
                <w:rFonts w:ascii="Arial" w:hAnsi="Arial" w:cs="Arial"/>
                <w:highlight w:val="yellow"/>
              </w:rPr>
              <w:t xml:space="preserve">Dosis; 2 % creme. </w:t>
            </w:r>
          </w:p>
          <w:p w14:paraId="0434B45B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</w:rPr>
            </w:pPr>
          </w:p>
          <w:p w14:paraId="74F7C6AB" w14:textId="3D0A0AC7" w:rsidR="00531816" w:rsidRPr="00BA3496" w:rsidRDefault="00BA3496" w:rsidP="0053181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BA3496">
              <w:rPr>
                <w:rFonts w:ascii="Arial" w:hAnsi="Arial" w:cs="Arial"/>
                <w:b/>
                <w:bCs/>
                <w:iCs/>
                <w:color w:val="F79646" w:themeColor="accent6"/>
              </w:rPr>
              <w:t>Fluconazol</w:t>
            </w:r>
            <w:proofErr w:type="spellEnd"/>
          </w:p>
          <w:p w14:paraId="608D967D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32D329BB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 xml:space="preserve">Som </w:t>
            </w:r>
            <w:proofErr w:type="spellStart"/>
            <w:r w:rsidRPr="00920C40">
              <w:rPr>
                <w:rFonts w:ascii="Arial" w:hAnsi="Arial" w:cs="Arial"/>
              </w:rPr>
              <w:t>Miconazol</w:t>
            </w:r>
            <w:proofErr w:type="spellEnd"/>
            <w:r w:rsidRPr="00920C40">
              <w:rPr>
                <w:rFonts w:ascii="Arial" w:hAnsi="Arial" w:cs="Arial"/>
              </w:rPr>
              <w:t>.</w:t>
            </w:r>
          </w:p>
          <w:p w14:paraId="69F4A91F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6A090152" w14:textId="6B596904" w:rsidR="00531816" w:rsidRPr="00920C40" w:rsidRDefault="00AB44D9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Systemisk behandling af </w:t>
            </w:r>
            <w:proofErr w:type="spellStart"/>
            <w:r>
              <w:rPr>
                <w:rFonts w:ascii="Arial" w:hAnsi="Arial" w:cs="Arial"/>
              </w:rPr>
              <w:t>o</w:t>
            </w:r>
            <w:r w:rsidR="007C285C">
              <w:rPr>
                <w:rFonts w:ascii="Arial" w:hAnsi="Arial" w:cs="Arial"/>
              </w:rPr>
              <w:t>rofaryngeal</w:t>
            </w:r>
            <w:proofErr w:type="spellEnd"/>
            <w:r w:rsidR="007C285C">
              <w:rPr>
                <w:rFonts w:ascii="Arial" w:hAnsi="Arial" w:cs="Arial"/>
              </w:rPr>
              <w:t xml:space="preserve"> og vaginal </w:t>
            </w:r>
            <w:proofErr w:type="spellStart"/>
            <w:r w:rsidR="007C285C">
              <w:rPr>
                <w:rFonts w:ascii="Arial" w:hAnsi="Arial" w:cs="Arial"/>
              </w:rPr>
              <w:t>candidiasis</w:t>
            </w:r>
            <w:proofErr w:type="spellEnd"/>
            <w:r w:rsidR="007C285C">
              <w:rPr>
                <w:rFonts w:ascii="Arial" w:hAnsi="Arial" w:cs="Arial"/>
              </w:rPr>
              <w:t xml:space="preserve"> og andre </w:t>
            </w:r>
            <w:proofErr w:type="spellStart"/>
            <w:r w:rsidR="007C285C">
              <w:rPr>
                <w:rFonts w:ascii="Arial" w:hAnsi="Arial" w:cs="Arial"/>
              </w:rPr>
              <w:t>fokale</w:t>
            </w:r>
            <w:proofErr w:type="spellEnd"/>
            <w:r w:rsidR="007C285C">
              <w:rPr>
                <w:rFonts w:ascii="Arial" w:hAnsi="Arial" w:cs="Arial"/>
              </w:rPr>
              <w:t xml:space="preserve"> </w:t>
            </w:r>
            <w:proofErr w:type="spellStart"/>
            <w:r w:rsidR="007C285C">
              <w:rPr>
                <w:rFonts w:ascii="Arial" w:hAnsi="Arial" w:cs="Arial"/>
              </w:rPr>
              <w:t>candida</w:t>
            </w:r>
            <w:proofErr w:type="spellEnd"/>
            <w:r w:rsidR="007C285C">
              <w:rPr>
                <w:rFonts w:ascii="Arial" w:hAnsi="Arial" w:cs="Arial"/>
              </w:rPr>
              <w:t xml:space="preserve">-infektioner som fx </w:t>
            </w:r>
            <w:proofErr w:type="spellStart"/>
            <w:r w:rsidR="007C285C">
              <w:rPr>
                <w:rFonts w:ascii="Arial" w:hAnsi="Arial" w:cs="Arial"/>
              </w:rPr>
              <w:t>urinvejsinfekitioner</w:t>
            </w:r>
            <w:proofErr w:type="spellEnd"/>
            <w:r w:rsidR="007C285C">
              <w:rPr>
                <w:rFonts w:ascii="Arial" w:hAnsi="Arial" w:cs="Arial"/>
              </w:rPr>
              <w:t xml:space="preserve"> og </w:t>
            </w:r>
            <w:proofErr w:type="spellStart"/>
            <w:r w:rsidR="007C285C">
              <w:rPr>
                <w:rFonts w:ascii="Arial" w:hAnsi="Arial" w:cs="Arial"/>
              </w:rPr>
              <w:t>peritonitis</w:t>
            </w:r>
            <w:proofErr w:type="spellEnd"/>
            <w:r w:rsidR="007C285C">
              <w:rPr>
                <w:rFonts w:ascii="Arial" w:hAnsi="Arial" w:cs="Arial"/>
              </w:rPr>
              <w:t xml:space="preserve">. </w:t>
            </w:r>
          </w:p>
          <w:p w14:paraId="768498AD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57E228A5" w14:textId="4DB42ACA" w:rsidR="00531816" w:rsidRPr="00920C40" w:rsidRDefault="00FC4792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Må kun anvendes under visse forudsætninger hos gravide og ammende.</w:t>
            </w:r>
          </w:p>
          <w:p w14:paraId="1A3E2F44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5EA7F7B4" w14:textId="6D28DC83" w:rsidR="00531816" w:rsidRPr="00920C40" w:rsidRDefault="00731931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 får lette bivirkninger i form af kvalme, hovedpine, svimmelhed og mavesmerter.</w:t>
            </w:r>
          </w:p>
          <w:p w14:paraId="6CD6907A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7E717B39" w14:textId="7EDFA98A" w:rsidR="00531816" w:rsidRPr="00AB44D9" w:rsidRDefault="00C17F56" w:rsidP="00AB44D9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B44D9">
              <w:rPr>
                <w:rFonts w:ascii="Arial" w:hAnsi="Arial" w:cs="Arial"/>
                <w:sz w:val="22"/>
              </w:rPr>
              <w:t xml:space="preserve">Hæmmer omsætning af </w:t>
            </w:r>
            <w:proofErr w:type="spellStart"/>
            <w:r w:rsidRPr="00AB44D9">
              <w:rPr>
                <w:rFonts w:ascii="Arial" w:hAnsi="Arial" w:cs="Arial"/>
                <w:sz w:val="22"/>
              </w:rPr>
              <w:t>warfarin</w:t>
            </w:r>
            <w:proofErr w:type="spellEnd"/>
            <w:r w:rsidRPr="00AB44D9">
              <w:rPr>
                <w:rFonts w:ascii="Arial" w:hAnsi="Arial" w:cs="Arial"/>
                <w:sz w:val="22"/>
              </w:rPr>
              <w:t xml:space="preserve"> hvorved dets virkning øges</w:t>
            </w:r>
            <w:r w:rsidR="00531816" w:rsidRPr="00AB44D9">
              <w:rPr>
                <w:rFonts w:ascii="Arial" w:hAnsi="Arial" w:cs="Arial"/>
                <w:sz w:val="22"/>
              </w:rPr>
              <w:t>.</w:t>
            </w:r>
            <w:r w:rsidR="00AB44D9" w:rsidRPr="00AB44D9">
              <w:rPr>
                <w:rFonts w:ascii="Arial" w:hAnsi="Arial" w:cs="Arial"/>
                <w:sz w:val="22"/>
              </w:rPr>
              <w:t xml:space="preserve"> Derudover er </w:t>
            </w:r>
            <w:r w:rsidR="00531816" w:rsidRPr="00AB44D9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AB44D9">
              <w:rPr>
                <w:rFonts w:ascii="Arial" w:eastAsia="Times New Roman" w:hAnsi="Arial" w:cs="Arial"/>
                <w:sz w:val="22"/>
                <w:szCs w:val="20"/>
              </w:rPr>
              <w:t>e</w:t>
            </w:r>
            <w:r w:rsidR="00AB44D9" w:rsidRPr="00AB44D9">
              <w:rPr>
                <w:rFonts w:ascii="Arial" w:eastAsia="Times New Roman" w:hAnsi="Arial" w:cs="Arial"/>
                <w:sz w:val="22"/>
                <w:szCs w:val="20"/>
              </w:rPr>
              <w:t>rythromycin</w:t>
            </w:r>
            <w:proofErr w:type="spellEnd"/>
            <w:r w:rsidR="00FC4792">
              <w:rPr>
                <w:rFonts w:ascii="Arial" w:eastAsia="Times New Roman" w:hAnsi="Arial" w:cs="Arial"/>
                <w:sz w:val="22"/>
                <w:szCs w:val="20"/>
              </w:rPr>
              <w:t xml:space="preserve"> (risiko for </w:t>
            </w:r>
            <w:proofErr w:type="spellStart"/>
            <w:r w:rsidR="00FC4792">
              <w:rPr>
                <w:rFonts w:ascii="Arial" w:eastAsia="Times New Roman" w:hAnsi="Arial" w:cs="Arial"/>
                <w:sz w:val="22"/>
                <w:szCs w:val="20"/>
              </w:rPr>
              <w:t>arytmier</w:t>
            </w:r>
            <w:proofErr w:type="spellEnd"/>
            <w:r w:rsidR="00FC4792">
              <w:rPr>
                <w:rFonts w:ascii="Arial" w:eastAsia="Times New Roman" w:hAnsi="Arial" w:cs="Arial"/>
                <w:sz w:val="22"/>
                <w:szCs w:val="20"/>
              </w:rPr>
              <w:t>)</w:t>
            </w:r>
            <w:r w:rsidR="00AB44D9" w:rsidRPr="00AB44D9">
              <w:rPr>
                <w:rFonts w:ascii="Arial" w:eastAsia="Times New Roman" w:hAnsi="Arial" w:cs="Arial"/>
                <w:sz w:val="22"/>
                <w:szCs w:val="20"/>
              </w:rPr>
              <w:t xml:space="preserve"> og </w:t>
            </w:r>
            <w:proofErr w:type="spellStart"/>
            <w:r w:rsidR="00AB44D9" w:rsidRPr="00AB44D9">
              <w:rPr>
                <w:rFonts w:ascii="Arial" w:eastAsia="Times New Roman" w:hAnsi="Arial" w:cs="Arial"/>
                <w:sz w:val="22"/>
                <w:szCs w:val="20"/>
              </w:rPr>
              <w:t>fluvastatin</w:t>
            </w:r>
            <w:proofErr w:type="spellEnd"/>
            <w:r w:rsidR="00AB44D9" w:rsidRPr="00AB44D9">
              <w:rPr>
                <w:rFonts w:ascii="Arial" w:eastAsia="Times New Roman" w:hAnsi="Arial" w:cs="Arial"/>
                <w:sz w:val="22"/>
                <w:szCs w:val="20"/>
              </w:rPr>
              <w:t xml:space="preserve"> kontraindiceret.</w:t>
            </w:r>
          </w:p>
          <w:p w14:paraId="629130EB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770E80E8" w14:textId="77777777" w:rsidR="00531816" w:rsidRPr="00920C40" w:rsidRDefault="00531816" w:rsidP="0053181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 xml:space="preserve">Absorption; Næsten fuldstændigt </w:t>
            </w:r>
            <w:proofErr w:type="spellStart"/>
            <w:r w:rsidRPr="00920C40">
              <w:rPr>
                <w:rFonts w:ascii="Arial" w:hAnsi="Arial" w:cs="Arial"/>
              </w:rPr>
              <w:t>gastrointestinalt</w:t>
            </w:r>
            <w:proofErr w:type="spellEnd"/>
            <w:r w:rsidRPr="00920C40">
              <w:rPr>
                <w:rFonts w:ascii="Arial" w:hAnsi="Arial" w:cs="Arial"/>
              </w:rPr>
              <w:t>, biotilgængelighed 100 %.</w:t>
            </w:r>
          </w:p>
          <w:p w14:paraId="027446CF" w14:textId="77777777" w:rsidR="00531816" w:rsidRPr="00920C40" w:rsidRDefault="00531816" w:rsidP="0053181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 xml:space="preserve">Distribution; Akkumuleres i serum, </w:t>
            </w:r>
            <w:proofErr w:type="spellStart"/>
            <w:r w:rsidRPr="00920C40">
              <w:rPr>
                <w:rFonts w:ascii="Arial" w:hAnsi="Arial" w:cs="Arial"/>
              </w:rPr>
              <w:t>veldistrubueret</w:t>
            </w:r>
            <w:proofErr w:type="spellEnd"/>
            <w:r w:rsidRPr="00920C40">
              <w:rPr>
                <w:rFonts w:ascii="Arial" w:hAnsi="Arial" w:cs="Arial"/>
              </w:rPr>
              <w:t xml:space="preserve"> i hele kroppen også CNS.</w:t>
            </w:r>
          </w:p>
          <w:p w14:paraId="41CD36DC" w14:textId="77777777" w:rsidR="00531816" w:rsidRPr="00920C40" w:rsidRDefault="00531816" w:rsidP="0053181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 xml:space="preserve">Elimination; Nyrerne, 90 % ses </w:t>
            </w:r>
            <w:proofErr w:type="spellStart"/>
            <w:r w:rsidRPr="00920C40">
              <w:rPr>
                <w:rFonts w:ascii="Arial" w:hAnsi="Arial" w:cs="Arial"/>
              </w:rPr>
              <w:t>uomdannet</w:t>
            </w:r>
            <w:proofErr w:type="spellEnd"/>
            <w:r w:rsidRPr="00920C40">
              <w:rPr>
                <w:rFonts w:ascii="Arial" w:hAnsi="Arial" w:cs="Arial"/>
              </w:rPr>
              <w:t xml:space="preserve"> i </w:t>
            </w:r>
            <w:r w:rsidRPr="00920C40">
              <w:rPr>
                <w:rFonts w:ascii="Arial" w:hAnsi="Arial" w:cs="Arial"/>
              </w:rPr>
              <w:lastRenderedPageBreak/>
              <w:t>urinen. Lille del i fæces.</w:t>
            </w:r>
          </w:p>
          <w:p w14:paraId="78BE7096" w14:textId="226CEE5E" w:rsidR="00531816" w:rsidRPr="00920C40" w:rsidRDefault="00731931" w:rsidP="0053181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Anslagstid; maks. konc efter 1,5</w:t>
            </w:r>
            <w:r w:rsidR="00531816" w:rsidRPr="00920C40">
              <w:rPr>
                <w:rFonts w:ascii="Arial" w:hAnsi="Arial" w:cs="Arial"/>
              </w:rPr>
              <w:t xml:space="preserve"> timer.</w:t>
            </w:r>
          </w:p>
          <w:p w14:paraId="3CF21318" w14:textId="4E2634CC" w:rsidR="00531816" w:rsidRPr="00920C40" w:rsidRDefault="00660CEA" w:rsidP="0053181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 xml:space="preserve">Anvendelse; </w:t>
            </w:r>
            <w:r w:rsidR="00531816" w:rsidRPr="00920C40">
              <w:rPr>
                <w:rFonts w:ascii="Arial" w:hAnsi="Arial" w:cs="Arial"/>
              </w:rPr>
              <w:t>peroralt</w:t>
            </w:r>
            <w:r>
              <w:rPr>
                <w:rFonts w:ascii="Arial" w:hAnsi="Arial" w:cs="Arial"/>
              </w:rPr>
              <w:t xml:space="preserve"> parenteralt. </w:t>
            </w:r>
          </w:p>
          <w:p w14:paraId="2DD34913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</w:rPr>
            </w:pPr>
          </w:p>
          <w:p w14:paraId="1DA73113" w14:textId="17D4C8C4" w:rsidR="00531816" w:rsidRPr="00BA3496" w:rsidRDefault="00BA3496" w:rsidP="0053181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BA3496">
              <w:rPr>
                <w:rFonts w:ascii="Arial" w:hAnsi="Arial" w:cs="Arial"/>
                <w:b/>
                <w:bCs/>
                <w:iCs/>
                <w:color w:val="F79646" w:themeColor="accent6"/>
              </w:rPr>
              <w:t>Itraconazol</w:t>
            </w:r>
            <w:proofErr w:type="spellEnd"/>
          </w:p>
          <w:p w14:paraId="32127135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088DC6CA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 xml:space="preserve">Som </w:t>
            </w:r>
            <w:proofErr w:type="spellStart"/>
            <w:r w:rsidRPr="00920C40">
              <w:rPr>
                <w:rFonts w:ascii="Arial" w:hAnsi="Arial" w:cs="Arial"/>
              </w:rPr>
              <w:t>Miconazol</w:t>
            </w:r>
            <w:proofErr w:type="spellEnd"/>
            <w:r w:rsidRPr="00920C40">
              <w:rPr>
                <w:rFonts w:ascii="Arial" w:hAnsi="Arial" w:cs="Arial"/>
              </w:rPr>
              <w:t>.</w:t>
            </w:r>
          </w:p>
          <w:p w14:paraId="420FE044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761B62F9" w14:textId="42B2FC05" w:rsidR="00531816" w:rsidRPr="00920C40" w:rsidRDefault="003776D8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Systemisk behandling af </w:t>
            </w:r>
            <w:proofErr w:type="spellStart"/>
            <w:r>
              <w:rPr>
                <w:rFonts w:ascii="Arial" w:hAnsi="Arial" w:cs="Arial"/>
              </w:rPr>
              <w:t>c</w:t>
            </w:r>
            <w:r w:rsidR="00531816" w:rsidRPr="00920C40">
              <w:rPr>
                <w:rFonts w:ascii="Arial" w:hAnsi="Arial" w:cs="Arial"/>
              </w:rPr>
              <w:t>andidiasis</w:t>
            </w:r>
            <w:proofErr w:type="spellEnd"/>
            <w:r w:rsidR="00531816" w:rsidRPr="00920C40">
              <w:rPr>
                <w:rFonts w:ascii="Arial" w:hAnsi="Arial" w:cs="Arial"/>
              </w:rPr>
              <w:t xml:space="preserve"> og andre svampe.</w:t>
            </w:r>
          </w:p>
          <w:p w14:paraId="13B0D53C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01F10C22" w14:textId="6DDB1E59" w:rsidR="00531816" w:rsidRPr="00920C40" w:rsidRDefault="003776D8" w:rsidP="00531816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Lette bivirkninger som k</w:t>
            </w:r>
            <w:r w:rsidR="00531816" w:rsidRPr="00920C40">
              <w:rPr>
                <w:rFonts w:ascii="Arial" w:hAnsi="Arial" w:cs="Arial"/>
              </w:rPr>
              <w:t>valme, opkastning, hovedpine</w:t>
            </w:r>
            <w:r>
              <w:rPr>
                <w:rFonts w:ascii="Arial" w:hAnsi="Arial" w:cs="Arial"/>
              </w:rPr>
              <w:t xml:space="preserve"> og mavesmerter.</w:t>
            </w:r>
            <w:r w:rsidR="00531816" w:rsidRPr="00920C40">
              <w:rPr>
                <w:rFonts w:ascii="Arial" w:hAnsi="Arial" w:cs="Arial"/>
              </w:rPr>
              <w:t xml:space="preserve"> </w:t>
            </w:r>
          </w:p>
          <w:p w14:paraId="176B23B6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7C76A727" w14:textId="77777777" w:rsidR="0022104D" w:rsidRPr="00AB44D9" w:rsidRDefault="0022104D" w:rsidP="0022104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B44D9">
              <w:rPr>
                <w:rFonts w:ascii="Arial" w:hAnsi="Arial" w:cs="Arial"/>
                <w:sz w:val="22"/>
              </w:rPr>
              <w:t xml:space="preserve">Hæmmer omsætning af </w:t>
            </w:r>
            <w:proofErr w:type="spellStart"/>
            <w:r w:rsidRPr="00AB44D9">
              <w:rPr>
                <w:rFonts w:ascii="Arial" w:hAnsi="Arial" w:cs="Arial"/>
                <w:sz w:val="22"/>
              </w:rPr>
              <w:t>warfarin</w:t>
            </w:r>
            <w:proofErr w:type="spellEnd"/>
            <w:r w:rsidRPr="00AB44D9">
              <w:rPr>
                <w:rFonts w:ascii="Arial" w:hAnsi="Arial" w:cs="Arial"/>
                <w:sz w:val="22"/>
              </w:rPr>
              <w:t xml:space="preserve"> hvorved dets virkning øges. Derudover er 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0"/>
              </w:rPr>
              <w:t>e</w:t>
            </w:r>
            <w:r w:rsidRPr="00AB44D9">
              <w:rPr>
                <w:rFonts w:ascii="Arial" w:eastAsia="Times New Roman" w:hAnsi="Arial" w:cs="Arial"/>
                <w:sz w:val="22"/>
                <w:szCs w:val="20"/>
              </w:rPr>
              <w:t>rythromycin</w:t>
            </w:r>
            <w:proofErr w:type="spellEnd"/>
            <w:r>
              <w:rPr>
                <w:rFonts w:ascii="Arial" w:eastAsia="Times New Roman" w:hAnsi="Arial" w:cs="Arial"/>
                <w:sz w:val="22"/>
                <w:szCs w:val="20"/>
              </w:rPr>
              <w:t xml:space="preserve"> (risiko for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0"/>
              </w:rPr>
              <w:t>arytmier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0"/>
              </w:rPr>
              <w:t>)</w:t>
            </w:r>
            <w:r w:rsidRPr="00AB44D9">
              <w:rPr>
                <w:rFonts w:ascii="Arial" w:eastAsia="Times New Roman" w:hAnsi="Arial" w:cs="Arial"/>
                <w:sz w:val="22"/>
                <w:szCs w:val="20"/>
              </w:rPr>
              <w:t xml:space="preserve"> og </w:t>
            </w:r>
            <w:proofErr w:type="spellStart"/>
            <w:r w:rsidRPr="00AB44D9">
              <w:rPr>
                <w:rFonts w:ascii="Arial" w:eastAsia="Times New Roman" w:hAnsi="Arial" w:cs="Arial"/>
                <w:sz w:val="22"/>
                <w:szCs w:val="20"/>
              </w:rPr>
              <w:t>fluvastatin</w:t>
            </w:r>
            <w:proofErr w:type="spellEnd"/>
            <w:r w:rsidRPr="00AB44D9">
              <w:rPr>
                <w:rFonts w:ascii="Arial" w:eastAsia="Times New Roman" w:hAnsi="Arial" w:cs="Arial"/>
                <w:sz w:val="22"/>
                <w:szCs w:val="20"/>
              </w:rPr>
              <w:t xml:space="preserve"> kontraindiceret.</w:t>
            </w:r>
          </w:p>
          <w:p w14:paraId="7F69AD57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42BDFE3" w14:textId="77777777" w:rsidR="00531816" w:rsidRPr="00920C40" w:rsidRDefault="00531816" w:rsidP="0053181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 xml:space="preserve">Absorption; </w:t>
            </w:r>
            <w:proofErr w:type="spellStart"/>
            <w:r w:rsidRPr="00920C40">
              <w:rPr>
                <w:rFonts w:ascii="Arial" w:hAnsi="Arial" w:cs="Arial"/>
              </w:rPr>
              <w:t>Gastrointestinalt</w:t>
            </w:r>
            <w:proofErr w:type="spellEnd"/>
            <w:r w:rsidRPr="00920C40">
              <w:rPr>
                <w:rFonts w:ascii="Arial" w:hAnsi="Arial" w:cs="Arial"/>
              </w:rPr>
              <w:t>.</w:t>
            </w:r>
          </w:p>
          <w:p w14:paraId="7238D5E9" w14:textId="77777777" w:rsidR="00531816" w:rsidRPr="00920C40" w:rsidRDefault="00531816" w:rsidP="0053181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Distribution; Bundet til plasmaprotein.</w:t>
            </w:r>
          </w:p>
          <w:p w14:paraId="097352AB" w14:textId="5D8DE1DA" w:rsidR="00531816" w:rsidRPr="00920C40" w:rsidRDefault="00531816" w:rsidP="0053181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Elimination; Metaboliseres i lever og udskilles via galde</w:t>
            </w:r>
            <w:r w:rsidR="003776D8">
              <w:rPr>
                <w:rFonts w:ascii="Arial" w:hAnsi="Arial" w:cs="Arial"/>
              </w:rPr>
              <w:t xml:space="preserve"> og urin.</w:t>
            </w:r>
          </w:p>
          <w:p w14:paraId="283729E3" w14:textId="77777777" w:rsidR="00531816" w:rsidRPr="00920C40" w:rsidRDefault="00531816" w:rsidP="0053181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Halveringstid; 20-30 timer.</w:t>
            </w:r>
          </w:p>
          <w:p w14:paraId="674EB30B" w14:textId="77777777" w:rsidR="009D38B7" w:rsidRPr="00920C40" w:rsidRDefault="009D38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816" w14:paraId="6A9F944E" w14:textId="77777777" w:rsidTr="009D38B7">
        <w:tc>
          <w:tcPr>
            <w:tcW w:w="4717" w:type="dxa"/>
          </w:tcPr>
          <w:p w14:paraId="3B6784F1" w14:textId="74233F5B" w:rsidR="0016517B" w:rsidRDefault="0016517B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C14E7E6" w14:textId="19110806" w:rsidR="00634E5D" w:rsidRDefault="00634E5D">
            <w:pPr>
              <w:rPr>
                <w:rFonts w:ascii="Arial" w:hAnsi="Arial" w:cs="Arial"/>
                <w:b/>
                <w:szCs w:val="22"/>
                <w:u w:val="single"/>
              </w:rPr>
            </w:pPr>
            <w:r w:rsidRPr="00634E5D">
              <w:rPr>
                <w:rFonts w:ascii="Arial" w:hAnsi="Arial" w:cs="Arial"/>
                <w:b/>
                <w:szCs w:val="22"/>
                <w:u w:val="single"/>
              </w:rPr>
              <w:t>Midler mod virusinfektioner</w:t>
            </w:r>
          </w:p>
          <w:p w14:paraId="3D6D7AC3" w14:textId="77777777" w:rsidR="00634E5D" w:rsidRDefault="00634E5D">
            <w:pPr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5BA54B44" w14:textId="77777777" w:rsidR="00115A61" w:rsidRPr="00115A61" w:rsidRDefault="00115A61">
            <w:pPr>
              <w:rPr>
                <w:rFonts w:ascii="Arial" w:hAnsi="Arial" w:cs="Arial"/>
                <w:b/>
                <w:sz w:val="18"/>
                <w:szCs w:val="22"/>
                <w:u w:val="single"/>
              </w:rPr>
            </w:pPr>
          </w:p>
          <w:p w14:paraId="7825821E" w14:textId="77777777" w:rsidR="00531816" w:rsidRDefault="005318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34E5D">
              <w:rPr>
                <w:rFonts w:ascii="Arial" w:hAnsi="Arial" w:cs="Arial"/>
                <w:b/>
                <w:sz w:val="22"/>
                <w:szCs w:val="22"/>
              </w:rPr>
              <w:t>Antivirale midler</w:t>
            </w:r>
          </w:p>
          <w:p w14:paraId="51FDBDBF" w14:textId="77777777" w:rsidR="00221E2A" w:rsidRDefault="00221E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65242D" w14:textId="77777777" w:rsidR="00221E2A" w:rsidRDefault="00221E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299961" w14:textId="77777777" w:rsidR="00221E2A" w:rsidRDefault="00221E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EDFF92" w14:textId="77777777" w:rsidR="00221E2A" w:rsidRDefault="00221E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EE0844" w14:textId="77777777" w:rsidR="00221E2A" w:rsidRDefault="00221E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725C01" w14:textId="77777777" w:rsidR="00221E2A" w:rsidRDefault="00221E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1F91A5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  <w:r w:rsidRPr="00221E2A">
              <w:rPr>
                <w:rFonts w:ascii="Arial" w:hAnsi="Arial" w:cs="Arial"/>
                <w:sz w:val="22"/>
                <w:szCs w:val="22"/>
              </w:rPr>
              <w:t>Behandling af herpes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426CCA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54360F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8317D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372724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233639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E3FF8D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CF8BB5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2F5D2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16203A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DF103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EAC5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A70D35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B25E2E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D3DFD4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3EAF0B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CE0978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E1D94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D1A090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09A070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5CA049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7DE1D2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4CEBD6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005392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92F848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4BBFE4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0D7096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A4ED67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346A1F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D82212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9FDB4A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AC7C0E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1FD437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1D257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33E847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62CAA7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0540D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9609BF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00A559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D433AE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F66B6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A43F6B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21A38B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8BE3C2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AD88A1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5F6BB2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E71AB3" w14:textId="77777777" w:rsidR="00DF6BE7" w:rsidRDefault="00DF6BE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DB2A3" w14:textId="77777777" w:rsidR="00DF6BE7" w:rsidRDefault="00DF6BE7">
            <w:pPr>
              <w:rPr>
                <w:rFonts w:ascii="Arial" w:hAnsi="Arial" w:cs="Arial"/>
                <w:sz w:val="32"/>
                <w:szCs w:val="22"/>
              </w:rPr>
            </w:pPr>
          </w:p>
          <w:p w14:paraId="6349A08D" w14:textId="77777777" w:rsidR="00C219CC" w:rsidRPr="00C219CC" w:rsidRDefault="00C219CC">
            <w:pPr>
              <w:rPr>
                <w:rFonts w:ascii="Arial" w:hAnsi="Arial" w:cs="Arial"/>
                <w:sz w:val="18"/>
                <w:szCs w:val="22"/>
              </w:rPr>
            </w:pPr>
          </w:p>
          <w:p w14:paraId="758AF519" w14:textId="6EE9B0C6" w:rsidR="00DF6BE7" w:rsidRDefault="00DF6B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Behandling af hepatitis B:</w:t>
            </w:r>
          </w:p>
          <w:p w14:paraId="13E57037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32CB27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CEA39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A23A7D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AAA694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C54C16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04DD68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EAA75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CE35E0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F5B761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88D863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E200C5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26CE3E" w14:textId="77777777" w:rsidR="00585040" w:rsidRDefault="005850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3181B" w14:textId="77777777" w:rsidR="00585040" w:rsidRDefault="005850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80C01D" w14:textId="77777777" w:rsidR="00585040" w:rsidRDefault="005850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56FF90" w14:textId="77777777" w:rsidR="00585040" w:rsidRDefault="005850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9707DD" w14:textId="77777777" w:rsidR="00585040" w:rsidRDefault="005850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1566E1" w14:textId="77777777" w:rsidR="00585040" w:rsidRDefault="005850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18850E" w14:textId="77777777" w:rsidR="00585040" w:rsidRDefault="005850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443EE2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2D6295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2BB8FB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DBEC75" w14:textId="77777777" w:rsidR="006F515F" w:rsidRDefault="006F51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8E1E7" w14:textId="77777777" w:rsidR="006444A2" w:rsidRDefault="006444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65814" w14:textId="36A6A561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Behandling af influenza</w:t>
            </w:r>
            <w:r w:rsidR="003778C7">
              <w:rPr>
                <w:rFonts w:ascii="Arial" w:hAnsi="Arial" w:cs="Arial"/>
                <w:sz w:val="22"/>
                <w:szCs w:val="22"/>
              </w:rPr>
              <w:t>virus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9CDB5C1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C299AF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8EB00E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4F4A6E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E722BE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2CC97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3A7AA1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7F5192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693B23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0E732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65476F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724F1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519A4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992722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7F0ECF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67CB4D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EF3A56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9DEEA1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D853DA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15C954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D9945F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1E0030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FA1F0F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865253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105C1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16A185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3F2E14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F9E99C" w14:textId="77777777" w:rsidR="00374DA8" w:rsidRDefault="00374DA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219BB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04EEFC" w14:textId="77777777" w:rsid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EB8D7" w14:textId="14513AF3" w:rsidR="00221E2A" w:rsidRPr="00221E2A" w:rsidRDefault="00221E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Behandling af HIV:</w:t>
            </w:r>
          </w:p>
        </w:tc>
        <w:tc>
          <w:tcPr>
            <w:tcW w:w="4781" w:type="dxa"/>
          </w:tcPr>
          <w:p w14:paraId="34EB2141" w14:textId="77777777" w:rsidR="0016517B" w:rsidRDefault="0016517B" w:rsidP="006665A8">
            <w:pPr>
              <w:pStyle w:val="Brdtekst"/>
              <w:rPr>
                <w:rFonts w:ascii="Arial" w:hAnsi="Arial" w:cs="Arial"/>
                <w:b/>
                <w:bCs/>
                <w:u w:val="single"/>
              </w:rPr>
            </w:pPr>
          </w:p>
          <w:p w14:paraId="7B164A35" w14:textId="77777777" w:rsidR="00115A61" w:rsidRDefault="00497D56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>Virus formeres ved DNA/RNA-replikation i værtens celler.</w:t>
            </w:r>
            <w:r>
              <w:rPr>
                <w:rFonts w:ascii="Arial" w:hAnsi="Arial" w:cs="Arial"/>
              </w:rPr>
              <w:t xml:space="preserve"> </w:t>
            </w:r>
          </w:p>
          <w:p w14:paraId="5E00B179" w14:textId="77777777" w:rsidR="00115A61" w:rsidRDefault="00115A61" w:rsidP="006665A8">
            <w:pPr>
              <w:pStyle w:val="Brdtekst"/>
              <w:rPr>
                <w:rFonts w:ascii="Arial" w:hAnsi="Arial" w:cs="Arial"/>
              </w:rPr>
            </w:pPr>
          </w:p>
          <w:p w14:paraId="714C8342" w14:textId="6CD05429" w:rsidR="006325AF" w:rsidRDefault="00497D56" w:rsidP="006665A8">
            <w:pPr>
              <w:pStyle w:val="Brdteks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</w:rPr>
              <w:t>Der findes mange potentielle angrebspunkter for antivir</w:t>
            </w:r>
            <w:r w:rsidR="004454A0">
              <w:rPr>
                <w:rFonts w:ascii="Arial" w:hAnsi="Arial" w:cs="Arial"/>
              </w:rPr>
              <w:t>ale lægemidler, men de hyppigst</w:t>
            </w:r>
            <w:r>
              <w:rPr>
                <w:rFonts w:ascii="Arial" w:hAnsi="Arial" w:cs="Arial"/>
              </w:rPr>
              <w:t xml:space="preserve"> anvendte lægemidler virker enten ved at hæmme virusindtrængning i værtscellen eller ved at hæmme virusspecifikke enzymer som er nødvendige for replikation af vira. </w:t>
            </w:r>
          </w:p>
          <w:p w14:paraId="03E99702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b/>
                <w:bCs/>
                <w:u w:val="single"/>
              </w:rPr>
            </w:pPr>
          </w:p>
          <w:p w14:paraId="3352D31C" w14:textId="07A3A279" w:rsidR="006665A8" w:rsidRPr="00C045FF" w:rsidRDefault="00C045FF" w:rsidP="006665A8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C045FF">
              <w:rPr>
                <w:rFonts w:ascii="Arial" w:hAnsi="Arial" w:cs="Arial"/>
                <w:b/>
                <w:bCs/>
                <w:iCs/>
                <w:color w:val="F79646" w:themeColor="accent6"/>
              </w:rPr>
              <w:t>Acyklovir</w:t>
            </w:r>
            <w:proofErr w:type="spellEnd"/>
          </w:p>
          <w:p w14:paraId="0B79B988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49B64DB7" w14:textId="5F19F744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920C40">
              <w:rPr>
                <w:rFonts w:ascii="Arial" w:hAnsi="Arial" w:cs="Arial"/>
              </w:rPr>
              <w:t>Acyklovir</w:t>
            </w:r>
            <w:proofErr w:type="spellEnd"/>
            <w:r w:rsidRPr="00920C40">
              <w:rPr>
                <w:rFonts w:ascii="Arial" w:hAnsi="Arial" w:cs="Arial"/>
              </w:rPr>
              <w:t xml:space="preserve"> </w:t>
            </w:r>
            <w:r w:rsidR="006105FE">
              <w:rPr>
                <w:rFonts w:ascii="Arial" w:hAnsi="Arial" w:cs="Arial"/>
              </w:rPr>
              <w:t xml:space="preserve">virker specifikt på HSV- og VZV-inficerede celler idet </w:t>
            </w:r>
            <w:proofErr w:type="spellStart"/>
            <w:r w:rsidR="006105FE">
              <w:rPr>
                <w:rFonts w:ascii="Arial" w:hAnsi="Arial" w:cs="Arial"/>
              </w:rPr>
              <w:t>acyklovir</w:t>
            </w:r>
            <w:proofErr w:type="spellEnd"/>
            <w:r w:rsidR="006105FE">
              <w:rPr>
                <w:rFonts w:ascii="Arial" w:hAnsi="Arial" w:cs="Arial"/>
              </w:rPr>
              <w:t xml:space="preserve"> </w:t>
            </w:r>
            <w:r w:rsidRPr="00920C40">
              <w:rPr>
                <w:rFonts w:ascii="Arial" w:hAnsi="Arial" w:cs="Arial"/>
              </w:rPr>
              <w:t xml:space="preserve">omdannes til aktivt </w:t>
            </w:r>
            <w:proofErr w:type="spellStart"/>
            <w:r w:rsidRPr="00920C40">
              <w:rPr>
                <w:rFonts w:ascii="Arial" w:hAnsi="Arial" w:cs="Arial"/>
              </w:rPr>
              <w:t>acyklovir</w:t>
            </w:r>
            <w:proofErr w:type="spellEnd"/>
            <w:r w:rsidRPr="00920C40">
              <w:rPr>
                <w:rFonts w:ascii="Arial" w:hAnsi="Arial" w:cs="Arial"/>
              </w:rPr>
              <w:t xml:space="preserve"> trifosfat ved fosforyl</w:t>
            </w:r>
            <w:r w:rsidR="00A8063B">
              <w:rPr>
                <w:rFonts w:ascii="Arial" w:hAnsi="Arial" w:cs="Arial"/>
              </w:rPr>
              <w:t xml:space="preserve">ering af virus-udtrykt enzym </w:t>
            </w:r>
            <w:r w:rsidR="00A8063B" w:rsidRPr="00A8063B">
              <w:rPr>
                <w:rFonts w:ascii="Arial" w:hAnsi="Arial" w:cs="Arial"/>
              </w:rPr>
              <w:sym w:font="Wingdings" w:char="F0E0"/>
            </w:r>
            <w:r w:rsidRPr="00920C40">
              <w:rPr>
                <w:rFonts w:ascii="Arial" w:hAnsi="Arial" w:cs="Arial"/>
              </w:rPr>
              <w:t xml:space="preserve"> </w:t>
            </w:r>
            <w:r w:rsidRPr="00A8063B">
              <w:rPr>
                <w:rFonts w:ascii="Arial" w:hAnsi="Arial" w:cs="Arial"/>
                <w:highlight w:val="yellow"/>
              </w:rPr>
              <w:t xml:space="preserve">konkurrerer med </w:t>
            </w:r>
            <w:proofErr w:type="spellStart"/>
            <w:r w:rsidRPr="00A8063B">
              <w:rPr>
                <w:rFonts w:ascii="Arial" w:hAnsi="Arial" w:cs="Arial"/>
                <w:highlight w:val="yellow"/>
              </w:rPr>
              <w:t>dGTP</w:t>
            </w:r>
            <w:proofErr w:type="spellEnd"/>
            <w:r w:rsidRPr="00A8063B">
              <w:rPr>
                <w:rFonts w:ascii="Arial" w:hAnsi="Arial" w:cs="Arial"/>
                <w:highlight w:val="yellow"/>
              </w:rPr>
              <w:t xml:space="preserve"> om in</w:t>
            </w:r>
            <w:r w:rsidR="00A8063B" w:rsidRPr="00A8063B">
              <w:rPr>
                <w:rFonts w:ascii="Arial" w:hAnsi="Arial" w:cs="Arial"/>
                <w:highlight w:val="yellow"/>
              </w:rPr>
              <w:t>dbygning i DNA/RNA</w:t>
            </w:r>
            <w:r w:rsidR="00A8063B">
              <w:rPr>
                <w:rFonts w:ascii="Arial" w:hAnsi="Arial" w:cs="Arial"/>
              </w:rPr>
              <w:t xml:space="preserve"> </w:t>
            </w:r>
            <w:r w:rsidR="00A8063B" w:rsidRPr="00A8063B">
              <w:rPr>
                <w:rFonts w:ascii="Arial" w:hAnsi="Arial" w:cs="Arial"/>
              </w:rPr>
              <w:sym w:font="Wingdings" w:char="F0E0"/>
            </w:r>
            <w:r w:rsidRPr="00920C40">
              <w:rPr>
                <w:rFonts w:ascii="Arial" w:hAnsi="Arial" w:cs="Arial"/>
              </w:rPr>
              <w:t xml:space="preserve"> hæmmer </w:t>
            </w:r>
            <w:r w:rsidR="008C48B8">
              <w:rPr>
                <w:rFonts w:ascii="Arial" w:hAnsi="Arial" w:cs="Arial"/>
              </w:rPr>
              <w:t xml:space="preserve">derved </w:t>
            </w:r>
            <w:proofErr w:type="spellStart"/>
            <w:r w:rsidR="008C48B8">
              <w:rPr>
                <w:rFonts w:ascii="Arial" w:hAnsi="Arial" w:cs="Arial"/>
              </w:rPr>
              <w:t>vius</w:t>
            </w:r>
            <w:proofErr w:type="spellEnd"/>
            <w:r w:rsidR="008C48B8">
              <w:rPr>
                <w:rFonts w:ascii="Arial" w:hAnsi="Arial" w:cs="Arial"/>
              </w:rPr>
              <w:t>-DNA-</w:t>
            </w:r>
            <w:proofErr w:type="spellStart"/>
            <w:r w:rsidR="008C48B8">
              <w:rPr>
                <w:rFonts w:ascii="Arial" w:hAnsi="Arial" w:cs="Arial"/>
              </w:rPr>
              <w:t>replikation</w:t>
            </w:r>
            <w:proofErr w:type="spellEnd"/>
            <w:r w:rsidR="008C48B8">
              <w:rPr>
                <w:rFonts w:ascii="Arial" w:hAnsi="Arial" w:cs="Arial"/>
              </w:rPr>
              <w:t>.</w:t>
            </w:r>
          </w:p>
          <w:p w14:paraId="71D0544C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603EDA3F" w14:textId="72D9A380" w:rsidR="006665A8" w:rsidRPr="00920C40" w:rsidRDefault="00600F06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Behandling af herpesvirus hhv. </w:t>
            </w:r>
            <w:r w:rsidR="006665A8" w:rsidRPr="00920C40">
              <w:rPr>
                <w:rFonts w:ascii="Arial" w:hAnsi="Arial" w:cs="Arial"/>
              </w:rPr>
              <w:t>HSV (herpes-simplex-virus type 1 og 2) og VZV (</w:t>
            </w:r>
            <w:proofErr w:type="spellStart"/>
            <w:r w:rsidR="006665A8" w:rsidRPr="00920C40">
              <w:rPr>
                <w:rFonts w:ascii="Arial" w:hAnsi="Arial" w:cs="Arial"/>
              </w:rPr>
              <w:t>varicella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zoster</w:t>
            </w:r>
            <w:proofErr w:type="spellEnd"/>
            <w:r>
              <w:rPr>
                <w:rFonts w:ascii="Arial" w:hAnsi="Arial" w:cs="Arial"/>
              </w:rPr>
              <w:t>-virus)</w:t>
            </w:r>
            <w:r w:rsidR="006665A8" w:rsidRPr="00920C40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Systemisk behandling ved alvorlige infektioner og lokal behandling ved infektion i øjet og mindre alvorlige hud eller slimhindeinfektioner. </w:t>
            </w:r>
            <w:proofErr w:type="spellStart"/>
            <w:r>
              <w:rPr>
                <w:rFonts w:ascii="Arial" w:hAnsi="Arial" w:cs="Arial"/>
              </w:rPr>
              <w:t>Acyklovir</w:t>
            </w:r>
            <w:proofErr w:type="spellEnd"/>
            <w:r>
              <w:rPr>
                <w:rFonts w:ascii="Arial" w:hAnsi="Arial" w:cs="Arial"/>
              </w:rPr>
              <w:t xml:space="preserve"> kan også anvendes forebyggende. </w:t>
            </w:r>
          </w:p>
          <w:p w14:paraId="66479FCA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64CA00B7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lastRenderedPageBreak/>
              <w:t>Ingen.</w:t>
            </w:r>
          </w:p>
          <w:p w14:paraId="348A61BF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3BD49A21" w14:textId="7919C317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>Hovedpine, diare, svimmelhed</w:t>
            </w:r>
            <w:r w:rsidR="00290270">
              <w:rPr>
                <w:rFonts w:ascii="Arial" w:hAnsi="Arial" w:cs="Arial"/>
              </w:rPr>
              <w:t>,</w:t>
            </w:r>
            <w:r w:rsidRPr="00920C40">
              <w:rPr>
                <w:rFonts w:ascii="Arial" w:hAnsi="Arial" w:cs="Arial"/>
              </w:rPr>
              <w:t xml:space="preserve"> kvalme, opkastning.</w:t>
            </w:r>
          </w:p>
          <w:p w14:paraId="6629B13D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68815569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920C40">
              <w:rPr>
                <w:rFonts w:ascii="Arial" w:hAnsi="Arial" w:cs="Arial"/>
              </w:rPr>
              <w:t>Probenecid</w:t>
            </w:r>
            <w:proofErr w:type="spellEnd"/>
            <w:r w:rsidRPr="00920C40">
              <w:rPr>
                <w:rFonts w:ascii="Arial" w:hAnsi="Arial" w:cs="Arial"/>
              </w:rPr>
              <w:t xml:space="preserve"> reducere </w:t>
            </w:r>
            <w:proofErr w:type="spellStart"/>
            <w:r w:rsidRPr="00920C40">
              <w:rPr>
                <w:rFonts w:ascii="Arial" w:hAnsi="Arial" w:cs="Arial"/>
              </w:rPr>
              <w:t>renal</w:t>
            </w:r>
            <w:proofErr w:type="spellEnd"/>
            <w:r w:rsidRPr="00920C40">
              <w:rPr>
                <w:rFonts w:ascii="Arial" w:hAnsi="Arial" w:cs="Arial"/>
              </w:rPr>
              <w:t xml:space="preserve"> </w:t>
            </w:r>
            <w:proofErr w:type="spellStart"/>
            <w:r w:rsidRPr="00920C40">
              <w:rPr>
                <w:rFonts w:ascii="Arial" w:hAnsi="Arial" w:cs="Arial"/>
              </w:rPr>
              <w:t>ekskretion</w:t>
            </w:r>
            <w:proofErr w:type="spellEnd"/>
            <w:r w:rsidRPr="00920C40">
              <w:rPr>
                <w:rFonts w:ascii="Arial" w:hAnsi="Arial" w:cs="Arial"/>
              </w:rPr>
              <w:t>.</w:t>
            </w:r>
          </w:p>
          <w:p w14:paraId="44B69EB2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2CF2EEAD" w14:textId="77777777" w:rsidR="006665A8" w:rsidRPr="00920C40" w:rsidRDefault="006665A8" w:rsidP="006665A8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Absorption; Lav biotilgængelighed.</w:t>
            </w:r>
          </w:p>
          <w:p w14:paraId="7EBB3EC8" w14:textId="36E09BA9" w:rsidR="006665A8" w:rsidRPr="00920C40" w:rsidRDefault="006665A8" w:rsidP="006665A8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 xml:space="preserve">Elimination; </w:t>
            </w:r>
            <w:proofErr w:type="spellStart"/>
            <w:r w:rsidR="00290270">
              <w:rPr>
                <w:rFonts w:ascii="Arial" w:hAnsi="Arial" w:cs="Arial"/>
              </w:rPr>
              <w:t>Uomdannet</w:t>
            </w:r>
            <w:proofErr w:type="spellEnd"/>
            <w:r w:rsidR="00290270">
              <w:rPr>
                <w:rFonts w:ascii="Arial" w:hAnsi="Arial" w:cs="Arial"/>
              </w:rPr>
              <w:t xml:space="preserve"> </w:t>
            </w:r>
            <w:proofErr w:type="spellStart"/>
            <w:r w:rsidR="00290270">
              <w:rPr>
                <w:rFonts w:ascii="Arial" w:hAnsi="Arial" w:cs="Arial"/>
              </w:rPr>
              <w:t>r</w:t>
            </w:r>
            <w:r w:rsidRPr="00920C40">
              <w:rPr>
                <w:rFonts w:ascii="Arial" w:hAnsi="Arial" w:cs="Arial"/>
              </w:rPr>
              <w:t>enalt</w:t>
            </w:r>
            <w:proofErr w:type="spellEnd"/>
            <w:r w:rsidRPr="00920C40">
              <w:rPr>
                <w:rFonts w:ascii="Arial" w:hAnsi="Arial" w:cs="Arial"/>
              </w:rPr>
              <w:t>.</w:t>
            </w:r>
          </w:p>
          <w:p w14:paraId="706479FC" w14:textId="5C90ADF7" w:rsidR="006665A8" w:rsidRPr="00920C40" w:rsidRDefault="006665A8" w:rsidP="006665A8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Anslagstid; 2 timer</w:t>
            </w:r>
            <w:r w:rsidR="007937A2">
              <w:rPr>
                <w:rFonts w:ascii="Arial" w:hAnsi="Arial" w:cs="Arial"/>
              </w:rPr>
              <w:t xml:space="preserve"> (længere tid ved nedsat nyrefunktion)</w:t>
            </w:r>
          </w:p>
          <w:p w14:paraId="59A8B826" w14:textId="77777777" w:rsidR="006665A8" w:rsidRPr="00266E4B" w:rsidRDefault="006665A8" w:rsidP="006665A8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Halveringstid; 2-18 timer.</w:t>
            </w:r>
          </w:p>
          <w:p w14:paraId="1041CDAC" w14:textId="477BEBC4" w:rsidR="00266E4B" w:rsidRPr="00920C40" w:rsidRDefault="00266E4B" w:rsidP="006665A8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 xml:space="preserve">Administreres; peroralt. </w:t>
            </w:r>
          </w:p>
          <w:p w14:paraId="38AD7088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</w:p>
          <w:p w14:paraId="70C2EC5E" w14:textId="5E6331C3" w:rsidR="006665A8" w:rsidRPr="002731CE" w:rsidRDefault="006665A8" w:rsidP="006665A8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2731CE">
              <w:rPr>
                <w:rFonts w:ascii="Arial" w:hAnsi="Arial" w:cs="Arial"/>
                <w:b/>
                <w:bCs/>
                <w:iCs/>
                <w:color w:val="F79646" w:themeColor="accent6"/>
              </w:rPr>
              <w:t>G</w:t>
            </w:r>
            <w:r w:rsidR="002731CE" w:rsidRPr="002731CE">
              <w:rPr>
                <w:rFonts w:ascii="Arial" w:hAnsi="Arial" w:cs="Arial"/>
                <w:b/>
                <w:bCs/>
                <w:iCs/>
                <w:color w:val="F79646" w:themeColor="accent6"/>
              </w:rPr>
              <w:t>anciclovir</w:t>
            </w:r>
            <w:proofErr w:type="spellEnd"/>
          </w:p>
          <w:p w14:paraId="00F2BF9F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7BADF8C5" w14:textId="17FBEBC8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920C40">
              <w:rPr>
                <w:rFonts w:ascii="Arial" w:hAnsi="Arial" w:cs="Arial"/>
              </w:rPr>
              <w:t>Guan</w:t>
            </w:r>
            <w:r w:rsidR="00162B01">
              <w:rPr>
                <w:rFonts w:ascii="Arial" w:hAnsi="Arial" w:cs="Arial"/>
              </w:rPr>
              <w:t>innukleosidanalog</w:t>
            </w:r>
            <w:proofErr w:type="spellEnd"/>
            <w:r w:rsidR="00162B01">
              <w:rPr>
                <w:rFonts w:ascii="Arial" w:hAnsi="Arial" w:cs="Arial"/>
              </w:rPr>
              <w:t xml:space="preserve"> virker specifik på CMV inficerede celler, ved at hæmme virus-DNA-replikation.</w:t>
            </w:r>
          </w:p>
          <w:p w14:paraId="5C2D9EBE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5D2FCA18" w14:textId="290C1091" w:rsidR="006665A8" w:rsidRPr="00920C40" w:rsidRDefault="001E4F84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Herpesinfektion forårsaget af </w:t>
            </w:r>
            <w:proofErr w:type="spellStart"/>
            <w:r>
              <w:rPr>
                <w:rFonts w:ascii="Arial" w:hAnsi="Arial" w:cs="Arial"/>
              </w:rPr>
              <w:t>c</w:t>
            </w:r>
            <w:r w:rsidR="006665A8" w:rsidRPr="00920C40">
              <w:rPr>
                <w:rFonts w:ascii="Arial" w:hAnsi="Arial" w:cs="Arial"/>
              </w:rPr>
              <w:t>ytomegalovirus</w:t>
            </w:r>
            <w:proofErr w:type="spellEnd"/>
            <w:r w:rsidR="006665A8" w:rsidRPr="00920C40">
              <w:rPr>
                <w:rFonts w:ascii="Arial" w:hAnsi="Arial" w:cs="Arial"/>
              </w:rPr>
              <w:t xml:space="preserve"> (CMV).</w:t>
            </w:r>
          </w:p>
          <w:p w14:paraId="0D68EA37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0CEDFE40" w14:textId="1B579730" w:rsidR="006665A8" w:rsidRPr="00920C40" w:rsidRDefault="00162B01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Hyppige. </w:t>
            </w:r>
            <w:proofErr w:type="spellStart"/>
            <w:r>
              <w:rPr>
                <w:rFonts w:ascii="Arial" w:hAnsi="Arial" w:cs="Arial"/>
              </w:rPr>
              <w:t>Neutropeni</w:t>
            </w:r>
            <w:proofErr w:type="spellEnd"/>
            <w:r>
              <w:rPr>
                <w:rFonts w:ascii="Arial" w:hAnsi="Arial" w:cs="Arial"/>
              </w:rPr>
              <w:t xml:space="preserve"> er den mest alvorlige og stoffet bør anvendes med forsigtighed for </w:t>
            </w:r>
            <w:proofErr w:type="spellStart"/>
            <w:r>
              <w:rPr>
                <w:rFonts w:ascii="Arial" w:hAnsi="Arial" w:cs="Arial"/>
              </w:rPr>
              <w:t>pt’er</w:t>
            </w:r>
            <w:proofErr w:type="spellEnd"/>
            <w:r>
              <w:rPr>
                <w:rFonts w:ascii="Arial" w:hAnsi="Arial" w:cs="Arial"/>
              </w:rPr>
              <w:t xml:space="preserve"> med dårlig knoglemarvsfunktion. </w:t>
            </w:r>
          </w:p>
          <w:p w14:paraId="213F8E8E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E4CA4FF" w14:textId="3029FB97" w:rsidR="006665A8" w:rsidRPr="00920C40" w:rsidRDefault="006665A8" w:rsidP="006665A8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Absorption; Biotilgængelighed ved peroral anvendelse er 6 </w:t>
            </w:r>
            <w:r w:rsidR="00EC39FD">
              <w:rPr>
                <w:rFonts w:ascii="Arial" w:hAnsi="Arial" w:cs="Arial"/>
              </w:rPr>
              <w:t xml:space="preserve">%, hvorfor stoffet administreres intravenøst. </w:t>
            </w:r>
          </w:p>
          <w:p w14:paraId="7D628215" w14:textId="77777777" w:rsidR="006665A8" w:rsidRPr="002731CE" w:rsidRDefault="006665A8" w:rsidP="006665A8">
            <w:pPr>
              <w:pStyle w:val="Brdtekst"/>
              <w:rPr>
                <w:rFonts w:ascii="Arial" w:hAnsi="Arial" w:cs="Arial"/>
                <w:color w:val="F79646" w:themeColor="accent6"/>
              </w:rPr>
            </w:pPr>
          </w:p>
          <w:p w14:paraId="48B97AC4" w14:textId="0EA781D4" w:rsidR="001B1824" w:rsidRDefault="001B1824" w:rsidP="006665A8">
            <w:pPr>
              <w:pStyle w:val="Brdtekst"/>
              <w:rPr>
                <w:rFonts w:ascii="Arial" w:hAnsi="Arial" w:cs="Arial"/>
                <w:bCs/>
                <w:iCs/>
                <w:color w:val="auto"/>
              </w:rPr>
            </w:pPr>
            <w:r w:rsidRPr="001B1824">
              <w:rPr>
                <w:rFonts w:ascii="Arial" w:hAnsi="Arial" w:cs="Arial"/>
                <w:bCs/>
                <w:iCs/>
                <w:color w:val="auto"/>
              </w:rPr>
              <w:t xml:space="preserve">Formålet med hepatitis B behandling er at reducere risikoen for udvikling af levercirrose og leverkræft eller at sinke sygdomsprogressionen hvis der allerede er udviklet cirrose. </w:t>
            </w:r>
          </w:p>
          <w:p w14:paraId="4B2C6693" w14:textId="77777777" w:rsidR="001B1824" w:rsidRPr="001B1824" w:rsidRDefault="001B1824" w:rsidP="006665A8">
            <w:pPr>
              <w:pStyle w:val="Brdtekst"/>
              <w:rPr>
                <w:rFonts w:ascii="Arial" w:hAnsi="Arial" w:cs="Arial"/>
                <w:bCs/>
                <w:iCs/>
                <w:color w:val="auto"/>
              </w:rPr>
            </w:pPr>
          </w:p>
          <w:p w14:paraId="4725495A" w14:textId="22F550AA" w:rsidR="006665A8" w:rsidRPr="002731CE" w:rsidRDefault="002731CE" w:rsidP="006665A8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r w:rsidRPr="002731CE">
              <w:rPr>
                <w:rFonts w:ascii="Arial" w:hAnsi="Arial" w:cs="Arial"/>
                <w:b/>
                <w:bCs/>
                <w:iCs/>
                <w:color w:val="F79646" w:themeColor="accent6"/>
              </w:rPr>
              <w:t>Interferon-alfa</w:t>
            </w:r>
          </w:p>
          <w:p w14:paraId="7C7BE6EC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3856D4C9" w14:textId="066DAD6F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 xml:space="preserve">Antiviral </w:t>
            </w:r>
            <w:r w:rsidR="00C829B8">
              <w:rPr>
                <w:rFonts w:ascii="Arial" w:hAnsi="Arial" w:cs="Arial"/>
              </w:rPr>
              <w:t xml:space="preserve">(hæmmer virusprotein syntese og </w:t>
            </w:r>
            <w:r w:rsidR="00152E86">
              <w:rPr>
                <w:rFonts w:ascii="Arial" w:hAnsi="Arial" w:cs="Arial"/>
              </w:rPr>
              <w:t xml:space="preserve">virusreplikation) og </w:t>
            </w:r>
            <w:r w:rsidRPr="00920C40">
              <w:rPr>
                <w:rFonts w:ascii="Arial" w:hAnsi="Arial" w:cs="Arial"/>
              </w:rPr>
              <w:t>immunstimulerende effekt</w:t>
            </w:r>
            <w:r w:rsidR="00152E86">
              <w:rPr>
                <w:rFonts w:ascii="Arial" w:hAnsi="Arial" w:cs="Arial"/>
              </w:rPr>
              <w:t xml:space="preserve"> (virker som en aktiv immuncelle)</w:t>
            </w:r>
            <w:r w:rsidRPr="00920C40">
              <w:rPr>
                <w:rFonts w:ascii="Arial" w:hAnsi="Arial" w:cs="Arial"/>
              </w:rPr>
              <w:t xml:space="preserve">. </w:t>
            </w:r>
          </w:p>
          <w:p w14:paraId="762DEFF8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5B5BEBD6" w14:textId="1AA07583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>Kronisk HBV</w:t>
            </w:r>
            <w:r w:rsidR="00A67BEA">
              <w:rPr>
                <w:rFonts w:ascii="Arial" w:hAnsi="Arial" w:cs="Arial"/>
              </w:rPr>
              <w:t xml:space="preserve"> (</w:t>
            </w:r>
            <w:proofErr w:type="spellStart"/>
            <w:r w:rsidR="00A67BEA">
              <w:rPr>
                <w:rFonts w:ascii="Arial" w:hAnsi="Arial" w:cs="Arial"/>
              </w:rPr>
              <w:t>hebatitis</w:t>
            </w:r>
            <w:proofErr w:type="spellEnd"/>
            <w:r w:rsidR="00A67BEA">
              <w:rPr>
                <w:rFonts w:ascii="Arial" w:hAnsi="Arial" w:cs="Arial"/>
              </w:rPr>
              <w:t xml:space="preserve"> B)</w:t>
            </w:r>
            <w:r w:rsidRPr="00920C40">
              <w:rPr>
                <w:rFonts w:ascii="Arial" w:hAnsi="Arial" w:cs="Arial"/>
              </w:rPr>
              <w:t>-infektion - især med udtalt inflammation i leveren.</w:t>
            </w:r>
          </w:p>
          <w:p w14:paraId="70735C90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14B2E8C4" w14:textId="18C8D312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>Fremskreden leversygdom eller andre betydende sygdomme</w:t>
            </w:r>
            <w:r w:rsidR="00A67BEA">
              <w:rPr>
                <w:rFonts w:ascii="Arial" w:hAnsi="Arial" w:cs="Arial"/>
              </w:rPr>
              <w:t xml:space="preserve"> (fx diabetes, hjertekarsygdomme og </w:t>
            </w:r>
            <w:proofErr w:type="spellStart"/>
            <w:r w:rsidR="00A67BEA">
              <w:rPr>
                <w:rFonts w:ascii="Arial" w:hAnsi="Arial" w:cs="Arial"/>
              </w:rPr>
              <w:t>psykriatiske</w:t>
            </w:r>
            <w:proofErr w:type="spellEnd"/>
            <w:r w:rsidR="00A67BEA">
              <w:rPr>
                <w:rFonts w:ascii="Arial" w:hAnsi="Arial" w:cs="Arial"/>
              </w:rPr>
              <w:t xml:space="preserve"> lidelser)</w:t>
            </w:r>
            <w:r w:rsidRPr="00920C40">
              <w:rPr>
                <w:rFonts w:ascii="Arial" w:hAnsi="Arial" w:cs="Arial"/>
              </w:rPr>
              <w:t>.</w:t>
            </w:r>
          </w:p>
          <w:p w14:paraId="2E9862C6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271208EB" w14:textId="623DA198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 xml:space="preserve">Influenzalignende symptomer, </w:t>
            </w:r>
            <w:r w:rsidR="00A67BEA">
              <w:rPr>
                <w:rFonts w:ascii="Arial" w:hAnsi="Arial" w:cs="Arial"/>
              </w:rPr>
              <w:t xml:space="preserve">træthed, </w:t>
            </w:r>
            <w:r w:rsidRPr="00920C40">
              <w:rPr>
                <w:rFonts w:ascii="Arial" w:hAnsi="Arial" w:cs="Arial"/>
              </w:rPr>
              <w:t>stofskifteforstyrrelser og psykiatriske symptomer</w:t>
            </w:r>
            <w:r w:rsidR="00A67BEA">
              <w:rPr>
                <w:rFonts w:ascii="Arial" w:hAnsi="Arial" w:cs="Arial"/>
              </w:rPr>
              <w:t xml:space="preserve"> er hyppige.</w:t>
            </w:r>
            <w:r w:rsidRPr="00920C40">
              <w:rPr>
                <w:rFonts w:ascii="Arial" w:hAnsi="Arial" w:cs="Arial"/>
              </w:rPr>
              <w:t>.</w:t>
            </w:r>
          </w:p>
          <w:p w14:paraId="79ECE1AE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0F9AC6E7" w14:textId="77777777" w:rsidR="006665A8" w:rsidRPr="00920C40" w:rsidRDefault="006665A8" w:rsidP="006665A8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lastRenderedPageBreak/>
              <w:t>Anvendelse; subkutan injektion 1 gang ugentligt.</w:t>
            </w:r>
          </w:p>
          <w:p w14:paraId="3FCD349B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3E67E9FD" w14:textId="61FD5094" w:rsidR="006665A8" w:rsidRPr="002731CE" w:rsidRDefault="002731CE" w:rsidP="006665A8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r w:rsidRPr="002731CE">
              <w:rPr>
                <w:rFonts w:ascii="Arial" w:hAnsi="Arial" w:cs="Arial"/>
                <w:b/>
                <w:bCs/>
                <w:iCs/>
                <w:color w:val="F79646" w:themeColor="accent6"/>
              </w:rPr>
              <w:t>Oseltamivir</w:t>
            </w:r>
          </w:p>
          <w:p w14:paraId="338853EC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10084361" w14:textId="76E8052C" w:rsidR="006665A8" w:rsidRPr="00920C40" w:rsidRDefault="00980B85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Oseltam</w:t>
            </w:r>
            <w:r w:rsidR="00617AAD">
              <w:rPr>
                <w:rFonts w:ascii="Arial" w:hAnsi="Arial" w:cs="Arial"/>
              </w:rPr>
              <w:t>ivir er et prodrug der i leveren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metaboliseres til sin aktive metabolit </w:t>
            </w:r>
            <w:proofErr w:type="spellStart"/>
            <w:r>
              <w:rPr>
                <w:rFonts w:ascii="Arial" w:hAnsi="Arial" w:cs="Arial"/>
              </w:rPr>
              <w:t>oseltamivirkarboxylat</w:t>
            </w:r>
            <w:proofErr w:type="spellEnd"/>
            <w:r>
              <w:rPr>
                <w:rFonts w:ascii="Arial" w:hAnsi="Arial" w:cs="Arial"/>
              </w:rPr>
              <w:t xml:space="preserve"> der ekstracellulært h</w:t>
            </w:r>
            <w:r w:rsidR="00170E3D">
              <w:rPr>
                <w:rFonts w:ascii="Arial" w:hAnsi="Arial" w:cs="Arial"/>
              </w:rPr>
              <w:t xml:space="preserve">æmmer aktiviteten af </w:t>
            </w:r>
            <w:proofErr w:type="spellStart"/>
            <w:r w:rsidR="00170E3D">
              <w:rPr>
                <w:rFonts w:ascii="Arial" w:hAnsi="Arial" w:cs="Arial"/>
              </w:rPr>
              <w:t>neuramidase</w:t>
            </w:r>
            <w:proofErr w:type="spellEnd"/>
            <w:r w:rsidR="00170E3D">
              <w:rPr>
                <w:rFonts w:ascii="Arial" w:hAnsi="Arial" w:cs="Arial"/>
              </w:rPr>
              <w:t xml:space="preserve"> som er ét af to vigtige proteiner lokaliseret på overfladen af influenzavira. Uden disse proteiner kan influenzavira ikke inficere og sprede sig til luftvejsepitelet. </w:t>
            </w:r>
            <w:r w:rsidR="006665A8" w:rsidRPr="00920C40">
              <w:rPr>
                <w:rFonts w:ascii="Arial" w:hAnsi="Arial" w:cs="Arial"/>
              </w:rPr>
              <w:t xml:space="preserve"> </w:t>
            </w:r>
          </w:p>
          <w:p w14:paraId="280D8E05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2B0E2EFC" w14:textId="1CE78DDD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>Influenza A og B.</w:t>
            </w:r>
            <w:r w:rsidR="00DA79E5">
              <w:rPr>
                <w:rFonts w:ascii="Arial" w:hAnsi="Arial" w:cs="Arial"/>
              </w:rPr>
              <w:t xml:space="preserve"> Behandlingen iværksættes på baggrund af de karakteristiske influenzasymptomer. </w:t>
            </w:r>
            <w:r w:rsidR="00A4760A">
              <w:rPr>
                <w:rFonts w:ascii="Arial" w:hAnsi="Arial" w:cs="Arial"/>
              </w:rPr>
              <w:t xml:space="preserve">Kan også anvendes forebyggende under influenzaepidemier til særligt udsatte personer. </w:t>
            </w:r>
          </w:p>
          <w:p w14:paraId="5A2D32DE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130546C4" w14:textId="3C28CBD7" w:rsidR="006665A8" w:rsidRPr="00920C40" w:rsidRDefault="00F7243E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Bør ikke anvendes ved stærkt nedsat nyrefunktion. Gravide og ammende obs. </w:t>
            </w:r>
          </w:p>
          <w:p w14:paraId="4C78980E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496E3C88" w14:textId="04E80F04" w:rsidR="006665A8" w:rsidRPr="00920C40" w:rsidRDefault="00A4760A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Mest almindelige er </w:t>
            </w:r>
            <w:proofErr w:type="spellStart"/>
            <w:r>
              <w:rPr>
                <w:rFonts w:ascii="Arial" w:hAnsi="Arial" w:cs="Arial"/>
              </w:rPr>
              <w:t>gastrointes</w:t>
            </w:r>
            <w:r w:rsidR="00D271F4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inale</w:t>
            </w:r>
            <w:proofErr w:type="spellEnd"/>
            <w:r>
              <w:rPr>
                <w:rFonts w:ascii="Arial" w:hAnsi="Arial" w:cs="Arial"/>
              </w:rPr>
              <w:t xml:space="preserve"> i form af fx k</w:t>
            </w:r>
            <w:r w:rsidR="006665A8" w:rsidRPr="00920C40">
              <w:rPr>
                <w:rFonts w:ascii="Arial" w:hAnsi="Arial" w:cs="Arial"/>
              </w:rPr>
              <w:t>valme, opkast.</w:t>
            </w:r>
          </w:p>
          <w:p w14:paraId="5B41D9E1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085068E7" w14:textId="0950AE15" w:rsidR="006665A8" w:rsidRPr="00DA79E5" w:rsidRDefault="006665A8" w:rsidP="006665A8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 xml:space="preserve">Absorption; </w:t>
            </w:r>
            <w:r w:rsidR="009D63AD">
              <w:rPr>
                <w:rFonts w:ascii="Arial" w:hAnsi="Arial" w:cs="Arial"/>
              </w:rPr>
              <w:t>Pero</w:t>
            </w:r>
            <w:r w:rsidRPr="00920C40">
              <w:rPr>
                <w:rFonts w:ascii="Arial" w:hAnsi="Arial" w:cs="Arial"/>
              </w:rPr>
              <w:t>ralt</w:t>
            </w:r>
            <w:r w:rsidR="009D63AD">
              <w:rPr>
                <w:rFonts w:ascii="Arial" w:hAnsi="Arial" w:cs="Arial"/>
              </w:rPr>
              <w:t xml:space="preserve"> administration og biotilgængelighed er 75%</w:t>
            </w:r>
            <w:r w:rsidR="00DA79E5">
              <w:rPr>
                <w:rFonts w:ascii="Arial" w:hAnsi="Arial" w:cs="Arial"/>
              </w:rPr>
              <w:t>.</w:t>
            </w:r>
          </w:p>
          <w:p w14:paraId="0C2B1013" w14:textId="6B146AC3" w:rsidR="00DA79E5" w:rsidRPr="00920C40" w:rsidRDefault="00DA79E5" w:rsidP="006665A8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Elimination;  90% omdannes i lever til aktivt stof.</w:t>
            </w:r>
          </w:p>
          <w:p w14:paraId="0FD5296E" w14:textId="77777777" w:rsidR="006665A8" w:rsidRPr="00920C40" w:rsidRDefault="006665A8" w:rsidP="006665A8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>Anslagstid; Virker ved administration inden 30-36 timer efter symptomers indtræffende.</w:t>
            </w:r>
          </w:p>
          <w:p w14:paraId="1E19E091" w14:textId="4740A517" w:rsidR="00B37BE8" w:rsidRPr="00920C40" w:rsidRDefault="00B37BE8" w:rsidP="00B37BE8">
            <w:pPr>
              <w:pStyle w:val="Brdtekst"/>
              <w:rPr>
                <w:rFonts w:ascii="Arial" w:hAnsi="Arial" w:cs="Arial"/>
                <w:b/>
                <w:bCs/>
                <w:u w:val="single"/>
              </w:rPr>
            </w:pPr>
          </w:p>
          <w:p w14:paraId="0D37AE0B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t>Til behandlingen af HIV bruges ofte kombinationsbehandlinger for undgåelse af resistensudvikling. Lægemidlerne hæmmer replikationen, men udrydder ikke infektionen i latent inficeret celler. Inddeles efter virkningssted i 6 hovedgrupper:</w:t>
            </w:r>
          </w:p>
          <w:p w14:paraId="2C1C95FE" w14:textId="77777777" w:rsidR="006665A8" w:rsidRPr="00920C40" w:rsidRDefault="006665A8" w:rsidP="006665A8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Arial"/>
              </w:rPr>
            </w:pPr>
            <w:r w:rsidRPr="00920C40">
              <w:rPr>
                <w:rFonts w:ascii="Arial" w:hAnsi="Arial" w:cs="Arial"/>
              </w:rPr>
              <w:t xml:space="preserve">CCR-5 </w:t>
            </w:r>
            <w:proofErr w:type="spellStart"/>
            <w:r w:rsidRPr="00920C40">
              <w:rPr>
                <w:rFonts w:ascii="Arial" w:hAnsi="Arial" w:cs="Arial"/>
              </w:rPr>
              <w:t>hæmmere</w:t>
            </w:r>
            <w:proofErr w:type="spellEnd"/>
            <w:r w:rsidRPr="00920C40">
              <w:rPr>
                <w:rFonts w:ascii="Arial" w:hAnsi="Arial" w:cs="Arial"/>
              </w:rPr>
              <w:t xml:space="preserve">. Hæmmer binding til </w:t>
            </w:r>
            <w:proofErr w:type="spellStart"/>
            <w:r w:rsidRPr="00920C40">
              <w:rPr>
                <w:rFonts w:ascii="Arial" w:hAnsi="Arial" w:cs="Arial"/>
              </w:rPr>
              <w:t>kemokinreceptorer</w:t>
            </w:r>
            <w:proofErr w:type="spellEnd"/>
            <w:r w:rsidRPr="00920C40">
              <w:rPr>
                <w:rFonts w:ascii="Arial" w:hAnsi="Arial" w:cs="Arial"/>
              </w:rPr>
              <w:t xml:space="preserve"> (</w:t>
            </w:r>
            <w:proofErr w:type="spellStart"/>
            <w:r w:rsidRPr="00920C40">
              <w:rPr>
                <w:rFonts w:ascii="Arial" w:hAnsi="Arial" w:cs="Arial"/>
              </w:rPr>
              <w:t>mediator</w:t>
            </w:r>
            <w:proofErr w:type="spellEnd"/>
            <w:r w:rsidRPr="00920C40">
              <w:rPr>
                <w:rFonts w:ascii="Arial" w:hAnsi="Arial" w:cs="Arial"/>
              </w:rPr>
              <w:t xml:space="preserve"> ved inflammation) på celleoverflade</w:t>
            </w:r>
          </w:p>
          <w:p w14:paraId="5FB2FB60" w14:textId="77777777" w:rsidR="006665A8" w:rsidRPr="00920C40" w:rsidRDefault="006665A8" w:rsidP="006665A8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Arial"/>
              </w:rPr>
            </w:pPr>
            <w:proofErr w:type="spellStart"/>
            <w:r w:rsidRPr="00920C40">
              <w:rPr>
                <w:rFonts w:ascii="Arial" w:hAnsi="Arial" w:cs="Arial"/>
              </w:rPr>
              <w:t>Fusionshæmmere</w:t>
            </w:r>
            <w:proofErr w:type="spellEnd"/>
            <w:r w:rsidRPr="00920C40">
              <w:rPr>
                <w:rFonts w:ascii="Arial" w:hAnsi="Arial" w:cs="Arial"/>
              </w:rPr>
              <w:t>. Hindrer fusion mellem HIV og cellemembran.</w:t>
            </w:r>
          </w:p>
          <w:p w14:paraId="7062845D" w14:textId="77777777" w:rsidR="006665A8" w:rsidRPr="00920C40" w:rsidRDefault="006665A8" w:rsidP="006665A8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Arial"/>
              </w:rPr>
            </w:pPr>
            <w:r w:rsidRPr="00920C40">
              <w:rPr>
                <w:rFonts w:ascii="Arial" w:hAnsi="Arial" w:cs="Arial"/>
              </w:rPr>
              <w:t xml:space="preserve">Nukleosid revers transkriptase </w:t>
            </w:r>
            <w:proofErr w:type="spellStart"/>
            <w:r w:rsidRPr="00920C40">
              <w:rPr>
                <w:rFonts w:ascii="Arial" w:hAnsi="Arial" w:cs="Arial"/>
              </w:rPr>
              <w:t>hæmmere</w:t>
            </w:r>
            <w:proofErr w:type="spellEnd"/>
            <w:r w:rsidRPr="00920C40">
              <w:rPr>
                <w:rFonts w:ascii="Arial" w:hAnsi="Arial" w:cs="Arial"/>
              </w:rPr>
              <w:t>. Ligner normale DNA-byggesten og hæmmer transskription af viralt RNA til DNA.</w:t>
            </w:r>
          </w:p>
          <w:p w14:paraId="0E7CD29C" w14:textId="4E84E462" w:rsidR="006665A8" w:rsidRPr="00920C40" w:rsidRDefault="006665A8" w:rsidP="006665A8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Arial"/>
              </w:rPr>
            </w:pPr>
            <w:r w:rsidRPr="00920C40">
              <w:rPr>
                <w:rFonts w:ascii="Arial" w:hAnsi="Arial" w:cs="Arial"/>
              </w:rPr>
              <w:t xml:space="preserve">Non-nukleosid revers transkriptase </w:t>
            </w:r>
            <w:proofErr w:type="spellStart"/>
            <w:r w:rsidRPr="00920C40">
              <w:rPr>
                <w:rFonts w:ascii="Arial" w:hAnsi="Arial" w:cs="Arial"/>
              </w:rPr>
              <w:t>hæmmere</w:t>
            </w:r>
            <w:proofErr w:type="spellEnd"/>
            <w:r w:rsidRPr="00920C40">
              <w:rPr>
                <w:rFonts w:ascii="Arial" w:hAnsi="Arial" w:cs="Arial"/>
              </w:rPr>
              <w:t>. Hæmmer transskri</w:t>
            </w:r>
            <w:r w:rsidR="003350DB">
              <w:rPr>
                <w:rFonts w:ascii="Arial" w:hAnsi="Arial" w:cs="Arial"/>
              </w:rPr>
              <w:t>ption af viralt RNA til DNA.</w:t>
            </w:r>
          </w:p>
          <w:p w14:paraId="65A850A9" w14:textId="77777777" w:rsidR="006665A8" w:rsidRPr="00920C40" w:rsidRDefault="006665A8" w:rsidP="006665A8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Arial"/>
              </w:rPr>
            </w:pPr>
            <w:proofErr w:type="spellStart"/>
            <w:r w:rsidRPr="00920C40">
              <w:rPr>
                <w:rFonts w:ascii="Arial" w:hAnsi="Arial" w:cs="Arial"/>
              </w:rPr>
              <w:t>Integrasehæmmere</w:t>
            </w:r>
            <w:proofErr w:type="spellEnd"/>
            <w:r w:rsidRPr="00920C40">
              <w:rPr>
                <w:rFonts w:ascii="Arial" w:hAnsi="Arial" w:cs="Arial"/>
              </w:rPr>
              <w:t xml:space="preserve">. Hæmmer indbygning af </w:t>
            </w:r>
            <w:proofErr w:type="spellStart"/>
            <w:r w:rsidRPr="00920C40">
              <w:rPr>
                <w:rFonts w:ascii="Arial" w:hAnsi="Arial" w:cs="Arial"/>
              </w:rPr>
              <w:t>transkripteret</w:t>
            </w:r>
            <w:proofErr w:type="spellEnd"/>
            <w:r w:rsidRPr="00920C40">
              <w:rPr>
                <w:rFonts w:ascii="Arial" w:hAnsi="Arial" w:cs="Arial"/>
              </w:rPr>
              <w:t xml:space="preserve"> DNA i cellens DNA.</w:t>
            </w:r>
          </w:p>
          <w:p w14:paraId="052B40C2" w14:textId="77777777" w:rsidR="006665A8" w:rsidRPr="00E73E67" w:rsidRDefault="006665A8" w:rsidP="006665A8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Arial"/>
              </w:rPr>
            </w:pPr>
            <w:proofErr w:type="spellStart"/>
            <w:r w:rsidRPr="00920C40">
              <w:rPr>
                <w:rFonts w:ascii="Arial" w:hAnsi="Arial" w:cs="Arial"/>
              </w:rPr>
              <w:t>Proteasehæmmere</w:t>
            </w:r>
            <w:proofErr w:type="spellEnd"/>
            <w:r w:rsidRPr="00920C40">
              <w:rPr>
                <w:rFonts w:ascii="Arial" w:hAnsi="Arial" w:cs="Arial"/>
              </w:rPr>
              <w:t xml:space="preserve">. Hæmmer modning af </w:t>
            </w:r>
            <w:r w:rsidRPr="00920C40">
              <w:rPr>
                <w:rFonts w:ascii="Arial" w:hAnsi="Arial" w:cs="Arial"/>
              </w:rPr>
              <w:lastRenderedPageBreak/>
              <w:t>virus, så de viruspartikler der frigives fra en inficeret celle ikke er infektiøse.</w:t>
            </w:r>
          </w:p>
          <w:p w14:paraId="489BF2BD" w14:textId="77777777" w:rsidR="00E73E67" w:rsidRPr="00920C40" w:rsidRDefault="00E73E67" w:rsidP="00E73E67">
            <w:pPr>
              <w:pStyle w:val="Brdtekst"/>
              <w:ind w:left="360"/>
              <w:rPr>
                <w:rFonts w:ascii="Arial" w:eastAsia="Helvetica" w:hAnsi="Arial" w:cs="Arial"/>
              </w:rPr>
            </w:pPr>
          </w:p>
          <w:p w14:paraId="67601263" w14:textId="46A12AB7" w:rsidR="006665A8" w:rsidRPr="00E73E67" w:rsidRDefault="00E73E67" w:rsidP="006665A8">
            <w:pPr>
              <w:pStyle w:val="Brdtekst"/>
              <w:rPr>
                <w:rFonts w:ascii="Arial" w:hAnsi="Arial" w:cs="Arial"/>
                <w:bCs/>
                <w:iCs/>
              </w:rPr>
            </w:pPr>
            <w:r w:rsidRPr="00E73E67">
              <w:rPr>
                <w:rFonts w:ascii="Arial" w:hAnsi="Arial" w:cs="Arial"/>
                <w:bCs/>
                <w:iCs/>
              </w:rPr>
              <w:t xml:space="preserve">Nedenstående er eksempler på HIV-lægemidler </w:t>
            </w:r>
            <w:r>
              <w:rPr>
                <w:rFonts w:ascii="Arial" w:hAnsi="Arial" w:cs="Arial"/>
                <w:bCs/>
                <w:iCs/>
              </w:rPr>
              <w:t>med omtalte virkningsmekanismer:</w:t>
            </w:r>
            <w:r w:rsidRPr="00E73E67">
              <w:rPr>
                <w:rFonts w:ascii="Arial" w:hAnsi="Arial" w:cs="Arial"/>
                <w:bCs/>
                <w:iCs/>
              </w:rPr>
              <w:t xml:space="preserve"> </w:t>
            </w:r>
          </w:p>
          <w:p w14:paraId="3C26EE3F" w14:textId="77777777" w:rsidR="00E73E67" w:rsidRDefault="00E73E67" w:rsidP="006665A8">
            <w:pPr>
              <w:pStyle w:val="Brdtekst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9AE9E26" w14:textId="3352ED33" w:rsidR="003350DB" w:rsidRDefault="003350DB" w:rsidP="003350DB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79646" w:themeColor="accent6"/>
                <w:sz w:val="22"/>
                <w:szCs w:val="22"/>
              </w:rPr>
              <w:t xml:space="preserve">Zidovudin </w:t>
            </w:r>
          </w:p>
          <w:p w14:paraId="63E457A7" w14:textId="7AA39B83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7191E04E" w14:textId="1FE06DA6" w:rsidR="005E41FC" w:rsidRPr="00943552" w:rsidRDefault="005E41FC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en nukleosid</w:t>
            </w:r>
            <w:r w:rsidR="00943552">
              <w:rPr>
                <w:rFonts w:ascii="Arial" w:hAnsi="Arial" w:cs="Arial"/>
              </w:rPr>
              <w:t xml:space="preserve"> revers</w:t>
            </w:r>
            <w:r>
              <w:rPr>
                <w:rFonts w:ascii="Arial" w:hAnsi="Arial" w:cs="Arial"/>
              </w:rPr>
              <w:t xml:space="preserve"> </w:t>
            </w:r>
            <w:r w:rsidRPr="00920C40">
              <w:rPr>
                <w:rFonts w:ascii="Arial" w:hAnsi="Arial" w:cs="Arial"/>
              </w:rPr>
              <w:t xml:space="preserve">transkriptase </w:t>
            </w:r>
            <w:proofErr w:type="spellStart"/>
            <w:r w:rsidRPr="00920C40">
              <w:rPr>
                <w:rFonts w:ascii="Arial" w:hAnsi="Arial" w:cs="Arial"/>
              </w:rPr>
              <w:t>hæmmere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CE772E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</w:t>
            </w:r>
            <w:r w:rsidRPr="00920C40">
              <w:rPr>
                <w:rFonts w:ascii="Arial" w:hAnsi="Arial" w:cs="Arial"/>
              </w:rPr>
              <w:t>hæmmer transskription af viralt RNA til DNA.</w:t>
            </w:r>
            <w:r>
              <w:rPr>
                <w:rFonts w:ascii="Arial" w:hAnsi="Arial" w:cs="Arial"/>
              </w:rPr>
              <w:t xml:space="preserve"> </w:t>
            </w:r>
          </w:p>
          <w:p w14:paraId="4A037DE8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0301F7C4" w14:textId="1AAFF406" w:rsidR="00BC206B" w:rsidRPr="00920C40" w:rsidRDefault="00943552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Behandling af HIV i kombination med andre HIV-præparater. </w:t>
            </w:r>
          </w:p>
          <w:p w14:paraId="7D8ABC71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5A0140FA" w14:textId="6249469C" w:rsidR="00BC206B" w:rsidRDefault="00F56ECC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Kvalme, </w:t>
            </w:r>
            <w:proofErr w:type="spellStart"/>
            <w:r>
              <w:rPr>
                <w:rFonts w:ascii="Arial" w:hAnsi="Arial" w:cs="Arial"/>
                <w:iCs/>
              </w:rPr>
              <w:t>hovespine</w:t>
            </w:r>
            <w:proofErr w:type="spellEnd"/>
            <w:r>
              <w:rPr>
                <w:rFonts w:ascii="Arial" w:hAnsi="Arial" w:cs="Arial"/>
                <w:iCs/>
              </w:rPr>
              <w:t xml:space="preserve">. </w:t>
            </w:r>
            <w:proofErr w:type="spellStart"/>
            <w:r w:rsidRPr="00F56ECC">
              <w:rPr>
                <w:rFonts w:ascii="Arial" w:hAnsi="Arial" w:cs="Arial"/>
                <w:iCs/>
              </w:rPr>
              <w:t>Neutropeni</w:t>
            </w:r>
            <w:proofErr w:type="spellEnd"/>
            <w:r w:rsidRPr="00F56ECC">
              <w:rPr>
                <w:rFonts w:ascii="Arial" w:hAnsi="Arial" w:cs="Arial"/>
                <w:iCs/>
              </w:rPr>
              <w:t>, anæmi</w:t>
            </w:r>
            <w:r>
              <w:rPr>
                <w:rFonts w:ascii="Arial" w:hAnsi="Arial" w:cs="Arial"/>
                <w:iCs/>
              </w:rPr>
              <w:t>.</w:t>
            </w:r>
          </w:p>
          <w:p w14:paraId="293874B8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37B0B56F" w14:textId="176E5E50" w:rsidR="00F56ECC" w:rsidRDefault="00111EA5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>
              <w:rPr>
                <w:rFonts w:ascii="Arial" w:hAnsi="Arial" w:cs="Arial"/>
                <w:iCs/>
              </w:rPr>
              <w:t xml:space="preserve">samtidig anvendelse med </w:t>
            </w:r>
            <w:proofErr w:type="spellStart"/>
            <w:r>
              <w:rPr>
                <w:rFonts w:ascii="Arial" w:hAnsi="Arial" w:cs="Arial"/>
                <w:iCs/>
              </w:rPr>
              <w:t>ganciclovir</w:t>
            </w:r>
            <w:proofErr w:type="spellEnd"/>
            <w:r>
              <w:rPr>
                <w:rFonts w:ascii="Arial" w:hAnsi="Arial" w:cs="Arial"/>
                <w:iCs/>
              </w:rPr>
              <w:t>.</w:t>
            </w:r>
          </w:p>
          <w:p w14:paraId="4392F807" w14:textId="77777777" w:rsidR="00F56ECC" w:rsidRDefault="00F56ECC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>
              <w:rPr>
                <w:rFonts w:ascii="Arial" w:hAnsi="Arial" w:cs="Arial"/>
                <w:i/>
                <w:iCs/>
                <w:u w:val="single"/>
              </w:rPr>
              <w:t>Kontraindikation:</w:t>
            </w:r>
          </w:p>
          <w:p w14:paraId="4C65CB1C" w14:textId="22D6A052" w:rsidR="00BC206B" w:rsidRPr="00BC206B" w:rsidRDefault="00F56ECC" w:rsidP="00BC206B">
            <w:pPr>
              <w:pStyle w:val="Brdtekst"/>
              <w:rPr>
                <w:rFonts w:ascii="Arial" w:hAnsi="Arial" w:cs="Arial"/>
                <w:iCs/>
              </w:rPr>
            </w:pPr>
            <w:proofErr w:type="spellStart"/>
            <w:r w:rsidRPr="00F56ECC">
              <w:rPr>
                <w:rFonts w:ascii="Arial" w:hAnsi="Arial" w:cs="Arial"/>
                <w:iCs/>
              </w:rPr>
              <w:t>Neutropeni</w:t>
            </w:r>
            <w:proofErr w:type="spellEnd"/>
            <w:r w:rsidRPr="00F56ECC">
              <w:rPr>
                <w:rFonts w:ascii="Arial" w:hAnsi="Arial" w:cs="Arial"/>
                <w:iCs/>
              </w:rPr>
              <w:t>, anæmi</w:t>
            </w:r>
            <w:r>
              <w:rPr>
                <w:rFonts w:ascii="Arial" w:hAnsi="Arial" w:cs="Arial"/>
                <w:iCs/>
              </w:rPr>
              <w:t xml:space="preserve"> og samtidig anvendelse med </w:t>
            </w:r>
            <w:proofErr w:type="spellStart"/>
            <w:r>
              <w:rPr>
                <w:rFonts w:ascii="Arial" w:hAnsi="Arial" w:cs="Arial"/>
                <w:iCs/>
              </w:rPr>
              <w:t>ganciclovir</w:t>
            </w:r>
            <w:proofErr w:type="spellEnd"/>
            <w:r>
              <w:rPr>
                <w:rFonts w:ascii="Arial" w:hAnsi="Arial" w:cs="Arial"/>
                <w:iCs/>
              </w:rPr>
              <w:t>.</w:t>
            </w:r>
          </w:p>
          <w:p w14:paraId="0C5D2336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8D8ADF1" w14:textId="30D303E8" w:rsidR="006E71B7" w:rsidRPr="006E71B7" w:rsidRDefault="006E71B7" w:rsidP="006E71B7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  <w:iCs/>
              </w:rPr>
              <w:t xml:space="preserve">Anvendelse; anvendes </w:t>
            </w:r>
            <w:r w:rsidR="00E6497E">
              <w:rPr>
                <w:rFonts w:ascii="Arial" w:hAnsi="Arial" w:cs="Arial"/>
                <w:iCs/>
              </w:rPr>
              <w:t xml:space="preserve">oralt </w:t>
            </w:r>
            <w:r>
              <w:rPr>
                <w:rFonts w:ascii="Arial" w:hAnsi="Arial" w:cs="Arial"/>
                <w:iCs/>
              </w:rPr>
              <w:t>i kombination</w:t>
            </w:r>
            <w:r w:rsidR="00E6497E">
              <w:rPr>
                <w:rFonts w:ascii="Arial" w:hAnsi="Arial" w:cs="Arial"/>
                <w:iCs/>
              </w:rPr>
              <w:t>stablet</w:t>
            </w:r>
            <w:r>
              <w:rPr>
                <w:rFonts w:ascii="Arial" w:hAnsi="Arial" w:cs="Arial"/>
                <w:iCs/>
              </w:rPr>
              <w:t xml:space="preserve"> med </w:t>
            </w:r>
            <w:proofErr w:type="spellStart"/>
            <w:r>
              <w:rPr>
                <w:rFonts w:ascii="Arial" w:hAnsi="Arial" w:cs="Arial"/>
              </w:rPr>
              <w:t>lamivudin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0E20952F" w14:textId="4B1FCF56" w:rsidR="003350DB" w:rsidRPr="008D4AE4" w:rsidRDefault="00111EA5" w:rsidP="003350DB">
            <w:pPr>
              <w:pStyle w:val="Brdtekst"/>
              <w:numPr>
                <w:ilvl w:val="0"/>
                <w:numId w:val="9"/>
              </w:numPr>
              <w:rPr>
                <w:rFonts w:ascii="Arial" w:hAnsi="Arial" w:cs="Arial"/>
                <w:iCs/>
              </w:rPr>
            </w:pPr>
            <w:proofErr w:type="spellStart"/>
            <w:r>
              <w:rPr>
                <w:rFonts w:ascii="Arial" w:hAnsi="Arial" w:cs="Arial"/>
                <w:iCs/>
              </w:rPr>
              <w:t>Elimination;Inaktiveres</w:t>
            </w:r>
            <w:proofErr w:type="spellEnd"/>
            <w:r>
              <w:rPr>
                <w:rFonts w:ascii="Arial" w:hAnsi="Arial" w:cs="Arial"/>
                <w:iCs/>
              </w:rPr>
              <w:t xml:space="preserve"> i levere og kun 10-20 % udskilles </w:t>
            </w:r>
            <w:proofErr w:type="spellStart"/>
            <w:r>
              <w:rPr>
                <w:rFonts w:ascii="Arial" w:hAnsi="Arial" w:cs="Arial"/>
                <w:iCs/>
              </w:rPr>
              <w:t>uomdannet</w:t>
            </w:r>
            <w:proofErr w:type="spellEnd"/>
            <w:r>
              <w:rPr>
                <w:rFonts w:ascii="Arial" w:hAnsi="Arial" w:cs="Arial"/>
                <w:iCs/>
              </w:rPr>
              <w:t xml:space="preserve"> via nyrerne.</w:t>
            </w:r>
          </w:p>
          <w:p w14:paraId="1307E339" w14:textId="77777777" w:rsidR="003350DB" w:rsidRDefault="003350DB" w:rsidP="003350DB">
            <w:pPr>
              <w:pStyle w:val="Default"/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  <w:p w14:paraId="30A4CF8F" w14:textId="18A33574" w:rsidR="003350DB" w:rsidRDefault="003350DB" w:rsidP="003350DB">
            <w:pPr>
              <w:pStyle w:val="Default"/>
              <w:rPr>
                <w:rFonts w:ascii="Arial" w:hAnsi="Arial" w:cs="Arial"/>
                <w:b/>
                <w:color w:val="F79646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79646" w:themeColor="accent6"/>
                <w:sz w:val="22"/>
                <w:szCs w:val="22"/>
              </w:rPr>
              <w:t>A</w:t>
            </w:r>
            <w:r w:rsidRPr="003350DB">
              <w:rPr>
                <w:rFonts w:ascii="Arial" w:hAnsi="Arial" w:cs="Arial"/>
                <w:b/>
                <w:color w:val="F79646" w:themeColor="accent6"/>
                <w:sz w:val="22"/>
                <w:szCs w:val="22"/>
              </w:rPr>
              <w:t>tazanavir</w:t>
            </w:r>
          </w:p>
          <w:p w14:paraId="75A52CC2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5CB302D7" w14:textId="271B0F34" w:rsidR="00BC206B" w:rsidRPr="008E086B" w:rsidRDefault="00990108" w:rsidP="00BC206B">
            <w:pPr>
              <w:pStyle w:val="Brdtekst"/>
              <w:rPr>
                <w:rFonts w:ascii="Arial" w:eastAsia="Helvetica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Proteasehæmmere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990108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</w:t>
            </w:r>
            <w:r w:rsidRPr="00920C40">
              <w:rPr>
                <w:rFonts w:ascii="Arial" w:hAnsi="Arial" w:cs="Arial"/>
              </w:rPr>
              <w:t>Hæmmer modning af virus, så de viruspartikler der frigives fra en inficeret celle ikke er infektiøse.</w:t>
            </w:r>
          </w:p>
          <w:p w14:paraId="5A80CF64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1AA10EA4" w14:textId="2A465299" w:rsidR="00BC206B" w:rsidRPr="00920C40" w:rsidRDefault="008E086B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Behandler HIV i kombination med et andet HIV-præparat. </w:t>
            </w:r>
          </w:p>
          <w:p w14:paraId="2FBB5EDA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4232B0A7" w14:textId="1E00B76F" w:rsidR="00BC206B" w:rsidRDefault="00A95644" w:rsidP="00BC206B">
            <w:pPr>
              <w:pStyle w:val="Brdtek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Hyperbilirubinæmi</w:t>
            </w:r>
            <w:proofErr w:type="spellEnd"/>
            <w:r>
              <w:rPr>
                <w:rFonts w:ascii="Arial" w:hAnsi="Arial" w:cs="Arial"/>
              </w:rPr>
              <w:t xml:space="preserve"> er hyppig og benign.</w:t>
            </w:r>
          </w:p>
          <w:p w14:paraId="2DAFE03E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689CE637" w14:textId="40593EDE" w:rsidR="006C35EB" w:rsidRPr="00A95644" w:rsidRDefault="00A95644" w:rsidP="00BC206B">
            <w:pPr>
              <w:pStyle w:val="Brdtekst"/>
              <w:rPr>
                <w:rFonts w:ascii="Arial" w:hAnsi="Arial" w:cs="Arial"/>
                <w:iCs/>
              </w:rPr>
            </w:pPr>
            <w:proofErr w:type="spellStart"/>
            <w:r w:rsidRPr="00A95644">
              <w:rPr>
                <w:rFonts w:ascii="Arial" w:hAnsi="Arial" w:cs="Arial"/>
                <w:iCs/>
              </w:rPr>
              <w:t>Rifampicin</w:t>
            </w:r>
            <w:proofErr w:type="spellEnd"/>
            <w:r>
              <w:rPr>
                <w:rFonts w:ascii="Arial" w:hAnsi="Arial" w:cs="Arial"/>
                <w:iCs/>
              </w:rPr>
              <w:t xml:space="preserve"> og </w:t>
            </w:r>
            <w:proofErr w:type="spellStart"/>
            <w:r>
              <w:rPr>
                <w:rFonts w:ascii="Arial" w:hAnsi="Arial" w:cs="Arial"/>
                <w:iCs/>
              </w:rPr>
              <w:t>omeprazol</w:t>
            </w:r>
            <w:proofErr w:type="spellEnd"/>
            <w:r>
              <w:rPr>
                <w:rFonts w:ascii="Arial" w:hAnsi="Arial" w:cs="Arial"/>
                <w:iCs/>
              </w:rPr>
              <w:t>.</w:t>
            </w:r>
          </w:p>
          <w:p w14:paraId="7621E7C0" w14:textId="5F8C9C50" w:rsidR="006C35EB" w:rsidRDefault="006C35E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4F3A81BD" w14:textId="2715D143" w:rsidR="00BC206B" w:rsidRPr="00BC206B" w:rsidRDefault="006C35EB" w:rsidP="00BC206B">
            <w:pPr>
              <w:pStyle w:val="Brdtekst"/>
              <w:rPr>
                <w:rFonts w:ascii="Arial" w:hAnsi="Arial" w:cs="Arial"/>
                <w:iCs/>
              </w:rPr>
            </w:pPr>
            <w:r w:rsidRPr="006C35EB">
              <w:rPr>
                <w:rFonts w:ascii="Arial" w:hAnsi="Arial" w:cs="Arial"/>
                <w:iCs/>
              </w:rPr>
              <w:t xml:space="preserve">Nedsat leverfunktion. </w:t>
            </w:r>
          </w:p>
          <w:p w14:paraId="129019FD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3D41A8B8" w14:textId="3FBDF9B8" w:rsidR="00BC206B" w:rsidRDefault="006C35EB" w:rsidP="006C35EB">
            <w:pPr>
              <w:pStyle w:val="Brdtekst"/>
              <w:numPr>
                <w:ilvl w:val="0"/>
                <w:numId w:val="9"/>
              </w:num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Elimination; Metaboliseres i leveren.</w:t>
            </w:r>
          </w:p>
          <w:p w14:paraId="59CB4EF2" w14:textId="67A07BC5" w:rsidR="00A4292B" w:rsidRDefault="00A4292B" w:rsidP="006C35EB">
            <w:pPr>
              <w:pStyle w:val="Brdtekst"/>
              <w:numPr>
                <w:ilvl w:val="0"/>
                <w:numId w:val="9"/>
              </w:num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Administration; oralt </w:t>
            </w:r>
          </w:p>
          <w:p w14:paraId="4FF7BA9F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</w:p>
          <w:p w14:paraId="6DBF4D16" w14:textId="27283CD9" w:rsidR="006665A8" w:rsidRPr="003350DB" w:rsidRDefault="003350DB" w:rsidP="006665A8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3350DB">
              <w:rPr>
                <w:rFonts w:ascii="Arial" w:hAnsi="Arial" w:cs="Arial"/>
                <w:b/>
                <w:bCs/>
                <w:iCs/>
                <w:color w:val="F79646" w:themeColor="accent6"/>
              </w:rPr>
              <w:t>Lamivudin</w:t>
            </w:r>
            <w:proofErr w:type="spellEnd"/>
          </w:p>
          <w:p w14:paraId="5EFD4857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35CD1B7B" w14:textId="5EB9FB09" w:rsidR="006665A8" w:rsidRPr="00920C40" w:rsidRDefault="00CE772E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en nukleosid </w:t>
            </w:r>
            <w:r w:rsidR="00943552">
              <w:rPr>
                <w:rFonts w:ascii="Arial" w:hAnsi="Arial" w:cs="Arial"/>
              </w:rPr>
              <w:t xml:space="preserve">revers </w:t>
            </w:r>
            <w:r w:rsidRPr="00920C40">
              <w:rPr>
                <w:rFonts w:ascii="Arial" w:hAnsi="Arial" w:cs="Arial"/>
              </w:rPr>
              <w:t xml:space="preserve">transkriptase </w:t>
            </w:r>
            <w:proofErr w:type="spellStart"/>
            <w:r w:rsidRPr="00920C40">
              <w:rPr>
                <w:rFonts w:ascii="Arial" w:hAnsi="Arial" w:cs="Arial"/>
              </w:rPr>
              <w:t>hæmmere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CE772E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</w:t>
            </w:r>
            <w:r w:rsidRPr="00920C40">
              <w:rPr>
                <w:rFonts w:ascii="Arial" w:hAnsi="Arial" w:cs="Arial"/>
              </w:rPr>
              <w:t>hæmmer transskription af viralt RNA til DNA.</w:t>
            </w:r>
            <w:r>
              <w:rPr>
                <w:rFonts w:ascii="Arial" w:hAnsi="Arial" w:cs="Arial"/>
              </w:rPr>
              <w:t xml:space="preserve"> </w:t>
            </w:r>
          </w:p>
          <w:p w14:paraId="18A40A6A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683037FB" w14:textId="3C6E505E" w:rsidR="006665A8" w:rsidRPr="00920C40" w:rsidRDefault="00CE772E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Behandler HIV i kombination med to andre HIV-præparater.</w:t>
            </w:r>
          </w:p>
          <w:p w14:paraId="1CE09039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6E098DBB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</w:rPr>
            </w:pPr>
            <w:r w:rsidRPr="00920C40">
              <w:rPr>
                <w:rFonts w:ascii="Arial" w:hAnsi="Arial" w:cs="Arial"/>
              </w:rPr>
              <w:lastRenderedPageBreak/>
              <w:t>Ingen.</w:t>
            </w:r>
          </w:p>
          <w:p w14:paraId="7F8F3385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33B8676F" w14:textId="02D8F6B3" w:rsidR="006665A8" w:rsidRPr="00920C40" w:rsidRDefault="00D331D5" w:rsidP="006665A8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kombination med andre HIV-præparater: </w:t>
            </w:r>
            <w:r w:rsidR="006665A8" w:rsidRPr="00920C40">
              <w:rPr>
                <w:rFonts w:ascii="Arial" w:hAnsi="Arial" w:cs="Arial"/>
              </w:rPr>
              <w:t>Milde. Kvalme, hovedpine.</w:t>
            </w:r>
          </w:p>
          <w:p w14:paraId="4464D960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6BF41FB9" w14:textId="6161CBBB" w:rsidR="006665A8" w:rsidRPr="00920C40" w:rsidRDefault="00564ECA" w:rsidP="006665A8">
            <w:pPr>
              <w:pStyle w:val="Brdtekst"/>
              <w:rPr>
                <w:rFonts w:ascii="Arial" w:hAnsi="Arial" w:cs="Arial"/>
              </w:rPr>
            </w:pPr>
            <w:r w:rsidRPr="00564ECA">
              <w:rPr>
                <w:rFonts w:ascii="Arial" w:hAnsi="Arial" w:cs="Arial"/>
                <w:highlight w:val="yellow"/>
              </w:rPr>
              <w:t xml:space="preserve">Sjældent med zidovudin </w:t>
            </w:r>
            <w:r w:rsidRPr="00564ECA">
              <w:rPr>
                <w:rFonts w:ascii="Arial" w:hAnsi="Arial" w:cs="Arial"/>
                <w:highlight w:val="yellow"/>
              </w:rPr>
              <w:sym w:font="Wingdings" w:char="F0E0"/>
            </w:r>
            <w:r w:rsidR="006665A8" w:rsidRPr="00564ECA">
              <w:rPr>
                <w:rFonts w:ascii="Arial" w:hAnsi="Arial" w:cs="Arial"/>
                <w:highlight w:val="yellow"/>
              </w:rPr>
              <w:t xml:space="preserve"> skal holde øje med hæmoglobinniveauet.</w:t>
            </w:r>
          </w:p>
          <w:p w14:paraId="0F71F2F9" w14:textId="77777777" w:rsidR="006665A8" w:rsidRPr="00920C40" w:rsidRDefault="006665A8" w:rsidP="006665A8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2182EA30" w14:textId="3DED6A3D" w:rsidR="006665A8" w:rsidRPr="00D331D5" w:rsidRDefault="006665A8" w:rsidP="006665A8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 w:rsidRPr="00920C40">
              <w:rPr>
                <w:rFonts w:ascii="Arial" w:hAnsi="Arial" w:cs="Arial"/>
              </w:rPr>
              <w:t xml:space="preserve">Anvendelse; </w:t>
            </w:r>
            <w:r w:rsidR="00E6497E">
              <w:rPr>
                <w:rFonts w:ascii="Arial" w:hAnsi="Arial" w:cs="Arial"/>
              </w:rPr>
              <w:t xml:space="preserve">Oralt i </w:t>
            </w:r>
            <w:r w:rsidRPr="00920C40">
              <w:rPr>
                <w:rFonts w:ascii="Arial" w:hAnsi="Arial" w:cs="Arial"/>
              </w:rPr>
              <w:t>single-t</w:t>
            </w:r>
            <w:r w:rsidR="006E71B7">
              <w:rPr>
                <w:rFonts w:ascii="Arial" w:hAnsi="Arial" w:cs="Arial"/>
              </w:rPr>
              <w:t>ablet-kombination med zidovudin eller</w:t>
            </w:r>
            <w:r w:rsidRPr="00920C40">
              <w:rPr>
                <w:rFonts w:ascii="Arial" w:hAnsi="Arial" w:cs="Arial"/>
              </w:rPr>
              <w:t xml:space="preserve"> </w:t>
            </w:r>
            <w:proofErr w:type="spellStart"/>
            <w:r w:rsidRPr="00920C40">
              <w:rPr>
                <w:rFonts w:ascii="Arial" w:hAnsi="Arial" w:cs="Arial"/>
              </w:rPr>
              <w:t>abacavir</w:t>
            </w:r>
            <w:proofErr w:type="spellEnd"/>
            <w:r w:rsidRPr="00920C40">
              <w:rPr>
                <w:rFonts w:ascii="Arial" w:hAnsi="Arial" w:cs="Arial"/>
              </w:rPr>
              <w:t>.</w:t>
            </w:r>
          </w:p>
          <w:p w14:paraId="72DBFB3A" w14:textId="118F0D90" w:rsidR="00D331D5" w:rsidRPr="003350DB" w:rsidRDefault="00D331D5" w:rsidP="006665A8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 xml:space="preserve">Elimination; </w:t>
            </w:r>
            <w:r w:rsidR="00111EA5">
              <w:rPr>
                <w:rFonts w:ascii="Arial" w:hAnsi="Arial" w:cs="Arial"/>
              </w:rPr>
              <w:t xml:space="preserve">70% udskilles </w:t>
            </w:r>
            <w:proofErr w:type="spellStart"/>
            <w:r w:rsidR="00111EA5">
              <w:rPr>
                <w:rFonts w:ascii="Arial" w:hAnsi="Arial" w:cs="Arial"/>
              </w:rPr>
              <w:t>uomdannet</w:t>
            </w:r>
            <w:proofErr w:type="spellEnd"/>
            <w:r w:rsidR="00111EA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renalt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3EBB90EB" w14:textId="77777777" w:rsidR="003350DB" w:rsidRDefault="003350DB" w:rsidP="003350DB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  <w:highlight w:val="cyan"/>
              </w:rPr>
            </w:pPr>
          </w:p>
          <w:p w14:paraId="49126160" w14:textId="2675EC64" w:rsidR="003350DB" w:rsidRDefault="003350DB" w:rsidP="003350DB">
            <w:pPr>
              <w:pStyle w:val="Default"/>
              <w:rPr>
                <w:rFonts w:ascii="Arial" w:hAnsi="Arial" w:cs="Arial"/>
                <w:b/>
                <w:iCs/>
                <w:color w:val="F79646" w:themeColor="accent6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iCs/>
                <w:color w:val="F79646" w:themeColor="accent6"/>
                <w:sz w:val="22"/>
                <w:szCs w:val="22"/>
              </w:rPr>
              <w:t>Raltegravir</w:t>
            </w:r>
            <w:proofErr w:type="spellEnd"/>
          </w:p>
          <w:p w14:paraId="647E57B5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5DF7A560" w14:textId="3C604FC5" w:rsidR="00BC206B" w:rsidRPr="004717ED" w:rsidRDefault="005E41FC" w:rsidP="00BC206B">
            <w:pPr>
              <w:pStyle w:val="Brdtekst"/>
              <w:rPr>
                <w:rFonts w:ascii="Arial" w:hAnsi="Arial" w:cs="Arial"/>
                <w:iCs/>
              </w:rPr>
            </w:pPr>
            <w:proofErr w:type="spellStart"/>
            <w:r w:rsidRPr="00BF0CC0">
              <w:rPr>
                <w:rFonts w:ascii="Arial" w:hAnsi="Arial" w:cs="Arial"/>
                <w:iCs/>
              </w:rPr>
              <w:t>Integrase</w:t>
            </w:r>
            <w:proofErr w:type="spellEnd"/>
            <w:r w:rsidRPr="00BF0CC0">
              <w:rPr>
                <w:rFonts w:ascii="Arial" w:hAnsi="Arial" w:cs="Arial"/>
                <w:iCs/>
              </w:rPr>
              <w:t>-hæmmer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BF0CC0">
              <w:rPr>
                <w:rFonts w:ascii="Arial" w:hAnsi="Arial" w:cs="Arial"/>
                <w:iCs/>
              </w:rPr>
              <w:sym w:font="Wingdings" w:char="F0E0"/>
            </w:r>
            <w:r>
              <w:rPr>
                <w:rFonts w:ascii="Arial" w:hAnsi="Arial" w:cs="Arial"/>
                <w:iCs/>
              </w:rPr>
              <w:t xml:space="preserve"> </w:t>
            </w:r>
            <w:r w:rsidRPr="00920C40">
              <w:rPr>
                <w:rFonts w:ascii="Arial" w:hAnsi="Arial" w:cs="Arial"/>
              </w:rPr>
              <w:t xml:space="preserve">Hæmmer indbygning af </w:t>
            </w:r>
            <w:proofErr w:type="spellStart"/>
            <w:r w:rsidRPr="00920C40">
              <w:rPr>
                <w:rFonts w:ascii="Arial" w:hAnsi="Arial" w:cs="Arial"/>
              </w:rPr>
              <w:t>transkripteret</w:t>
            </w:r>
            <w:proofErr w:type="spellEnd"/>
            <w:r w:rsidRPr="00920C40">
              <w:rPr>
                <w:rFonts w:ascii="Arial" w:hAnsi="Arial" w:cs="Arial"/>
              </w:rPr>
              <w:t xml:space="preserve"> DNA i cellens DNA.</w:t>
            </w:r>
          </w:p>
          <w:p w14:paraId="00903FED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38F117BA" w14:textId="321CB585" w:rsidR="00BC206B" w:rsidRPr="00920C40" w:rsidRDefault="00B5324F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Behandling af HIV</w:t>
            </w:r>
          </w:p>
          <w:p w14:paraId="14280FFE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6EF176F5" w14:textId="76F4D937" w:rsidR="00BC206B" w:rsidRPr="004717ED" w:rsidRDefault="00B5324F" w:rsidP="00BC206B">
            <w:pPr>
              <w:pStyle w:val="Brdtek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Gastrointestinale</w:t>
            </w:r>
            <w:proofErr w:type="spellEnd"/>
            <w:r>
              <w:rPr>
                <w:rFonts w:ascii="Arial" w:hAnsi="Arial" w:cs="Arial"/>
              </w:rPr>
              <w:t xml:space="preserve"> symptomer, hepatitis, udslæt.</w:t>
            </w:r>
          </w:p>
          <w:p w14:paraId="406D83AC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324C25D" w14:textId="507CAB7A" w:rsidR="00A4292B" w:rsidRDefault="00A4292B" w:rsidP="003350DB">
            <w:pPr>
              <w:pStyle w:val="Brdtekst"/>
              <w:numPr>
                <w:ilvl w:val="0"/>
                <w:numId w:val="12"/>
              </w:num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Administreres; oralt</w:t>
            </w:r>
          </w:p>
          <w:p w14:paraId="1AF28253" w14:textId="4A1B3CF6" w:rsidR="00BC206B" w:rsidRPr="00A70902" w:rsidRDefault="00A70902" w:rsidP="003350DB">
            <w:pPr>
              <w:pStyle w:val="Brdtekst"/>
              <w:numPr>
                <w:ilvl w:val="0"/>
                <w:numId w:val="12"/>
              </w:numPr>
              <w:rPr>
                <w:rFonts w:ascii="Arial" w:hAnsi="Arial" w:cs="Arial"/>
                <w:iCs/>
              </w:rPr>
            </w:pPr>
            <w:r w:rsidRPr="00A95644">
              <w:rPr>
                <w:rFonts w:ascii="Arial" w:hAnsi="Arial" w:cs="Arial"/>
                <w:iCs/>
              </w:rPr>
              <w:t>Elimination; Med fæces</w:t>
            </w:r>
          </w:p>
          <w:p w14:paraId="5C1DCCA6" w14:textId="77777777" w:rsidR="003350DB" w:rsidRDefault="003350DB" w:rsidP="003350DB">
            <w:pPr>
              <w:pStyle w:val="Default"/>
              <w:rPr>
                <w:rFonts w:ascii="Arial" w:hAnsi="Arial" w:cs="Arial"/>
                <w:b/>
                <w:iCs/>
                <w:color w:val="F79646" w:themeColor="accent6"/>
                <w:sz w:val="22"/>
                <w:szCs w:val="22"/>
              </w:rPr>
            </w:pPr>
          </w:p>
          <w:p w14:paraId="3EFBEA7B" w14:textId="14FA7BEB" w:rsidR="003350DB" w:rsidRDefault="003350DB" w:rsidP="003350DB">
            <w:pPr>
              <w:pStyle w:val="Default"/>
              <w:rPr>
                <w:rFonts w:ascii="Arial" w:hAnsi="Arial" w:cs="Arial"/>
                <w:b/>
                <w:iCs/>
                <w:color w:val="F79646" w:themeColor="accent6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F79646" w:themeColor="accent6"/>
                <w:sz w:val="22"/>
                <w:szCs w:val="22"/>
              </w:rPr>
              <w:t>Maraviroc</w:t>
            </w:r>
          </w:p>
          <w:p w14:paraId="6237E9F1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1616A815" w14:textId="31F3A728" w:rsidR="00BC206B" w:rsidRPr="002E7176" w:rsidRDefault="007619F4" w:rsidP="00BC206B">
            <w:pPr>
              <w:pStyle w:val="Brdtekst"/>
              <w:rPr>
                <w:rFonts w:ascii="Arial" w:eastAsia="Helvetica" w:hAnsi="Arial" w:cs="Arial"/>
              </w:rPr>
            </w:pPr>
            <w:r>
              <w:rPr>
                <w:rFonts w:ascii="Arial" w:hAnsi="Arial" w:cs="Arial"/>
              </w:rPr>
              <w:t xml:space="preserve">CCR-5 </w:t>
            </w:r>
            <w:proofErr w:type="spellStart"/>
            <w:r>
              <w:rPr>
                <w:rFonts w:ascii="Arial" w:hAnsi="Arial" w:cs="Arial"/>
              </w:rPr>
              <w:t>hæmmere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619F4">
              <w:rPr>
                <w:rFonts w:ascii="Arial" w:hAnsi="Arial" w:cs="Arial"/>
              </w:rPr>
              <w:sym w:font="Wingdings" w:char="F0E0"/>
            </w:r>
            <w:r w:rsidRPr="00920C40">
              <w:rPr>
                <w:rFonts w:ascii="Arial" w:hAnsi="Arial" w:cs="Arial"/>
              </w:rPr>
              <w:t xml:space="preserve"> Hæmmer binding til </w:t>
            </w:r>
            <w:proofErr w:type="spellStart"/>
            <w:r w:rsidRPr="00920C40">
              <w:rPr>
                <w:rFonts w:ascii="Arial" w:hAnsi="Arial" w:cs="Arial"/>
              </w:rPr>
              <w:t>kemokinreceptorer</w:t>
            </w:r>
            <w:proofErr w:type="spellEnd"/>
            <w:r w:rsidRPr="00920C40">
              <w:rPr>
                <w:rFonts w:ascii="Arial" w:hAnsi="Arial" w:cs="Arial"/>
              </w:rPr>
              <w:t xml:space="preserve"> (</w:t>
            </w:r>
            <w:proofErr w:type="spellStart"/>
            <w:r w:rsidRPr="00920C40">
              <w:rPr>
                <w:rFonts w:ascii="Arial" w:hAnsi="Arial" w:cs="Arial"/>
              </w:rPr>
              <w:t>mediator</w:t>
            </w:r>
            <w:proofErr w:type="spellEnd"/>
            <w:r w:rsidRPr="00920C40">
              <w:rPr>
                <w:rFonts w:ascii="Arial" w:hAnsi="Arial" w:cs="Arial"/>
              </w:rPr>
              <w:t xml:space="preserve"> ved inflammation) på celleoverflade</w:t>
            </w:r>
          </w:p>
          <w:p w14:paraId="7E3AE5D2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348FB255" w14:textId="4BC49C4F" w:rsidR="00BC206B" w:rsidRPr="00920C40" w:rsidRDefault="005F6D3A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Behandling af HIV.</w:t>
            </w:r>
          </w:p>
          <w:p w14:paraId="07B94943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6A3C55C5" w14:textId="3F2D9CBB" w:rsidR="00BC206B" w:rsidRDefault="005F6D3A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Udslæt, </w:t>
            </w:r>
            <w:proofErr w:type="spellStart"/>
            <w:r>
              <w:rPr>
                <w:rFonts w:ascii="Arial" w:hAnsi="Arial" w:cs="Arial"/>
              </w:rPr>
              <w:t>renal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faillure</w:t>
            </w:r>
            <w:proofErr w:type="spellEnd"/>
          </w:p>
          <w:p w14:paraId="27B35CE1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26FEF650" w14:textId="32671BA4" w:rsidR="00BC206B" w:rsidRPr="00BC206B" w:rsidRDefault="005F6D3A" w:rsidP="00BC206B">
            <w:pPr>
              <w:pStyle w:val="Brdteks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Mange.</w:t>
            </w:r>
          </w:p>
          <w:p w14:paraId="01FDCAB0" w14:textId="6E83957C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2B916F3" w14:textId="7EBF7ABE" w:rsidR="00A4292B" w:rsidRDefault="00A4292B" w:rsidP="00A4292B">
            <w:pPr>
              <w:pStyle w:val="Brdtekst"/>
              <w:numPr>
                <w:ilvl w:val="0"/>
                <w:numId w:val="12"/>
              </w:num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Administration; oralt</w:t>
            </w:r>
          </w:p>
          <w:p w14:paraId="61B22EB5" w14:textId="1F21CCAC" w:rsidR="00A4292B" w:rsidRPr="00A4292B" w:rsidRDefault="00A4292B" w:rsidP="00A4292B">
            <w:pPr>
              <w:pStyle w:val="Brdtekst"/>
              <w:numPr>
                <w:ilvl w:val="0"/>
                <w:numId w:val="12"/>
              </w:num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Elimination</w:t>
            </w:r>
            <w:r w:rsidR="005F6D3A">
              <w:rPr>
                <w:rFonts w:ascii="Arial" w:hAnsi="Arial" w:cs="Arial"/>
                <w:iCs/>
              </w:rPr>
              <w:t>; lever</w:t>
            </w:r>
          </w:p>
          <w:p w14:paraId="687093B3" w14:textId="77777777" w:rsidR="003350DB" w:rsidRPr="00A70902" w:rsidRDefault="003350DB" w:rsidP="00A70902">
            <w:pPr>
              <w:pStyle w:val="Brdtekst"/>
              <w:ind w:left="240"/>
              <w:rPr>
                <w:rFonts w:ascii="Arial" w:hAnsi="Arial" w:cs="Arial"/>
                <w:iCs/>
              </w:rPr>
            </w:pPr>
          </w:p>
          <w:p w14:paraId="38525092" w14:textId="77777777" w:rsidR="003350DB" w:rsidRDefault="003350DB" w:rsidP="003350DB">
            <w:pPr>
              <w:pStyle w:val="Brdtekst"/>
              <w:rPr>
                <w:rFonts w:ascii="Arial" w:hAnsi="Arial" w:cs="Arial"/>
                <w:b/>
                <w:iCs/>
                <w:color w:val="F79646" w:themeColor="accent6"/>
              </w:rPr>
            </w:pPr>
            <w:proofErr w:type="spellStart"/>
            <w:r>
              <w:rPr>
                <w:rFonts w:ascii="Arial" w:hAnsi="Arial" w:cs="Arial"/>
                <w:b/>
                <w:iCs/>
                <w:color w:val="F79646" w:themeColor="accent6"/>
              </w:rPr>
              <w:t>Enfurvirtide</w:t>
            </w:r>
            <w:proofErr w:type="spellEnd"/>
          </w:p>
          <w:p w14:paraId="681645BC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397E2418" w14:textId="4B019E7D" w:rsidR="00BC206B" w:rsidRPr="00E420FB" w:rsidRDefault="007A4B71" w:rsidP="00BC206B">
            <w:pPr>
              <w:pStyle w:val="Brdtekst"/>
              <w:rPr>
                <w:rFonts w:ascii="Arial" w:eastAsia="Helvetica" w:hAnsi="Arial" w:cs="Arial"/>
              </w:rPr>
            </w:pPr>
            <w:r>
              <w:rPr>
                <w:rFonts w:ascii="Arial" w:hAnsi="Arial" w:cs="Arial"/>
              </w:rPr>
              <w:t xml:space="preserve">Fusionshæmmer </w:t>
            </w:r>
            <w:r w:rsidRPr="007A4B71">
              <w:rPr>
                <w:rFonts w:ascii="Arial" w:hAnsi="Arial" w:cs="Arial"/>
              </w:rPr>
              <w:sym w:font="Wingdings" w:char="F0E0"/>
            </w:r>
            <w:r w:rsidRPr="00920C40">
              <w:rPr>
                <w:rFonts w:ascii="Arial" w:hAnsi="Arial" w:cs="Arial"/>
              </w:rPr>
              <w:t xml:space="preserve"> Hindrer fusion mellem HIV og cellemembran.</w:t>
            </w:r>
          </w:p>
          <w:p w14:paraId="373B7E64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006C9BB9" w14:textId="1EC94A37" w:rsidR="00BC206B" w:rsidRPr="00920C40" w:rsidRDefault="00E420FB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Behandling af HIV.</w:t>
            </w:r>
          </w:p>
          <w:p w14:paraId="4A81D4A5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4F6738FC" w14:textId="5D0145D6" w:rsidR="00A4292B" w:rsidRPr="00A4292B" w:rsidRDefault="00A4292B" w:rsidP="00A4292B">
            <w:pPr>
              <w:pStyle w:val="Brdtekst"/>
              <w:numPr>
                <w:ilvl w:val="0"/>
                <w:numId w:val="12"/>
              </w:numPr>
              <w:rPr>
                <w:rFonts w:ascii="Arial" w:hAnsi="Arial" w:cs="Arial"/>
                <w:iCs/>
                <w:color w:val="auto"/>
              </w:rPr>
            </w:pPr>
            <w:r>
              <w:rPr>
                <w:rFonts w:ascii="Arial" w:hAnsi="Arial" w:cs="Arial"/>
                <w:iCs/>
              </w:rPr>
              <w:t xml:space="preserve">Administration; </w:t>
            </w:r>
            <w:r>
              <w:rPr>
                <w:rFonts w:ascii="Arial" w:hAnsi="Arial" w:cs="Arial"/>
                <w:iCs/>
                <w:color w:val="auto"/>
              </w:rPr>
              <w:t>Er det eneste middel på HIV der gives som subkutan injektion, de øvrige præparater gives oralt.</w:t>
            </w:r>
          </w:p>
          <w:p w14:paraId="7E40DD55" w14:textId="77777777" w:rsidR="003350DB" w:rsidRDefault="003350DB" w:rsidP="003350DB">
            <w:pPr>
              <w:pStyle w:val="Brdtekst"/>
              <w:rPr>
                <w:rFonts w:ascii="Arial" w:hAnsi="Arial" w:cs="Arial"/>
                <w:b/>
                <w:iCs/>
                <w:color w:val="F79646" w:themeColor="accent6"/>
              </w:rPr>
            </w:pPr>
          </w:p>
          <w:p w14:paraId="19E345DD" w14:textId="145A027A" w:rsidR="003350DB" w:rsidRDefault="003350DB" w:rsidP="003350DB">
            <w:pPr>
              <w:pStyle w:val="Brdtekst"/>
              <w:rPr>
                <w:rFonts w:ascii="Arial" w:hAnsi="Arial" w:cs="Arial"/>
                <w:b/>
                <w:iCs/>
                <w:color w:val="F79646" w:themeColor="accent6"/>
              </w:rPr>
            </w:pPr>
            <w:r>
              <w:rPr>
                <w:rFonts w:ascii="Arial" w:hAnsi="Arial" w:cs="Arial"/>
                <w:b/>
                <w:iCs/>
                <w:color w:val="F79646" w:themeColor="accent6"/>
              </w:rPr>
              <w:t>E</w:t>
            </w:r>
            <w:r w:rsidRPr="003350DB">
              <w:rPr>
                <w:rFonts w:ascii="Arial" w:hAnsi="Arial" w:cs="Arial"/>
                <w:b/>
                <w:iCs/>
                <w:color w:val="F79646" w:themeColor="accent6"/>
              </w:rPr>
              <w:t>favirenz</w:t>
            </w:r>
          </w:p>
          <w:p w14:paraId="0900DD72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013C0A54" w14:textId="44698583" w:rsidR="00BC206B" w:rsidRPr="00E6497E" w:rsidRDefault="004856F9" w:rsidP="00BC206B">
            <w:pPr>
              <w:pStyle w:val="Brdteks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 xml:space="preserve">Non-nukleosid revers </w:t>
            </w:r>
            <w:proofErr w:type="spellStart"/>
            <w:r>
              <w:rPr>
                <w:rFonts w:ascii="Arial" w:hAnsi="Arial" w:cs="Arial"/>
                <w:iCs/>
              </w:rPr>
              <w:t>transkipase</w:t>
            </w:r>
            <w:proofErr w:type="spellEnd"/>
            <w:r>
              <w:rPr>
                <w:rFonts w:ascii="Arial" w:hAnsi="Arial" w:cs="Arial"/>
                <w:iCs/>
              </w:rPr>
              <w:t xml:space="preserve"> hæmmer </w:t>
            </w:r>
            <w:r w:rsidRPr="004856F9">
              <w:rPr>
                <w:rFonts w:ascii="Arial" w:hAnsi="Arial" w:cs="Arial"/>
                <w:iCs/>
              </w:rPr>
              <w:sym w:font="Wingdings" w:char="F0E0"/>
            </w:r>
            <w:r>
              <w:rPr>
                <w:rFonts w:ascii="Arial" w:hAnsi="Arial" w:cs="Arial"/>
                <w:iCs/>
              </w:rPr>
              <w:t xml:space="preserve"> </w:t>
            </w:r>
            <w:r w:rsidRPr="00920C40">
              <w:rPr>
                <w:rFonts w:ascii="Arial" w:hAnsi="Arial" w:cs="Arial"/>
              </w:rPr>
              <w:t>Hæmmer transskri</w:t>
            </w:r>
            <w:r>
              <w:rPr>
                <w:rFonts w:ascii="Arial" w:hAnsi="Arial" w:cs="Arial"/>
              </w:rPr>
              <w:t>ption af viralt RNA til DNA.</w:t>
            </w:r>
          </w:p>
          <w:p w14:paraId="7764D68F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728825EE" w14:textId="549EAA86" w:rsidR="00BC206B" w:rsidRPr="00920C40" w:rsidRDefault="00E6497E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HIV i kombination med andre HIV-præparater. </w:t>
            </w:r>
          </w:p>
          <w:p w14:paraId="6C241C1C" w14:textId="77777777" w:rsidR="00BC206B" w:rsidRPr="00920C40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405759BB" w14:textId="4869AAFB" w:rsidR="00BC206B" w:rsidRDefault="00FB1DA5" w:rsidP="00BC206B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Udslæt</w:t>
            </w:r>
            <w:r w:rsidR="00A37015">
              <w:rPr>
                <w:rFonts w:ascii="Arial" w:hAnsi="Arial" w:cs="Arial"/>
              </w:rPr>
              <w:t xml:space="preserve">, kvalme, </w:t>
            </w:r>
            <w:r>
              <w:rPr>
                <w:rFonts w:ascii="Arial" w:hAnsi="Arial" w:cs="Arial"/>
              </w:rPr>
              <w:t xml:space="preserve">søvnforstyrrelser, </w:t>
            </w:r>
            <w:r w:rsidR="00585592">
              <w:rPr>
                <w:rFonts w:ascii="Arial" w:hAnsi="Arial" w:cs="Arial"/>
              </w:rPr>
              <w:t>abnorme drømme, hovedpine</w:t>
            </w:r>
            <w:r>
              <w:rPr>
                <w:rFonts w:ascii="Arial" w:hAnsi="Arial" w:cs="Arial"/>
              </w:rPr>
              <w:t xml:space="preserve"> </w:t>
            </w:r>
          </w:p>
          <w:p w14:paraId="721A22A3" w14:textId="77777777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0366F8FD" w14:textId="368DC836" w:rsidR="00FB1DA5" w:rsidRPr="00585592" w:rsidRDefault="00585592" w:rsidP="005855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/>
              </w:rPr>
              <w:t>Midazolam</w:t>
            </w:r>
            <w:proofErr w:type="gramStart"/>
            <w:r>
              <w:rPr>
                <w:rFonts w:ascii="Arial" w:hAnsi="Arial" w:cs="Arial"/>
                <w:color w:val="000000"/>
                <w:lang w:val="en-US"/>
              </w:rPr>
              <w:t>,pimozid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lang w:val="en-US"/>
              </w:rPr>
              <w:t xml:space="preserve"> og triazolam. </w:t>
            </w:r>
          </w:p>
          <w:p w14:paraId="67E4E04A" w14:textId="2A4A96D1" w:rsidR="00FB1DA5" w:rsidRDefault="00FB1DA5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6FAFC0E5" w14:textId="7562378D" w:rsidR="00BC206B" w:rsidRPr="00BC206B" w:rsidRDefault="00FB1DA5" w:rsidP="00BC206B">
            <w:pPr>
              <w:pStyle w:val="Brdteks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Markant nedsat leverfunktion</w:t>
            </w:r>
          </w:p>
          <w:p w14:paraId="32F92279" w14:textId="5377AEFE" w:rsidR="00BC206B" w:rsidRDefault="00BC206B" w:rsidP="00BC206B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920C4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F33D772" w14:textId="22DCF6A0" w:rsidR="00E6497E" w:rsidRDefault="00E6497E" w:rsidP="00E64745">
            <w:pPr>
              <w:pStyle w:val="Brdtekst"/>
              <w:numPr>
                <w:ilvl w:val="0"/>
                <w:numId w:val="12"/>
              </w:num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Anvendelse; Oralt i kombinationstablet. </w:t>
            </w:r>
          </w:p>
          <w:p w14:paraId="318130D3" w14:textId="331AB278" w:rsidR="00456E6E" w:rsidRDefault="00456E6E" w:rsidP="00E64745">
            <w:pPr>
              <w:pStyle w:val="Brdtekst"/>
              <w:numPr>
                <w:ilvl w:val="0"/>
                <w:numId w:val="12"/>
              </w:numPr>
              <w:rPr>
                <w:rFonts w:ascii="Arial" w:hAnsi="Arial" w:cs="Arial"/>
                <w:iCs/>
              </w:rPr>
            </w:pPr>
            <w:r w:rsidRPr="00E64745">
              <w:rPr>
                <w:rFonts w:ascii="Arial" w:hAnsi="Arial" w:cs="Arial"/>
                <w:iCs/>
              </w:rPr>
              <w:t>Elimination;</w:t>
            </w:r>
            <w:r w:rsidRPr="00456E6E">
              <w:rPr>
                <w:rFonts w:ascii="Arial" w:hAnsi="Arial" w:cs="Arial"/>
                <w:iCs/>
              </w:rPr>
              <w:t xml:space="preserve"> </w:t>
            </w:r>
            <w:r w:rsidRPr="00E64745">
              <w:rPr>
                <w:rFonts w:ascii="Arial" w:hAnsi="Arial" w:cs="Arial"/>
                <w:iCs/>
              </w:rPr>
              <w:t>Metaboliseres i lever</w:t>
            </w:r>
            <w:r w:rsidR="00865F3B">
              <w:rPr>
                <w:rFonts w:ascii="Arial" w:hAnsi="Arial" w:cs="Arial"/>
                <w:iCs/>
              </w:rPr>
              <w:t xml:space="preserve">, mindre end 1% udskilles </w:t>
            </w:r>
            <w:proofErr w:type="spellStart"/>
            <w:r w:rsidR="00865F3B">
              <w:rPr>
                <w:rFonts w:ascii="Arial" w:hAnsi="Arial" w:cs="Arial"/>
                <w:iCs/>
              </w:rPr>
              <w:t>uomdannet</w:t>
            </w:r>
            <w:proofErr w:type="spellEnd"/>
            <w:r w:rsidR="00865F3B">
              <w:rPr>
                <w:rFonts w:ascii="Arial" w:hAnsi="Arial" w:cs="Arial"/>
                <w:iCs/>
              </w:rPr>
              <w:t xml:space="preserve"> i leveren. </w:t>
            </w:r>
          </w:p>
          <w:p w14:paraId="589864A3" w14:textId="77777777" w:rsidR="00E64745" w:rsidRPr="00E64745" w:rsidRDefault="00E64745" w:rsidP="00E6497E">
            <w:pPr>
              <w:pStyle w:val="Brdtekst"/>
              <w:rPr>
                <w:rFonts w:ascii="Arial" w:hAnsi="Arial" w:cs="Arial"/>
                <w:iCs/>
                <w:u w:val="single"/>
              </w:rPr>
            </w:pPr>
          </w:p>
          <w:p w14:paraId="134CEBDB" w14:textId="77777777" w:rsidR="00BC206B" w:rsidRPr="003350DB" w:rsidRDefault="00BC206B" w:rsidP="003350DB">
            <w:pPr>
              <w:pStyle w:val="Brdtekst"/>
              <w:rPr>
                <w:rFonts w:ascii="Arial" w:eastAsia="Helvetica" w:hAnsi="Arial" w:cs="Arial"/>
                <w:b/>
                <w:color w:val="F79646" w:themeColor="accent6"/>
                <w:position w:val="4"/>
              </w:rPr>
            </w:pPr>
          </w:p>
          <w:p w14:paraId="38E60020" w14:textId="77777777" w:rsidR="00531816" w:rsidRPr="00920C40" w:rsidRDefault="00531816" w:rsidP="00531816">
            <w:pPr>
              <w:pStyle w:val="Brdtekst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07095586" w14:textId="0BB6CC12" w:rsidR="00F050A4" w:rsidRDefault="00F050A4"/>
    <w:sectPr w:rsidR="00F050A4" w:rsidSect="00BA319B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EE3F8" w14:textId="77777777" w:rsidR="00617AAD" w:rsidRDefault="00617AAD" w:rsidP="009D38B7">
      <w:r>
        <w:separator/>
      </w:r>
    </w:p>
  </w:endnote>
  <w:endnote w:type="continuationSeparator" w:id="0">
    <w:p w14:paraId="7C8250B0" w14:textId="77777777" w:rsidR="00617AAD" w:rsidRDefault="00617AAD" w:rsidP="009D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FB07A" w14:textId="77777777" w:rsidR="00617AAD" w:rsidRDefault="00617AAD" w:rsidP="009D38B7">
      <w:r>
        <w:separator/>
      </w:r>
    </w:p>
  </w:footnote>
  <w:footnote w:type="continuationSeparator" w:id="0">
    <w:p w14:paraId="47AD7A3F" w14:textId="77777777" w:rsidR="00617AAD" w:rsidRDefault="00617AAD" w:rsidP="009D38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E0022" w14:textId="77777777" w:rsidR="00617AAD" w:rsidRPr="009D38B7" w:rsidRDefault="00617AAD">
    <w:pPr>
      <w:pStyle w:val="Sidehoved"/>
      <w:rPr>
        <w:rFonts w:ascii="Arial" w:hAnsi="Arial" w:cs="Arial"/>
        <w:sz w:val="22"/>
      </w:rPr>
    </w:pPr>
    <w:r w:rsidRPr="009D38B7">
      <w:rPr>
        <w:rFonts w:ascii="Arial" w:hAnsi="Arial" w:cs="Arial"/>
        <w:sz w:val="22"/>
      </w:rPr>
      <w:t xml:space="preserve">16. </w:t>
    </w:r>
    <w:proofErr w:type="spellStart"/>
    <w:r w:rsidRPr="009D38B7">
      <w:rPr>
        <w:rFonts w:ascii="Arial" w:hAnsi="Arial" w:cs="Arial"/>
        <w:sz w:val="22"/>
      </w:rPr>
      <w:t>Antimykotika</w:t>
    </w:r>
    <w:proofErr w:type="spellEnd"/>
    <w:r w:rsidRPr="009D38B7">
      <w:rPr>
        <w:rFonts w:ascii="Arial" w:hAnsi="Arial" w:cs="Arial"/>
        <w:sz w:val="22"/>
      </w:rPr>
      <w:t xml:space="preserve">, antiviral midler, profylakse – Litteratur: </w:t>
    </w:r>
    <w:r w:rsidRPr="009D38B7">
      <w:rPr>
        <w:rFonts w:ascii="Arial" w:hAnsi="Arial" w:cs="Arial"/>
        <w:i/>
        <w:sz w:val="22"/>
      </w:rPr>
      <w:t xml:space="preserve">Basal og Klinisk Farmakologi 5. udg. 2014, kap 54, 55 og 56.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B67"/>
    <w:multiLevelType w:val="multilevel"/>
    <w:tmpl w:val="B7B66BB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13AA27AF"/>
    <w:multiLevelType w:val="multilevel"/>
    <w:tmpl w:val="48787D1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3CB11D8"/>
    <w:multiLevelType w:val="multilevel"/>
    <w:tmpl w:val="917E2B88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13CB18B0"/>
    <w:multiLevelType w:val="multilevel"/>
    <w:tmpl w:val="B6A2D41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1DD10935"/>
    <w:multiLevelType w:val="multilevel"/>
    <w:tmpl w:val="D90AE5E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AE25E6D"/>
    <w:multiLevelType w:val="multilevel"/>
    <w:tmpl w:val="7A20ABB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2EB92383"/>
    <w:multiLevelType w:val="multilevel"/>
    <w:tmpl w:val="467A4588"/>
    <w:styleLink w:val="Streg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404A13C8"/>
    <w:multiLevelType w:val="multilevel"/>
    <w:tmpl w:val="27C05558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46BA22AA"/>
    <w:multiLevelType w:val="multilevel"/>
    <w:tmpl w:val="0A20CDB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49173E85"/>
    <w:multiLevelType w:val="multilevel"/>
    <w:tmpl w:val="514C61A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72DC3EAA"/>
    <w:multiLevelType w:val="multilevel"/>
    <w:tmpl w:val="7B32AEC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72DE7753"/>
    <w:multiLevelType w:val="multilevel"/>
    <w:tmpl w:val="D57C933E"/>
    <w:styleLink w:val="Nummerere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0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0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B7"/>
    <w:rsid w:val="000C44AA"/>
    <w:rsid w:val="00111EA5"/>
    <w:rsid w:val="00113272"/>
    <w:rsid w:val="00115A61"/>
    <w:rsid w:val="00140595"/>
    <w:rsid w:val="00152D99"/>
    <w:rsid w:val="00152E86"/>
    <w:rsid w:val="00162B01"/>
    <w:rsid w:val="0016517B"/>
    <w:rsid w:val="00170E3D"/>
    <w:rsid w:val="001B1824"/>
    <w:rsid w:val="001B3C9E"/>
    <w:rsid w:val="001E4F84"/>
    <w:rsid w:val="0022104D"/>
    <w:rsid w:val="00221E2A"/>
    <w:rsid w:val="00266E4B"/>
    <w:rsid w:val="002731CE"/>
    <w:rsid w:val="002855F1"/>
    <w:rsid w:val="00290270"/>
    <w:rsid w:val="002E7176"/>
    <w:rsid w:val="00330936"/>
    <w:rsid w:val="003350DB"/>
    <w:rsid w:val="00335C14"/>
    <w:rsid w:val="003741DE"/>
    <w:rsid w:val="00374DA8"/>
    <w:rsid w:val="003776D8"/>
    <w:rsid w:val="003778C7"/>
    <w:rsid w:val="003B3132"/>
    <w:rsid w:val="003F2C61"/>
    <w:rsid w:val="003F2E0E"/>
    <w:rsid w:val="004454A0"/>
    <w:rsid w:val="00456E6E"/>
    <w:rsid w:val="004717ED"/>
    <w:rsid w:val="004856F9"/>
    <w:rsid w:val="00491838"/>
    <w:rsid w:val="00492024"/>
    <w:rsid w:val="00497D56"/>
    <w:rsid w:val="004A3858"/>
    <w:rsid w:val="00531816"/>
    <w:rsid w:val="00564ECA"/>
    <w:rsid w:val="00585040"/>
    <w:rsid w:val="00585592"/>
    <w:rsid w:val="005E41FC"/>
    <w:rsid w:val="005F6D3A"/>
    <w:rsid w:val="00600F06"/>
    <w:rsid w:val="006105FE"/>
    <w:rsid w:val="00617AAD"/>
    <w:rsid w:val="006325AF"/>
    <w:rsid w:val="00634E5D"/>
    <w:rsid w:val="006444A2"/>
    <w:rsid w:val="00660CEA"/>
    <w:rsid w:val="006635A8"/>
    <w:rsid w:val="006665A8"/>
    <w:rsid w:val="00690A34"/>
    <w:rsid w:val="006C18F5"/>
    <w:rsid w:val="006C35EB"/>
    <w:rsid w:val="006E71B7"/>
    <w:rsid w:val="006F515F"/>
    <w:rsid w:val="00731931"/>
    <w:rsid w:val="007619F4"/>
    <w:rsid w:val="007937A2"/>
    <w:rsid w:val="007A4B71"/>
    <w:rsid w:val="007C285C"/>
    <w:rsid w:val="00841990"/>
    <w:rsid w:val="00862623"/>
    <w:rsid w:val="00865F3B"/>
    <w:rsid w:val="00867214"/>
    <w:rsid w:val="008875F1"/>
    <w:rsid w:val="0089511A"/>
    <w:rsid w:val="008C48B8"/>
    <w:rsid w:val="008C6D88"/>
    <w:rsid w:val="008D4AE4"/>
    <w:rsid w:val="008E086B"/>
    <w:rsid w:val="008E3F96"/>
    <w:rsid w:val="00920C40"/>
    <w:rsid w:val="00940FB2"/>
    <w:rsid w:val="00943552"/>
    <w:rsid w:val="00954E98"/>
    <w:rsid w:val="00980B85"/>
    <w:rsid w:val="00990108"/>
    <w:rsid w:val="009A1EEF"/>
    <w:rsid w:val="009D38B7"/>
    <w:rsid w:val="009D63AD"/>
    <w:rsid w:val="00A153E3"/>
    <w:rsid w:val="00A17DBA"/>
    <w:rsid w:val="00A37015"/>
    <w:rsid w:val="00A4292B"/>
    <w:rsid w:val="00A4760A"/>
    <w:rsid w:val="00A63D17"/>
    <w:rsid w:val="00A67BEA"/>
    <w:rsid w:val="00A70902"/>
    <w:rsid w:val="00A8063B"/>
    <w:rsid w:val="00A95644"/>
    <w:rsid w:val="00AB44D9"/>
    <w:rsid w:val="00B37BE8"/>
    <w:rsid w:val="00B5324F"/>
    <w:rsid w:val="00BA319B"/>
    <w:rsid w:val="00BA3496"/>
    <w:rsid w:val="00BC206B"/>
    <w:rsid w:val="00BF0CC0"/>
    <w:rsid w:val="00C045FF"/>
    <w:rsid w:val="00C17F56"/>
    <w:rsid w:val="00C219CC"/>
    <w:rsid w:val="00C63144"/>
    <w:rsid w:val="00C676D3"/>
    <w:rsid w:val="00C80CBA"/>
    <w:rsid w:val="00C829B8"/>
    <w:rsid w:val="00CD08F3"/>
    <w:rsid w:val="00CD2057"/>
    <w:rsid w:val="00CE772E"/>
    <w:rsid w:val="00D271F4"/>
    <w:rsid w:val="00D331D5"/>
    <w:rsid w:val="00DA79E5"/>
    <w:rsid w:val="00DF6BE7"/>
    <w:rsid w:val="00DF6DCB"/>
    <w:rsid w:val="00E07168"/>
    <w:rsid w:val="00E33C04"/>
    <w:rsid w:val="00E420FB"/>
    <w:rsid w:val="00E64745"/>
    <w:rsid w:val="00E6497E"/>
    <w:rsid w:val="00E720FB"/>
    <w:rsid w:val="00E73E67"/>
    <w:rsid w:val="00EC39FD"/>
    <w:rsid w:val="00EF4C58"/>
    <w:rsid w:val="00F050A4"/>
    <w:rsid w:val="00F30F3B"/>
    <w:rsid w:val="00F56ECC"/>
    <w:rsid w:val="00F7243E"/>
    <w:rsid w:val="00F747E4"/>
    <w:rsid w:val="00FB1DA5"/>
    <w:rsid w:val="00FC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9A31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9D38B7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D38B7"/>
  </w:style>
  <w:style w:type="paragraph" w:styleId="Sidefod">
    <w:name w:val="footer"/>
    <w:basedOn w:val="Normal"/>
    <w:link w:val="SidefodTegn"/>
    <w:uiPriority w:val="99"/>
    <w:unhideWhenUsed/>
    <w:rsid w:val="009D38B7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D38B7"/>
  </w:style>
  <w:style w:type="table" w:styleId="Tabelgitter">
    <w:name w:val="Table Grid"/>
    <w:basedOn w:val="Tabel-Normal"/>
    <w:uiPriority w:val="59"/>
    <w:rsid w:val="009D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5318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531816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numbering" w:customStyle="1" w:styleId="Streg">
    <w:name w:val="Streg"/>
    <w:rsid w:val="006665A8"/>
    <w:pPr>
      <w:numPr>
        <w:numId w:val="12"/>
      </w:numPr>
    </w:pPr>
  </w:style>
  <w:style w:type="numbering" w:customStyle="1" w:styleId="Nummereret">
    <w:name w:val="Nummereret"/>
    <w:rsid w:val="006665A8"/>
    <w:pPr>
      <w:numPr>
        <w:numId w:val="10"/>
      </w:numPr>
    </w:pPr>
  </w:style>
  <w:style w:type="paragraph" w:customStyle="1" w:styleId="Default">
    <w:name w:val="Default"/>
    <w:rsid w:val="00B37B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9D38B7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D38B7"/>
  </w:style>
  <w:style w:type="paragraph" w:styleId="Sidefod">
    <w:name w:val="footer"/>
    <w:basedOn w:val="Normal"/>
    <w:link w:val="SidefodTegn"/>
    <w:uiPriority w:val="99"/>
    <w:unhideWhenUsed/>
    <w:rsid w:val="009D38B7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D38B7"/>
  </w:style>
  <w:style w:type="table" w:styleId="Tabelgitter">
    <w:name w:val="Table Grid"/>
    <w:basedOn w:val="Tabel-Normal"/>
    <w:uiPriority w:val="59"/>
    <w:rsid w:val="009D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5318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531816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numbering" w:customStyle="1" w:styleId="Streg">
    <w:name w:val="Streg"/>
    <w:rsid w:val="006665A8"/>
    <w:pPr>
      <w:numPr>
        <w:numId w:val="12"/>
      </w:numPr>
    </w:pPr>
  </w:style>
  <w:style w:type="numbering" w:customStyle="1" w:styleId="Nummereret">
    <w:name w:val="Nummereret"/>
    <w:rsid w:val="006665A8"/>
    <w:pPr>
      <w:numPr>
        <w:numId w:val="10"/>
      </w:numPr>
    </w:pPr>
  </w:style>
  <w:style w:type="paragraph" w:customStyle="1" w:styleId="Default">
    <w:name w:val="Default"/>
    <w:rsid w:val="00B37B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1557</Words>
  <Characters>9504</Characters>
  <Application>Microsoft Macintosh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Simone Rønne</cp:lastModifiedBy>
  <cp:revision>3</cp:revision>
  <dcterms:created xsi:type="dcterms:W3CDTF">2017-12-04T13:16:00Z</dcterms:created>
  <dcterms:modified xsi:type="dcterms:W3CDTF">2018-10-18T07:19:00Z</dcterms:modified>
</cp:coreProperties>
</file>