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33921" w14:textId="77777777" w:rsidR="00CB7380" w:rsidRPr="00B31339" w:rsidRDefault="00B31339" w:rsidP="00223650">
      <w:pPr>
        <w:rPr>
          <w:b/>
          <w:color w:val="000000" w:themeColor="text1"/>
          <w:sz w:val="32"/>
        </w:rPr>
      </w:pPr>
      <w:r w:rsidRPr="00B31339">
        <w:rPr>
          <w:b/>
          <w:noProof/>
          <w:color w:val="000000" w:themeColor="text1"/>
          <w:sz w:val="32"/>
          <w:lang w:eastAsia="da-DK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00D9426" wp14:editId="73F9275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972175" cy="825500"/>
                <wp:effectExtent l="57150" t="38100" r="66675" b="73660"/>
                <wp:wrapSquare wrapText="bothSides"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8255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D4CF7D" w14:textId="77777777" w:rsidR="00B31339" w:rsidRPr="00B31339" w:rsidRDefault="00B31339" w:rsidP="00B31339">
                            <w:pPr>
                              <w:jc w:val="center"/>
                              <w:rPr>
                                <w:b/>
                                <w:outline/>
                                <w:color w:val="4472C4" w:themeColor="accent5"/>
                                <w:sz w:val="3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B31339">
                              <w:rPr>
                                <w:b/>
                                <w:outline/>
                                <w:color w:val="4472C4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LÆRINGSMÅL 2</w:t>
                            </w:r>
                            <w:r w:rsidRPr="00B31339">
                              <w:rPr>
                                <w:color w:val="000000" w:themeColor="text1"/>
                                <w:sz w:val="36"/>
                                <w:vertAlign w:val="superscript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 w:rsidRPr="00B31339">
                              <w:rPr>
                                <w:b/>
                                <w:outline/>
                                <w:color w:val="4472C4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br/>
                            </w:r>
                            <w:r>
                              <w:rPr>
                                <w:b/>
                                <w:outline/>
                                <w:color w:val="4472C4" w:themeColor="accent5"/>
                                <w:sz w:val="3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DANNELSE AF BIOFILM PÅ TÆNDER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00D9426"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0;margin-top:0;width:470.25pt;height:65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" fillcolor="#4f7ac7 [3032]" stroked="f">
                <v:fill color2="#416fc3 [3176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 style="mso-fit-shape-to-text:t">
                  <w:txbxContent>
                    <w:p w14:paraId="29D4CF7D" w14:textId="77777777" w:rsidR="00B31339" w:rsidRPr="00B31339" w:rsidRDefault="00B31339" w:rsidP="00B31339">
                      <w:pPr>
                        <w:jc w:val="center"/>
                        <w:rPr>
                          <w:b/>
                          <w:outline/>
                          <w:color w:val="4472C4" w:themeColor="accent5"/>
                          <w:sz w:val="3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B31339">
                        <w:rPr>
                          <w:b/>
                          <w:outline/>
                          <w:color w:val="4472C4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LÆRINGSMÅL 2</w:t>
                      </w:r>
                      <w:r w:rsidRPr="00B31339">
                        <w:rPr>
                          <w:color w:val="000000" w:themeColor="text1"/>
                          <w:sz w:val="36"/>
                          <w:vertAlign w:val="superscript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 w:rsidRPr="00B31339">
                        <w:rPr>
                          <w:b/>
                          <w:outline/>
                          <w:color w:val="4472C4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br/>
                      </w:r>
                      <w:r>
                        <w:rPr>
                          <w:b/>
                          <w:outline/>
                          <w:color w:val="4472C4" w:themeColor="accent5"/>
                          <w:sz w:val="3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DANNELSE AF BIOFILM PÅ TÆNDER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760AE" w:rsidRPr="00B31339">
        <w:rPr>
          <w:b/>
          <w:color w:val="000000" w:themeColor="text1"/>
        </w:rPr>
        <w:t>Besk</w:t>
      </w:r>
      <w:r w:rsidR="00086F98" w:rsidRPr="00B31339">
        <w:rPr>
          <w:b/>
          <w:color w:val="000000" w:themeColor="text1"/>
        </w:rPr>
        <w:t>riv</w:t>
      </w:r>
      <w:r w:rsidR="00D21952" w:rsidRPr="00B31339">
        <w:rPr>
          <w:b/>
          <w:color w:val="000000" w:themeColor="text1"/>
        </w:rPr>
        <w:t xml:space="preserve"> emaljeoverfladen med hensyn til opbygning og ladning samt hvordan bindingen af spytproteiner til emaljeoverfladen skaber </w:t>
      </w:r>
      <w:proofErr w:type="spellStart"/>
      <w:r w:rsidR="00D21952" w:rsidRPr="00B31339">
        <w:rPr>
          <w:b/>
          <w:color w:val="000000" w:themeColor="text1"/>
        </w:rPr>
        <w:t>pellikelen</w:t>
      </w:r>
      <w:proofErr w:type="spellEnd"/>
      <w:r w:rsidR="00D21952" w:rsidRPr="00B31339">
        <w:rPr>
          <w:b/>
          <w:color w:val="000000" w:themeColor="text1"/>
        </w:rPr>
        <w:t>.</w:t>
      </w:r>
      <w:r w:rsidR="00D21952" w:rsidRPr="00404714">
        <w:rPr>
          <w:color w:val="000000" w:themeColor="text1"/>
        </w:rPr>
        <w:t xml:space="preserve"> </w:t>
      </w:r>
      <w:r w:rsidR="00D21952" w:rsidRPr="003F4648">
        <w:br/>
      </w:r>
      <w:r w:rsidR="004C625E" w:rsidRPr="003F4648">
        <w:t xml:space="preserve">Emaljen </w:t>
      </w:r>
      <w:r w:rsidR="00D21952" w:rsidRPr="003F4648">
        <w:t xml:space="preserve">beklædes </w:t>
      </w:r>
      <w:r w:rsidR="00693A09">
        <w:t xml:space="preserve">i mødet med </w:t>
      </w:r>
      <w:proofErr w:type="spellStart"/>
      <w:r w:rsidR="00693A09">
        <w:t>saliva</w:t>
      </w:r>
      <w:proofErr w:type="spellEnd"/>
      <w:r w:rsidR="00FE6DA3">
        <w:t xml:space="preserve"> </w:t>
      </w:r>
      <w:r w:rsidR="00693A09">
        <w:t xml:space="preserve">af </w:t>
      </w:r>
      <w:r w:rsidR="00D21952" w:rsidRPr="003F4648">
        <w:t xml:space="preserve">et </w:t>
      </w:r>
      <w:r w:rsidR="00D21952" w:rsidRPr="003F4648">
        <w:rPr>
          <w:i/>
        </w:rPr>
        <w:t>elektrisk dobbeltlag</w:t>
      </w:r>
      <w:r w:rsidR="00663ECF" w:rsidRPr="003F4648">
        <w:t xml:space="preserve"> bestående</w:t>
      </w:r>
      <w:r w:rsidR="006A1497">
        <w:t xml:space="preserve"> inderst</w:t>
      </w:r>
      <w:r w:rsidR="004C625E" w:rsidRPr="003F4648">
        <w:t xml:space="preserve"> af negativt ladede</w:t>
      </w:r>
      <w:r w:rsidR="00D21952" w:rsidRPr="003F4648">
        <w:t xml:space="preserve"> </w:t>
      </w:r>
      <w:proofErr w:type="spellStart"/>
      <w:r w:rsidR="00D21952" w:rsidRPr="003F4648">
        <w:t>fosfationer</w:t>
      </w:r>
      <w:proofErr w:type="spellEnd"/>
      <w:r w:rsidR="00D21952" w:rsidRPr="003F4648">
        <w:t xml:space="preserve"> </w:t>
      </w:r>
      <w:r w:rsidR="0094579C">
        <w:t>(PO</w:t>
      </w:r>
      <w:r w:rsidR="0094579C" w:rsidRPr="0094579C">
        <w:rPr>
          <w:vertAlign w:val="subscript"/>
        </w:rPr>
        <w:t>4</w:t>
      </w:r>
      <w:r w:rsidR="0094579C" w:rsidRPr="0094579C">
        <w:rPr>
          <w:vertAlign w:val="superscript"/>
        </w:rPr>
        <w:t>3-</w:t>
      </w:r>
      <w:r w:rsidR="006A1497">
        <w:t xml:space="preserve">) </w:t>
      </w:r>
      <w:r w:rsidR="0094579C">
        <w:t xml:space="preserve">- </w:t>
      </w:r>
      <w:r w:rsidR="004C625E" w:rsidRPr="003F4648">
        <w:t xml:space="preserve">fra </w:t>
      </w:r>
      <w:r w:rsidR="0077288A" w:rsidRPr="003F4648">
        <w:t xml:space="preserve">overfladen af selve </w:t>
      </w:r>
      <w:proofErr w:type="spellStart"/>
      <w:r w:rsidR="0094579C">
        <w:t>hydroxylapatitkrystallerne</w:t>
      </w:r>
      <w:proofErr w:type="spellEnd"/>
      <w:r w:rsidR="0094579C">
        <w:t xml:space="preserve"> - </w:t>
      </w:r>
      <w:r w:rsidR="005D79DC">
        <w:t xml:space="preserve">og positivt ladede </w:t>
      </w:r>
      <w:proofErr w:type="spellStart"/>
      <w:r w:rsidR="005D79DC">
        <w:t>calciumioner</w:t>
      </w:r>
      <w:proofErr w:type="spellEnd"/>
      <w:r w:rsidR="0094579C">
        <w:t xml:space="preserve"> (Ca</w:t>
      </w:r>
      <w:r w:rsidR="0094579C" w:rsidRPr="0094579C">
        <w:rPr>
          <w:vertAlign w:val="superscript"/>
        </w:rPr>
        <w:t>2+</w:t>
      </w:r>
      <w:r w:rsidR="0094579C">
        <w:t>)</w:t>
      </w:r>
      <w:r w:rsidR="00FE6DA3">
        <w:t xml:space="preserve">, der sætter sig </w:t>
      </w:r>
      <w:r w:rsidR="00502DFC">
        <w:t>yderst</w:t>
      </w:r>
      <w:r w:rsidR="00FE6DA3">
        <w:t xml:space="preserve"> på </w:t>
      </w:r>
      <w:r w:rsidR="00DD211A">
        <w:t>det negative fosf</w:t>
      </w:r>
      <w:r w:rsidR="00FE6DA3">
        <w:t>at-lag</w:t>
      </w:r>
      <w:r w:rsidR="005D79DC">
        <w:t xml:space="preserve">. Disse yderste </w:t>
      </w:r>
      <w:proofErr w:type="spellStart"/>
      <w:r w:rsidR="005D79DC">
        <w:t>calciumioner</w:t>
      </w:r>
      <w:proofErr w:type="spellEnd"/>
      <w:r w:rsidR="005D79DC">
        <w:t xml:space="preserve"> benævnes</w:t>
      </w:r>
      <w:r w:rsidR="00CB7380" w:rsidRPr="003F4648">
        <w:t xml:space="preserve"> </w:t>
      </w:r>
      <w:r w:rsidR="00CB7380" w:rsidRPr="00047DC6">
        <w:rPr>
          <w:i/>
          <w:highlight w:val="yellow"/>
        </w:rPr>
        <w:t>hydrationslaget</w:t>
      </w:r>
      <w:r w:rsidR="008760AE" w:rsidRPr="003F4648">
        <w:t>. Hydrationslaget</w:t>
      </w:r>
      <w:r w:rsidR="00D21952" w:rsidRPr="003F4648">
        <w:t xml:space="preserve"> </w:t>
      </w:r>
      <w:r w:rsidR="003E0012">
        <w:t xml:space="preserve">tiltrækker negativt ladede </w:t>
      </w:r>
      <w:r w:rsidR="00D21952" w:rsidRPr="003F4648">
        <w:t xml:space="preserve">proteiner </w:t>
      </w:r>
      <w:r w:rsidR="003E0012">
        <w:t xml:space="preserve">og glykoproteiner </w:t>
      </w:r>
      <w:r w:rsidR="00D21952" w:rsidRPr="003F4648">
        <w:t xml:space="preserve">fra </w:t>
      </w:r>
      <w:proofErr w:type="spellStart"/>
      <w:r w:rsidR="00D21952" w:rsidRPr="003F4648">
        <w:t>saliva</w:t>
      </w:r>
      <w:proofErr w:type="spellEnd"/>
      <w:r w:rsidR="004C625E" w:rsidRPr="003F4648">
        <w:t xml:space="preserve">, hvormed </w:t>
      </w:r>
      <w:proofErr w:type="spellStart"/>
      <w:r w:rsidR="004C625E" w:rsidRPr="003F4648">
        <w:rPr>
          <w:b/>
        </w:rPr>
        <w:t>pellikelen</w:t>
      </w:r>
      <w:proofErr w:type="spellEnd"/>
      <w:r w:rsidR="004C625E" w:rsidRPr="003F4648">
        <w:rPr>
          <w:b/>
        </w:rPr>
        <w:t xml:space="preserve"> </w:t>
      </w:r>
      <w:r w:rsidR="004C625E" w:rsidRPr="003F4648">
        <w:t>opstår</w:t>
      </w:r>
      <w:r w:rsidR="00D21952" w:rsidRPr="003F4648">
        <w:t xml:space="preserve">. </w:t>
      </w:r>
      <w:r w:rsidR="00FD2275" w:rsidRPr="003F4648">
        <w:t>Hermed forhindres fo</w:t>
      </w:r>
      <w:r w:rsidR="008760AE" w:rsidRPr="003F4648">
        <w:t>rtsat calcium-f</w:t>
      </w:r>
      <w:r w:rsidR="0094579C">
        <w:t xml:space="preserve">osfat-aflejring i det uendelige; spyttet indeholder både frie fosfat- og </w:t>
      </w:r>
      <w:proofErr w:type="spellStart"/>
      <w:r w:rsidR="0094579C">
        <w:t>calciumioner</w:t>
      </w:r>
      <w:proofErr w:type="spellEnd"/>
      <w:r w:rsidR="0094579C">
        <w:t>, som på skift ville binde sig til emaljeoverfladen</w:t>
      </w:r>
      <w:r w:rsidR="006A1497">
        <w:t xml:space="preserve"> foruden </w:t>
      </w:r>
      <w:proofErr w:type="spellStart"/>
      <w:r w:rsidR="006A1497">
        <w:t>pelikkelformation</w:t>
      </w:r>
      <w:proofErr w:type="spellEnd"/>
      <w:r w:rsidR="0094579C">
        <w:t xml:space="preserve">. </w:t>
      </w:r>
    </w:p>
    <w:p w14:paraId="39D37B6F" w14:textId="77777777" w:rsidR="003E0012" w:rsidRDefault="00CB7380">
      <w:r>
        <w:t xml:space="preserve">Den </w:t>
      </w:r>
      <w:r w:rsidR="005D79DC">
        <w:rPr>
          <w:b/>
        </w:rPr>
        <w:t>tidlige</w:t>
      </w:r>
      <w:r w:rsidRPr="00CB7380">
        <w:rPr>
          <w:b/>
        </w:rPr>
        <w:t xml:space="preserve"> </w:t>
      </w:r>
      <w:proofErr w:type="spellStart"/>
      <w:r w:rsidRPr="00CB7380">
        <w:rPr>
          <w:b/>
        </w:rPr>
        <w:t>pellikel</w:t>
      </w:r>
      <w:proofErr w:type="spellEnd"/>
      <w:r>
        <w:t xml:space="preserve"> opstår</w:t>
      </w:r>
      <w:r w:rsidR="005D79DC">
        <w:t xml:space="preserve"> altså</w:t>
      </w:r>
      <w:r>
        <w:t xml:space="preserve"> ved bindingen af</w:t>
      </w:r>
      <w:r w:rsidR="005D79DC">
        <w:t xml:space="preserve"> negative spyt</w:t>
      </w:r>
      <w:r w:rsidR="003E0012">
        <w:t>(glyko)</w:t>
      </w:r>
      <w:r w:rsidR="005D79DC">
        <w:t>proteiner til</w:t>
      </w:r>
      <w:r>
        <w:t xml:space="preserve"> det calciumholdige hydrationslag. </w:t>
      </w:r>
      <w:r w:rsidR="0077288A" w:rsidRPr="00A8400B">
        <w:rPr>
          <w:i/>
        </w:rPr>
        <w:t xml:space="preserve">Hermed ændrer </w:t>
      </w:r>
      <w:r w:rsidR="005D79DC">
        <w:rPr>
          <w:i/>
        </w:rPr>
        <w:t>tandoverfladen</w:t>
      </w:r>
      <w:r w:rsidR="008760AE">
        <w:rPr>
          <w:i/>
        </w:rPr>
        <w:t xml:space="preserve"> sig fra</w:t>
      </w:r>
      <w:r w:rsidR="005D79DC">
        <w:rPr>
          <w:i/>
        </w:rPr>
        <w:t xml:space="preserve"> at være</w:t>
      </w:r>
      <w:r w:rsidR="008760AE">
        <w:rPr>
          <w:i/>
        </w:rPr>
        <w:t xml:space="preserve"> </w:t>
      </w:r>
      <w:r w:rsidR="0077288A" w:rsidRPr="00A8400B">
        <w:rPr>
          <w:i/>
        </w:rPr>
        <w:t>positiv</w:t>
      </w:r>
      <w:r w:rsidR="005D79DC">
        <w:rPr>
          <w:i/>
        </w:rPr>
        <w:t>t ladet</w:t>
      </w:r>
      <w:r w:rsidR="0077288A" w:rsidRPr="00A8400B">
        <w:rPr>
          <w:i/>
        </w:rPr>
        <w:t xml:space="preserve"> til</w:t>
      </w:r>
      <w:r w:rsidR="005D79DC">
        <w:rPr>
          <w:i/>
        </w:rPr>
        <w:t xml:space="preserve"> at være</w:t>
      </w:r>
      <w:r w:rsidR="0077288A" w:rsidRPr="00A8400B">
        <w:rPr>
          <w:i/>
        </w:rPr>
        <w:t xml:space="preserve"> negativ</w:t>
      </w:r>
      <w:r w:rsidR="005D79DC">
        <w:rPr>
          <w:i/>
        </w:rPr>
        <w:t>t ladet</w:t>
      </w:r>
      <w:r w:rsidR="0077288A" w:rsidRPr="00A8400B">
        <w:rPr>
          <w:i/>
        </w:rPr>
        <w:t>.</w:t>
      </w:r>
      <w:r w:rsidR="0077288A">
        <w:t xml:space="preserve"> </w:t>
      </w:r>
      <w:r w:rsidR="0077288A">
        <w:br/>
      </w:r>
      <w:r w:rsidR="005D79DC">
        <w:br/>
      </w:r>
      <w:r w:rsidR="005D79DC">
        <w:rPr>
          <w:u w:val="single"/>
        </w:rPr>
        <w:t xml:space="preserve">Proteiner i den tidlige </w:t>
      </w:r>
      <w:proofErr w:type="spellStart"/>
      <w:r w:rsidR="005D79DC">
        <w:rPr>
          <w:u w:val="single"/>
        </w:rPr>
        <w:t>pellikel</w:t>
      </w:r>
      <w:proofErr w:type="spellEnd"/>
      <w:r w:rsidR="0094579C">
        <w:rPr>
          <w:u w:val="single"/>
        </w:rPr>
        <w:t xml:space="preserve"> (de proteiner som først binder sig til hydrationslaget)</w:t>
      </w:r>
      <w:r>
        <w:rPr>
          <w:i/>
        </w:rPr>
        <w:br/>
      </w:r>
      <w:r w:rsidR="005D79DC">
        <w:t xml:space="preserve">Sure, prolinholdige </w:t>
      </w:r>
      <w:r w:rsidR="005D79DC">
        <w:br/>
      </w:r>
      <w:proofErr w:type="spellStart"/>
      <w:r w:rsidR="005D79DC">
        <w:t>Statherin</w:t>
      </w:r>
      <w:proofErr w:type="spellEnd"/>
      <w:r w:rsidR="005D79DC">
        <w:t>-rige</w:t>
      </w:r>
      <w:r w:rsidR="005D79DC">
        <w:br/>
      </w:r>
      <w:proofErr w:type="spellStart"/>
      <w:r w:rsidR="005D79DC">
        <w:t>Histatin</w:t>
      </w:r>
      <w:proofErr w:type="spellEnd"/>
      <w:r w:rsidR="005D79DC">
        <w:t>-rige</w:t>
      </w:r>
      <w:r w:rsidR="005D79DC">
        <w:rPr>
          <w:i/>
        </w:rPr>
        <w:br/>
      </w:r>
      <w:r w:rsidR="003E0012" w:rsidRPr="00E243C9">
        <w:rPr>
          <w:strike/>
        </w:rPr>
        <w:t>Glykoproteiner</w:t>
      </w:r>
      <w:r w:rsidR="003E0012">
        <w:br/>
      </w:r>
      <w:r w:rsidR="003E0012">
        <w:br/>
        <w:t>Senere binder flere proteiner</w:t>
      </w:r>
      <w:r w:rsidR="00463755">
        <w:t xml:space="preserve"> sig</w:t>
      </w:r>
      <w:r w:rsidR="003E0012">
        <w:t xml:space="preserve"> hvormed den </w:t>
      </w:r>
      <w:r w:rsidR="003E0012">
        <w:rPr>
          <w:b/>
        </w:rPr>
        <w:t xml:space="preserve">sene </w:t>
      </w:r>
      <w:proofErr w:type="spellStart"/>
      <w:r w:rsidR="003E0012">
        <w:rPr>
          <w:b/>
        </w:rPr>
        <w:t>pellikel</w:t>
      </w:r>
      <w:proofErr w:type="spellEnd"/>
      <w:r w:rsidR="003E0012">
        <w:rPr>
          <w:b/>
        </w:rPr>
        <w:t xml:space="preserve"> </w:t>
      </w:r>
      <w:r w:rsidR="003E0012" w:rsidRPr="003E0012">
        <w:t>opstår</w:t>
      </w:r>
      <w:r w:rsidR="003E0012" w:rsidRPr="003E0012">
        <w:br/>
      </w:r>
      <w:r w:rsidR="003E0012">
        <w:t xml:space="preserve">Den færdige </w:t>
      </w:r>
      <w:proofErr w:type="spellStart"/>
      <w:r w:rsidR="003E0012">
        <w:t>pellikkel</w:t>
      </w:r>
      <w:proofErr w:type="spellEnd"/>
      <w:r w:rsidR="003E0012">
        <w:t xml:space="preserve"> når en tykkelse på op til 10 um.</w:t>
      </w:r>
      <w:r w:rsidR="00502DFC">
        <w:br/>
      </w:r>
      <w:r w:rsidR="003E0012">
        <w:rPr>
          <w:b/>
        </w:rPr>
        <w:br/>
      </w:r>
      <w:r w:rsidR="003E0012">
        <w:rPr>
          <w:u w:val="single"/>
        </w:rPr>
        <w:t xml:space="preserve">Proteiner i den sene </w:t>
      </w:r>
      <w:proofErr w:type="spellStart"/>
      <w:r w:rsidR="003E0012">
        <w:rPr>
          <w:u w:val="single"/>
        </w:rPr>
        <w:t>pellikkel</w:t>
      </w:r>
      <w:proofErr w:type="spellEnd"/>
      <w:r w:rsidR="003E0012">
        <w:rPr>
          <w:u w:val="single"/>
        </w:rPr>
        <w:br/>
      </w:r>
      <w:r w:rsidR="003E0012">
        <w:rPr>
          <w:i/>
        </w:rPr>
        <w:t>Antibakterielle</w:t>
      </w:r>
      <w:r w:rsidR="003E0012">
        <w:rPr>
          <w:i/>
        </w:rPr>
        <w:br/>
      </w:r>
      <w:proofErr w:type="spellStart"/>
      <w:r w:rsidR="003E0012">
        <w:t>Lysozymer</w:t>
      </w:r>
      <w:proofErr w:type="spellEnd"/>
      <w:r w:rsidR="003E0012">
        <w:t>: ødelægger cellemembran</w:t>
      </w:r>
      <w:r w:rsidR="003E0012">
        <w:br/>
      </w:r>
      <w:proofErr w:type="spellStart"/>
      <w:r w:rsidR="003E0012">
        <w:t>IgA</w:t>
      </w:r>
      <w:proofErr w:type="spellEnd"/>
      <w:r w:rsidR="003E0012">
        <w:t>: bakterie-sammenklumpning</w:t>
      </w:r>
      <w:r w:rsidR="003E0012">
        <w:br/>
      </w:r>
      <w:proofErr w:type="spellStart"/>
      <w:r w:rsidR="003E0012">
        <w:t>Laktoferrin</w:t>
      </w:r>
      <w:proofErr w:type="spellEnd"/>
      <w:r w:rsidR="003E0012">
        <w:t>: binder jern (vigtig for bakteriemetabolisme)</w:t>
      </w:r>
    </w:p>
    <w:p w14:paraId="01332001" w14:textId="77777777" w:rsidR="00747070" w:rsidRDefault="003E0012">
      <w:r>
        <w:br/>
      </w:r>
      <w:r>
        <w:rPr>
          <w:i/>
        </w:rPr>
        <w:t>Yderligere</w:t>
      </w:r>
      <w:r>
        <w:rPr>
          <w:i/>
        </w:rPr>
        <w:br/>
      </w:r>
      <w:r>
        <w:t>Mucin</w:t>
      </w:r>
      <w:r w:rsidR="00463755">
        <w:t xml:space="preserve"> (glykoprotein)</w:t>
      </w:r>
      <w:r>
        <w:br/>
        <w:t>Amylase</w:t>
      </w:r>
      <w:r>
        <w:br/>
        <w:t>Kulsyreanhydr</w:t>
      </w:r>
      <w:bookmarkStart w:id="0" w:name="_GoBack"/>
      <w:bookmarkEnd w:id="0"/>
      <w:r>
        <w:t>ase: CO</w:t>
      </w:r>
      <w:r>
        <w:rPr>
          <w:vertAlign w:val="subscript"/>
        </w:rPr>
        <w:t xml:space="preserve">2 </w:t>
      </w:r>
      <w:r>
        <w:sym w:font="Wingdings" w:char="F0E0"/>
      </w:r>
      <w:r>
        <w:t xml:space="preserve"> HCO</w:t>
      </w:r>
      <w:r>
        <w:rPr>
          <w:vertAlign w:val="subscript"/>
        </w:rPr>
        <w:t>3</w:t>
      </w:r>
      <w:r>
        <w:rPr>
          <w:vertAlign w:val="superscript"/>
        </w:rPr>
        <w:t>-</w:t>
      </w:r>
      <w:r>
        <w:rPr>
          <w:u w:val="single"/>
        </w:rPr>
        <w:br/>
      </w:r>
      <w:r w:rsidR="00D21952">
        <w:lastRenderedPageBreak/>
        <w:br/>
      </w:r>
      <w:r w:rsidR="00D21952">
        <w:object w:dxaOrig="10695" w:dyaOrig="6330" w14:anchorId="3866C431">
          <v:rect id="rectole0000000000" o:spid="_x0000_i1025" style="width:368.45pt;height:219pt;mso-position-horizontal-relative:char;mso-position-vertical-relative:line" o:ole="" o:preferrelative="t" stroked="f">
            <v:imagedata r:id="rId8" o:title=""/>
          </v:rect>
          <o:OLEObject Type="Embed" ProgID="StaticMetafile" ShapeID="rectole0000000000" DrawAspect="Content" ObjectID="_1579019001" r:id="rId9"/>
        </w:object>
      </w:r>
    </w:p>
    <w:p w14:paraId="215F6F34" w14:textId="77777777" w:rsidR="001E4CE2" w:rsidRDefault="00747070">
      <w:proofErr w:type="spellStart"/>
      <w:r>
        <w:rPr>
          <w:sz w:val="20"/>
        </w:rPr>
        <w:t>Pellikel</w:t>
      </w:r>
      <w:proofErr w:type="spellEnd"/>
      <w:r>
        <w:rPr>
          <w:sz w:val="20"/>
        </w:rPr>
        <w:t xml:space="preserve"> bestående af (glyko)protein og hydrationslag (overvejende </w:t>
      </w:r>
      <w:proofErr w:type="spellStart"/>
      <w:r>
        <w:rPr>
          <w:sz w:val="20"/>
        </w:rPr>
        <w:t>calciumioner</w:t>
      </w:r>
      <w:proofErr w:type="spellEnd"/>
      <w:r>
        <w:rPr>
          <w:sz w:val="20"/>
        </w:rPr>
        <w:t>), forankret i dentalemaljen</w:t>
      </w:r>
      <w:r w:rsidR="0094579C">
        <w:rPr>
          <w:sz w:val="20"/>
        </w:rPr>
        <w:t xml:space="preserve"> (PO</w:t>
      </w:r>
      <w:r w:rsidR="0094579C">
        <w:rPr>
          <w:sz w:val="20"/>
          <w:vertAlign w:val="subscript"/>
        </w:rPr>
        <w:t>4</w:t>
      </w:r>
      <w:r w:rsidR="0094579C">
        <w:rPr>
          <w:sz w:val="20"/>
          <w:vertAlign w:val="superscript"/>
        </w:rPr>
        <w:t>3-</w:t>
      </w:r>
      <w:r w:rsidR="0094579C">
        <w:rPr>
          <w:sz w:val="20"/>
        </w:rPr>
        <w:t>)</w:t>
      </w:r>
      <w:r w:rsidR="00D21952">
        <w:br/>
      </w:r>
      <w:r w:rsidR="00D21952">
        <w:br/>
      </w:r>
      <w:r w:rsidR="008760AE" w:rsidRPr="00B31339">
        <w:rPr>
          <w:b/>
        </w:rPr>
        <w:t xml:space="preserve">Beskriv </w:t>
      </w:r>
      <w:r w:rsidR="00FD2275" w:rsidRPr="00B31339">
        <w:rPr>
          <w:b/>
        </w:rPr>
        <w:t xml:space="preserve">hvorledes </w:t>
      </w:r>
      <w:proofErr w:type="spellStart"/>
      <w:r w:rsidR="00FD2275" w:rsidRPr="00B31339">
        <w:rPr>
          <w:b/>
        </w:rPr>
        <w:t>pellikelen</w:t>
      </w:r>
      <w:proofErr w:type="spellEnd"/>
      <w:r w:rsidR="00FD2275" w:rsidRPr="00B31339">
        <w:rPr>
          <w:b/>
        </w:rPr>
        <w:t xml:space="preserve"> hæmmer dannelsen af biofilm</w:t>
      </w:r>
      <w:r w:rsidR="003115FE" w:rsidRPr="00B31339">
        <w:rPr>
          <w:b/>
        </w:rPr>
        <w:t xml:space="preserve"> </w:t>
      </w:r>
      <w:r w:rsidR="003115FE">
        <w:rPr>
          <w:b/>
        </w:rPr>
        <w:br/>
      </w:r>
      <w:r w:rsidR="001657CB">
        <w:t xml:space="preserve">Når den rene </w:t>
      </w:r>
      <w:proofErr w:type="spellStart"/>
      <w:r w:rsidR="001657CB">
        <w:t>hydroxylapatitoverflade</w:t>
      </w:r>
      <w:proofErr w:type="spellEnd"/>
      <w:r w:rsidR="00DB1BD2">
        <w:t xml:space="preserve"> på emaljen</w:t>
      </w:r>
      <w:r w:rsidR="001657CB">
        <w:t xml:space="preserve"> møder </w:t>
      </w:r>
      <w:proofErr w:type="spellStart"/>
      <w:r w:rsidR="001657CB">
        <w:t>saliva</w:t>
      </w:r>
      <w:proofErr w:type="spellEnd"/>
      <w:r w:rsidR="001657CB">
        <w:t>, ændrer overfladeladningen sig fra positiv til negativ (som beskrevet ovenfor)</w:t>
      </w:r>
      <w:r w:rsidR="00086F98">
        <w:t xml:space="preserve"> under </w:t>
      </w:r>
      <w:proofErr w:type="spellStart"/>
      <w:r w:rsidR="00086F98">
        <w:t>pellikelformationen</w:t>
      </w:r>
      <w:proofErr w:type="spellEnd"/>
      <w:r w:rsidR="001657CB">
        <w:t>.</w:t>
      </w:r>
      <w:r w:rsidR="00DB1BD2">
        <w:t xml:space="preserve"> Dette skaber en elektrostatisk </w:t>
      </w:r>
      <w:r w:rsidR="00DB1BD2" w:rsidRPr="008556AE">
        <w:rPr>
          <w:i/>
        </w:rPr>
        <w:t>frastødning</w:t>
      </w:r>
      <w:r w:rsidR="00DB1BD2">
        <w:t xml:space="preserve"> af b</w:t>
      </w:r>
      <w:r w:rsidR="001657CB">
        <w:t xml:space="preserve">akterier </w:t>
      </w:r>
      <w:r w:rsidR="00DB1BD2">
        <w:t>d</w:t>
      </w:r>
      <w:r w:rsidR="001657CB">
        <w:t xml:space="preserve">er sfa </w:t>
      </w:r>
      <w:proofErr w:type="spellStart"/>
      <w:r w:rsidR="001657CB">
        <w:t>lipoteikodsyrer</w:t>
      </w:r>
      <w:proofErr w:type="spellEnd"/>
      <w:r w:rsidR="001657CB">
        <w:t xml:space="preserve"> i membranen </w:t>
      </w:r>
      <w:r w:rsidR="001657CB" w:rsidRPr="00B20ED6">
        <w:rPr>
          <w:highlight w:val="yellow"/>
        </w:rPr>
        <w:t xml:space="preserve">naturligt </w:t>
      </w:r>
      <w:r w:rsidR="00DB1BD2" w:rsidRPr="00B20ED6">
        <w:rPr>
          <w:highlight w:val="yellow"/>
        </w:rPr>
        <w:t xml:space="preserve">forekommer </w:t>
      </w:r>
      <w:r w:rsidR="001657CB" w:rsidRPr="00B20ED6">
        <w:rPr>
          <w:highlight w:val="yellow"/>
        </w:rPr>
        <w:t>negativt ladede</w:t>
      </w:r>
      <w:r w:rsidR="00982384">
        <w:t xml:space="preserve"> (og biofilmdannelse hæmmes</w:t>
      </w:r>
      <w:r w:rsidR="008556AE">
        <w:t xml:space="preserve"> hermed med 90 %</w:t>
      </w:r>
      <w:r w:rsidR="00982384">
        <w:t>)</w:t>
      </w:r>
      <w:r w:rsidR="001657CB">
        <w:t xml:space="preserve"> – i mødet med </w:t>
      </w:r>
      <w:proofErr w:type="spellStart"/>
      <w:r w:rsidR="001657CB">
        <w:t>saliva</w:t>
      </w:r>
      <w:proofErr w:type="spellEnd"/>
      <w:r w:rsidR="001657CB">
        <w:t xml:space="preserve"> ændrer bakterieoverfladeladningen sig dog til at være </w:t>
      </w:r>
      <w:r w:rsidR="001657CB" w:rsidRPr="001657CB">
        <w:rPr>
          <w:i/>
        </w:rPr>
        <w:t xml:space="preserve">en anelse </w:t>
      </w:r>
      <w:r w:rsidR="001657CB" w:rsidRPr="008556AE">
        <w:rPr>
          <w:i/>
        </w:rPr>
        <w:t>mindre</w:t>
      </w:r>
      <w:r w:rsidR="001657CB">
        <w:t xml:space="preserve"> negativ</w:t>
      </w:r>
      <w:r w:rsidR="00693A09">
        <w:t xml:space="preserve"> </w:t>
      </w:r>
      <w:r w:rsidR="00693A09" w:rsidRPr="00693A09">
        <w:rPr>
          <w:b/>
        </w:rPr>
        <w:t>(bemærk fejl i samtlige notesamlinger der påstår anderledes</w:t>
      </w:r>
      <w:r w:rsidR="00693A09" w:rsidRPr="00693A09">
        <w:rPr>
          <w:rStyle w:val="Fodnotehenvisning"/>
          <w:b/>
        </w:rPr>
        <w:footnoteReference w:id="1"/>
      </w:r>
      <w:r w:rsidR="00693A09" w:rsidRPr="00693A09">
        <w:rPr>
          <w:b/>
        </w:rPr>
        <w:t>)</w:t>
      </w:r>
      <w:r w:rsidR="00086F98" w:rsidRPr="00693A09">
        <w:rPr>
          <w:b/>
        </w:rPr>
        <w:t xml:space="preserve">, </w:t>
      </w:r>
      <w:r w:rsidR="00086F98">
        <w:t>hvormed de</w:t>
      </w:r>
      <w:r w:rsidR="003E0012">
        <w:t>n</w:t>
      </w:r>
      <w:r w:rsidR="00086F98">
        <w:t xml:space="preserve"> ligesom tandoverfladen</w:t>
      </w:r>
      <w:r w:rsidR="003E0012">
        <w:t>,</w:t>
      </w:r>
      <w:r w:rsidR="00DB1BD2">
        <w:t xml:space="preserve"> opnår gradvise hydrofobe egenskaber! </w:t>
      </w:r>
      <w:r w:rsidR="001657CB">
        <w:br/>
        <w:t>Aflejringen af bakterier på emaljeoverfladen</w:t>
      </w:r>
      <w:r w:rsidR="00982384">
        <w:t xml:space="preserve"> (biofilmdannelse)</w:t>
      </w:r>
      <w:r w:rsidR="00DB1BD2">
        <w:t xml:space="preserve"> i det orale miljø,</w:t>
      </w:r>
      <w:r w:rsidR="001657CB">
        <w:t xml:space="preserve"> </w:t>
      </w:r>
      <w:r w:rsidR="00DB1BD2">
        <w:t xml:space="preserve">afhænger således af </w:t>
      </w:r>
      <w:r w:rsidR="00DB1BD2" w:rsidRPr="00DB1BD2">
        <w:rPr>
          <w:i/>
        </w:rPr>
        <w:t>balancen</w:t>
      </w:r>
      <w:r w:rsidR="00DB1BD2">
        <w:t xml:space="preserve"> mellem </w:t>
      </w:r>
      <w:r w:rsidR="00086F98">
        <w:t xml:space="preserve">den </w:t>
      </w:r>
      <w:r w:rsidR="00DB1BD2" w:rsidRPr="00704B90">
        <w:rPr>
          <w:highlight w:val="yellow"/>
        </w:rPr>
        <w:t>elektrostatisk</w:t>
      </w:r>
      <w:r w:rsidR="00086F98" w:rsidRPr="00704B90">
        <w:rPr>
          <w:highlight w:val="yellow"/>
        </w:rPr>
        <w:t>e</w:t>
      </w:r>
      <w:r w:rsidR="00DB1BD2" w:rsidRPr="00704B90">
        <w:rPr>
          <w:highlight w:val="yellow"/>
        </w:rPr>
        <w:t xml:space="preserve"> frastød</w:t>
      </w:r>
      <w:r w:rsidR="003E0012" w:rsidRPr="00704B90">
        <w:rPr>
          <w:highlight w:val="yellow"/>
        </w:rPr>
        <w:t>ning og</w:t>
      </w:r>
      <w:r w:rsidR="00CA6E1D" w:rsidRPr="00704B90">
        <w:rPr>
          <w:highlight w:val="yellow"/>
        </w:rPr>
        <w:t xml:space="preserve"> hydrofobe interaktioner</w:t>
      </w:r>
      <w:r w:rsidR="00CA6E1D">
        <w:t xml:space="preserve"> </w:t>
      </w:r>
      <w:r>
        <w:t xml:space="preserve">(se ovenstående), </w:t>
      </w:r>
      <w:r w:rsidR="00CA6E1D">
        <w:t xml:space="preserve">samt </w:t>
      </w:r>
      <w:r w:rsidR="003E0012">
        <w:t xml:space="preserve">endelig </w:t>
      </w:r>
      <w:r w:rsidR="00CA6E1D">
        <w:t xml:space="preserve">Van der </w:t>
      </w:r>
      <w:proofErr w:type="spellStart"/>
      <w:r w:rsidR="00CA6E1D">
        <w:t>W</w:t>
      </w:r>
      <w:r w:rsidR="00DB1BD2">
        <w:t>aals</w:t>
      </w:r>
      <w:proofErr w:type="spellEnd"/>
      <w:r w:rsidR="00DB1BD2">
        <w:t xml:space="preserve"> kræfter</w:t>
      </w:r>
      <w:r>
        <w:t xml:space="preserve"> (ubetydeligt</w:t>
      </w:r>
      <w:r w:rsidR="003E0012">
        <w:t>)</w:t>
      </w:r>
      <w:r w:rsidR="00DB1BD2">
        <w:t>.</w:t>
      </w:r>
      <w:r w:rsidR="008556AE">
        <w:br/>
      </w:r>
      <w:r w:rsidR="008556AE">
        <w:br/>
        <w:t xml:space="preserve">Populært sagt kan man sige, at tandoverfladen vinder et stort slag, da den ved mødet med </w:t>
      </w:r>
      <w:proofErr w:type="spellStart"/>
      <w:r w:rsidR="008556AE">
        <w:t>saliva</w:t>
      </w:r>
      <w:proofErr w:type="spellEnd"/>
      <w:r w:rsidR="008556AE">
        <w:t xml:space="preserve"> gøres</w:t>
      </w:r>
      <w:r w:rsidR="00086F98">
        <w:t xml:space="preserve"> negativ og hermed frastøder</w:t>
      </w:r>
      <w:r w:rsidR="008556AE">
        <w:t xml:space="preserve"> de ligeledes</w:t>
      </w:r>
      <w:r w:rsidR="00086F98">
        <w:t xml:space="preserve"> (naturligt)</w:t>
      </w:r>
      <w:r w:rsidR="008556AE">
        <w:t xml:space="preserve"> negative bakterier.</w:t>
      </w:r>
      <w:r w:rsidR="001E4CE2">
        <w:t xml:space="preserve"> Ladningsfrastødningen resulterer i, at 90 % færre bakterier adhærerer til overfladen sammenlignet med forsøg i </w:t>
      </w:r>
      <w:proofErr w:type="spellStart"/>
      <w:r w:rsidR="001E4CE2">
        <w:t>saliva</w:t>
      </w:r>
      <w:proofErr w:type="spellEnd"/>
      <w:r w:rsidR="001E4CE2">
        <w:t xml:space="preserve">-frie miljøer. </w:t>
      </w:r>
      <w:r w:rsidR="00086F98">
        <w:t>Bakterierne genvinder</w:t>
      </w:r>
      <w:r w:rsidR="0060221A">
        <w:t xml:space="preserve"> dog</w:t>
      </w:r>
      <w:r w:rsidR="00086F98">
        <w:t xml:space="preserve"> en smule territorium</w:t>
      </w:r>
      <w:r w:rsidR="0060221A">
        <w:t>,</w:t>
      </w:r>
      <w:r w:rsidR="00086F98">
        <w:t xml:space="preserve"> da de i mødet med </w:t>
      </w:r>
      <w:proofErr w:type="spellStart"/>
      <w:r w:rsidR="00086F98">
        <w:t>saliva</w:t>
      </w:r>
      <w:proofErr w:type="spellEnd"/>
      <w:r w:rsidR="00086F98">
        <w:t xml:space="preserve"> bliver en anelse </w:t>
      </w:r>
      <w:r w:rsidR="00086F98" w:rsidRPr="00086F98">
        <w:rPr>
          <w:i/>
        </w:rPr>
        <w:t>mindre</w:t>
      </w:r>
      <w:r w:rsidR="00086F98">
        <w:t xml:space="preserve"> negative og dermed i no</w:t>
      </w:r>
      <w:r w:rsidR="006A1497">
        <w:t>gen grad hydrofobe. Dette giver bakterierne mulighed for at adhærere til</w:t>
      </w:r>
      <w:r w:rsidR="00086F98">
        <w:t xml:space="preserve"> tandoverfladen via hydrofobe interaktioner, da også tandoverfladen er hydrofob. </w:t>
      </w:r>
      <w:r w:rsidR="00086F98">
        <w:br/>
      </w:r>
      <w:r w:rsidR="00FD2275">
        <w:br/>
      </w:r>
      <w:r w:rsidR="008E1FD9" w:rsidRPr="00B31339">
        <w:rPr>
          <w:b/>
        </w:rPr>
        <w:t>2</w:t>
      </w:r>
      <w:r w:rsidR="00223650" w:rsidRPr="00B31339">
        <w:rPr>
          <w:b/>
        </w:rPr>
        <w:t xml:space="preserve">.3: </w:t>
      </w:r>
      <w:r w:rsidR="008760AE" w:rsidRPr="00B31339">
        <w:rPr>
          <w:b/>
        </w:rPr>
        <w:t>Beskriv hvilke strategier bakterier har til kolonisering af pellikelen </w:t>
      </w:r>
      <w:r w:rsidR="00223650" w:rsidRPr="00B31339">
        <w:rPr>
          <w:b/>
        </w:rPr>
        <w:t>(enzymer</w:t>
      </w:r>
      <w:r w:rsidR="008760AE" w:rsidRPr="00B31339">
        <w:rPr>
          <w:b/>
        </w:rPr>
        <w:t> </w:t>
      </w:r>
      <w:r w:rsidR="00223650" w:rsidRPr="00B31339">
        <w:rPr>
          <w:b/>
        </w:rPr>
        <w:t>etc.)</w:t>
      </w:r>
      <w:r w:rsidR="008760AE">
        <w:rPr>
          <w:b/>
        </w:rPr>
        <w:br/>
      </w:r>
      <w:r w:rsidR="0060221A">
        <w:t>En bakte</w:t>
      </w:r>
      <w:r w:rsidR="00086F98">
        <w:t>r</w:t>
      </w:r>
      <w:r w:rsidR="0060221A">
        <w:t>i</w:t>
      </w:r>
      <w:r w:rsidR="00086F98">
        <w:t xml:space="preserve">es adhærering </w:t>
      </w:r>
      <w:r w:rsidR="003F4648">
        <w:t xml:space="preserve">til tandoverfladen er som nævnt afhængig af Van der </w:t>
      </w:r>
      <w:proofErr w:type="spellStart"/>
      <w:r w:rsidR="003F4648">
        <w:t>Waals</w:t>
      </w:r>
      <w:proofErr w:type="spellEnd"/>
      <w:r w:rsidR="003F4648">
        <w:t xml:space="preserve"> kræfter og hydrofobe interaktioner. </w:t>
      </w:r>
    </w:p>
    <w:p w14:paraId="6539D124" w14:textId="77777777" w:rsidR="0060221A" w:rsidRDefault="003E0012">
      <w:pPr>
        <w:rPr>
          <w:i/>
          <w:sz w:val="18"/>
        </w:rPr>
      </w:pPr>
      <w:r>
        <w:t>Den</w:t>
      </w:r>
      <w:r w:rsidR="001E4CE2">
        <w:t xml:space="preserve"> irreversible adhærering opstår</w:t>
      </w:r>
      <w:r>
        <w:t xml:space="preserve"> ved brodannelse af po</w:t>
      </w:r>
      <w:r w:rsidR="00B065DA">
        <w:t>lymerisk materiale (som oftest</w:t>
      </w:r>
      <w:r>
        <w:t xml:space="preserve"> protein) mellem overfladereceptorer på hhv. tandoverflade og bakteriemembran.</w:t>
      </w:r>
      <w:r w:rsidR="0094579C">
        <w:t xml:space="preserve"> Der dannes en såkaldt </w:t>
      </w:r>
      <w:r w:rsidR="0094579C" w:rsidRPr="00002F98">
        <w:rPr>
          <w:highlight w:val="yellow"/>
        </w:rPr>
        <w:t>polymer-bro.</w:t>
      </w:r>
      <w:r>
        <w:t xml:space="preserve"> Afstanden mellem bakterie og tandoverflade er i denne situation 10 nm, da dette er energisk mest favorabelt. </w:t>
      </w:r>
      <w:r>
        <w:br/>
      </w:r>
      <w:r>
        <w:lastRenderedPageBreak/>
        <w:br/>
        <w:t xml:space="preserve">Foruden polymerisk materiale, kan også </w:t>
      </w:r>
      <w:r w:rsidRPr="000A5F71">
        <w:rPr>
          <w:highlight w:val="yellow"/>
        </w:rPr>
        <w:t>flageller og fimbriae</w:t>
      </w:r>
      <w:r>
        <w:t xml:space="preserve"> i bakteriens cellemembran fastforankre denne til tanden.</w:t>
      </w:r>
      <w:r>
        <w:br/>
      </w:r>
      <w:r w:rsidR="00086F98">
        <w:br/>
      </w:r>
      <w:r w:rsidR="00677B62">
        <w:object w:dxaOrig="7890" w:dyaOrig="4785" w14:anchorId="59815D3F">
          <v:rect id="rectole0000000001" o:spid="_x0000_i1026" style="width:307.7pt;height:184.95pt;mso-position-horizontal-relative:char;mso-position-vertical-relative:line" o:ole="" o:preferrelative="t" stroked="f">
            <v:imagedata r:id="rId10" o:title=""/>
          </v:rect>
          <o:OLEObject Type="Embed" ProgID="StaticMetafile" ShapeID="rectole0000000001" DrawAspect="Content" ObjectID="_1579019002" r:id="rId11"/>
        </w:object>
      </w:r>
      <w:r w:rsidR="001E4CE2">
        <w:br/>
      </w:r>
      <w:r w:rsidR="001E4CE2">
        <w:rPr>
          <w:i/>
          <w:sz w:val="18"/>
        </w:rPr>
        <w:t xml:space="preserve">Irreversibel </w:t>
      </w:r>
      <w:proofErr w:type="spellStart"/>
      <w:r w:rsidR="001E4CE2">
        <w:rPr>
          <w:i/>
          <w:sz w:val="18"/>
        </w:rPr>
        <w:t>adhærering</w:t>
      </w:r>
      <w:proofErr w:type="spellEnd"/>
      <w:r w:rsidR="001E4CE2">
        <w:rPr>
          <w:i/>
          <w:sz w:val="18"/>
        </w:rPr>
        <w:t xml:space="preserve">: </w:t>
      </w:r>
      <w:proofErr w:type="spellStart"/>
      <w:r w:rsidR="001E4CE2">
        <w:rPr>
          <w:i/>
          <w:sz w:val="18"/>
        </w:rPr>
        <w:t>polymerisk</w:t>
      </w:r>
      <w:proofErr w:type="spellEnd"/>
      <w:r w:rsidR="001E4CE2">
        <w:rPr>
          <w:i/>
          <w:sz w:val="18"/>
        </w:rPr>
        <w:t xml:space="preserve"> materiale (en polymer-bro) mellem overfladereceptorer på hhv. tand- og bakterieoverflade. </w:t>
      </w:r>
    </w:p>
    <w:p w14:paraId="761940B5" w14:textId="77777777" w:rsidR="00382B46" w:rsidRDefault="0094579C">
      <w:r>
        <w:t xml:space="preserve">Bakterier nedbryder </w:t>
      </w:r>
      <w:proofErr w:type="spellStart"/>
      <w:r>
        <w:t>pelliklen</w:t>
      </w:r>
      <w:proofErr w:type="spellEnd"/>
      <w:r>
        <w:t xml:space="preserve"> vha. af to enzymklasser, hhv. </w:t>
      </w:r>
      <w:proofErr w:type="spellStart"/>
      <w:r w:rsidRPr="000A5F71">
        <w:rPr>
          <w:highlight w:val="yellow"/>
        </w:rPr>
        <w:t>glycosidaser</w:t>
      </w:r>
      <w:proofErr w:type="spellEnd"/>
      <w:r w:rsidRPr="000A5F71">
        <w:rPr>
          <w:highlight w:val="yellow"/>
        </w:rPr>
        <w:t xml:space="preserve"> og </w:t>
      </w:r>
      <w:proofErr w:type="spellStart"/>
      <w:r w:rsidRPr="000A5F71">
        <w:rPr>
          <w:highlight w:val="yellow"/>
        </w:rPr>
        <w:t>neuromidaser</w:t>
      </w:r>
      <w:proofErr w:type="spellEnd"/>
      <w:r>
        <w:t xml:space="preserve">. </w:t>
      </w:r>
      <w:r>
        <w:br/>
        <w:t xml:space="preserve">Disse fraspalter hhv. sukker- og </w:t>
      </w:r>
      <w:proofErr w:type="spellStart"/>
      <w:r>
        <w:t>sialinsyregrupper</w:t>
      </w:r>
      <w:proofErr w:type="spellEnd"/>
      <w:r>
        <w:t xml:space="preserve"> på </w:t>
      </w:r>
      <w:proofErr w:type="spellStart"/>
      <w:r>
        <w:t>pelliklens</w:t>
      </w:r>
      <w:proofErr w:type="spellEnd"/>
      <w:r>
        <w:t xml:space="preserve"> glyko- og </w:t>
      </w:r>
      <w:proofErr w:type="spellStart"/>
      <w:r>
        <w:t>sialoproteiner</w:t>
      </w:r>
      <w:proofErr w:type="spellEnd"/>
      <w:r>
        <w:t xml:space="preserve"> og bakterierne vikler sig siden ind i de denaturerede proteiner: hermed ”gnaver” bakterierne sig ind i </w:t>
      </w:r>
      <w:proofErr w:type="spellStart"/>
      <w:r>
        <w:t>pelliklen</w:t>
      </w:r>
      <w:proofErr w:type="spellEnd"/>
      <w:r>
        <w:t xml:space="preserve">, ved først at fjerne sukker og </w:t>
      </w:r>
      <w:proofErr w:type="spellStart"/>
      <w:r>
        <w:t>sialinsyre</w:t>
      </w:r>
      <w:proofErr w:type="spellEnd"/>
      <w:r>
        <w:t xml:space="preserve">, og bagefter vikle sig ind i resterne. </w:t>
      </w:r>
      <w:r>
        <w:br/>
      </w:r>
      <w:r w:rsidR="00CA6E1D">
        <w:br/>
      </w:r>
      <w:r w:rsidR="00502DFC" w:rsidRPr="0054271D">
        <w:rPr>
          <w:b/>
        </w:rPr>
        <w:t>Beskriv</w:t>
      </w:r>
      <w:r w:rsidR="0060221A" w:rsidRPr="0054271D">
        <w:rPr>
          <w:b/>
        </w:rPr>
        <w:t> hvorledes udvikling af biofilm accelereres ved eksponering til </w:t>
      </w:r>
      <w:proofErr w:type="spellStart"/>
      <w:r w:rsidR="0060221A" w:rsidRPr="0054271D">
        <w:rPr>
          <w:b/>
        </w:rPr>
        <w:t>sucrose</w:t>
      </w:r>
      <w:proofErr w:type="spellEnd"/>
      <w:r w:rsidR="00CE1D3A">
        <w:rPr>
          <w:b/>
        </w:rPr>
        <w:br/>
      </w:r>
      <w:proofErr w:type="spellStart"/>
      <w:r w:rsidR="00FA0AB7">
        <w:t>Sucrose</w:t>
      </w:r>
      <w:proofErr w:type="spellEnd"/>
      <w:r w:rsidR="00FA0AB7">
        <w:t xml:space="preserve"> består af glukose</w:t>
      </w:r>
      <w:r w:rsidR="001E5FB1">
        <w:t>-</w:t>
      </w:r>
      <w:r w:rsidR="00FA0AB7">
        <w:t xml:space="preserve"> og fruktose</w:t>
      </w:r>
      <w:r w:rsidR="001E5FB1">
        <w:t>molekyler</w:t>
      </w:r>
      <w:r w:rsidR="00FA0AB7">
        <w:t xml:space="preserve">. </w:t>
      </w:r>
      <w:r w:rsidR="00FA0AB7">
        <w:br/>
        <w:t xml:space="preserve">Bindingen mellem </w:t>
      </w:r>
      <w:r w:rsidR="001E5FB1">
        <w:t xml:space="preserve">disse </w:t>
      </w:r>
      <w:r w:rsidR="006A1497">
        <w:t xml:space="preserve">to </w:t>
      </w:r>
      <w:r w:rsidR="001E5FB1">
        <w:t>monosakkarider</w:t>
      </w:r>
      <w:r w:rsidR="00FA0AB7">
        <w:t xml:space="preserve"> indeholder potentiel energi sv.t. 1 ATP. </w:t>
      </w:r>
      <w:r w:rsidR="00FA0AB7">
        <w:br/>
      </w:r>
      <w:r w:rsidR="00FA0AB7">
        <w:br/>
        <w:t>To ekstracellulære bakterielle enzymer</w:t>
      </w:r>
      <w:r w:rsidR="001E5FB1">
        <w:t xml:space="preserve"> </w:t>
      </w:r>
      <w:r w:rsidR="00FA0AB7">
        <w:t xml:space="preserve">spiller en rolle i nedbrydningen af </w:t>
      </w:r>
      <w:proofErr w:type="spellStart"/>
      <w:r w:rsidR="00FA0AB7">
        <w:t>sucrose</w:t>
      </w:r>
      <w:proofErr w:type="spellEnd"/>
      <w:r w:rsidR="00FA0AB7">
        <w:t xml:space="preserve">. </w:t>
      </w:r>
      <w:r w:rsidR="001E5FB1">
        <w:br/>
      </w:r>
      <w:r w:rsidR="00FA0AB7">
        <w:br/>
        <w:t xml:space="preserve">Disse kaldes </w:t>
      </w:r>
      <w:proofErr w:type="spellStart"/>
      <w:r w:rsidR="00FA0AB7" w:rsidRPr="00FA0AB7">
        <w:rPr>
          <w:b/>
          <w:color w:val="0070C0"/>
        </w:rPr>
        <w:t>glycosyl</w:t>
      </w:r>
      <w:proofErr w:type="spellEnd"/>
      <w:r w:rsidR="00FA0AB7" w:rsidRPr="00FA0AB7">
        <w:rPr>
          <w:b/>
          <w:color w:val="0070C0"/>
        </w:rPr>
        <w:t xml:space="preserve">- og </w:t>
      </w:r>
      <w:proofErr w:type="spellStart"/>
      <w:r w:rsidR="00FA0AB7" w:rsidRPr="00FA0AB7">
        <w:rPr>
          <w:b/>
          <w:color w:val="0070C0"/>
        </w:rPr>
        <w:t>fructosyltransferase</w:t>
      </w:r>
      <w:proofErr w:type="spellEnd"/>
      <w:r w:rsidR="00FA0AB7">
        <w:rPr>
          <w:b/>
        </w:rPr>
        <w:t xml:space="preserve">. </w:t>
      </w:r>
      <w:r w:rsidR="00FA0AB7">
        <w:rPr>
          <w:b/>
        </w:rPr>
        <w:br/>
      </w:r>
      <w:r w:rsidR="00FA0AB7">
        <w:t xml:space="preserve">Begge enzymer nedbryder </w:t>
      </w:r>
      <w:proofErr w:type="spellStart"/>
      <w:r w:rsidR="00FA0AB7">
        <w:t>sucrosebindingen</w:t>
      </w:r>
      <w:proofErr w:type="spellEnd"/>
      <w:r w:rsidR="00FA0AB7">
        <w:t xml:space="preserve"> mellem glukose og fruktose. </w:t>
      </w:r>
      <w:r w:rsidR="001E5FB1">
        <w:br/>
      </w:r>
      <w:r w:rsidR="00FA0AB7">
        <w:t>Efterfølgende bruger de den energi, der frigives når bindingen brydes (altså sv.t. 1 ATP), til at danne polysakkarider</w:t>
      </w:r>
      <w:r w:rsidR="001E5FB1">
        <w:t xml:space="preserve"> (se nedenfor).</w:t>
      </w:r>
      <w:r w:rsidR="00FA0AB7">
        <w:t xml:space="preserve"> Disse aflejres i </w:t>
      </w:r>
      <w:r w:rsidR="001E5FB1">
        <w:t xml:space="preserve">bakteriernes </w:t>
      </w:r>
      <w:r w:rsidR="00FA0AB7">
        <w:t xml:space="preserve">ECM </w:t>
      </w:r>
      <w:r w:rsidR="006A1497">
        <w:t xml:space="preserve">– altså det vi </w:t>
      </w:r>
      <w:r w:rsidR="001E5FB1">
        <w:t>kender som biofilm</w:t>
      </w:r>
      <w:r w:rsidR="006A1497">
        <w:t xml:space="preserve"> eller plak</w:t>
      </w:r>
      <w:r w:rsidR="001E5FB1">
        <w:t>!</w:t>
      </w:r>
      <w:r w:rsidR="00FA0AB7">
        <w:br/>
      </w:r>
      <w:r w:rsidR="00FA0AB7">
        <w:br/>
      </w:r>
      <w:proofErr w:type="spellStart"/>
      <w:r w:rsidR="00FA0AB7">
        <w:t>Glycosyltransferase</w:t>
      </w:r>
      <w:proofErr w:type="spellEnd"/>
      <w:r w:rsidR="00FA0AB7">
        <w:t xml:space="preserve"> danner glukosepolymerer benævnt </w:t>
      </w:r>
      <w:proofErr w:type="spellStart"/>
      <w:r w:rsidR="00FA0AB7">
        <w:t>glukaner</w:t>
      </w:r>
      <w:proofErr w:type="spellEnd"/>
      <w:r w:rsidR="00FA0AB7">
        <w:t xml:space="preserve"> (</w:t>
      </w:r>
      <w:r w:rsidR="00FA0AB7" w:rsidRPr="00E77F9A">
        <w:rPr>
          <w:color w:val="000000" w:themeColor="text1"/>
          <w:highlight w:val="yellow"/>
        </w:rPr>
        <w:t xml:space="preserve">herunder </w:t>
      </w:r>
      <w:proofErr w:type="spellStart"/>
      <w:r w:rsidR="00FA0AB7" w:rsidRPr="00E77F9A">
        <w:rPr>
          <w:color w:val="000000" w:themeColor="text1"/>
          <w:highlight w:val="yellow"/>
        </w:rPr>
        <w:t>dextran</w:t>
      </w:r>
      <w:proofErr w:type="spellEnd"/>
      <w:r w:rsidR="00FA0AB7" w:rsidRPr="00E77F9A">
        <w:rPr>
          <w:color w:val="000000" w:themeColor="text1"/>
          <w:highlight w:val="yellow"/>
        </w:rPr>
        <w:t xml:space="preserve"> og </w:t>
      </w:r>
      <w:proofErr w:type="spellStart"/>
      <w:r w:rsidR="00FA0AB7" w:rsidRPr="00E77F9A">
        <w:rPr>
          <w:color w:val="000000" w:themeColor="text1"/>
          <w:highlight w:val="yellow"/>
        </w:rPr>
        <w:t>mutan</w:t>
      </w:r>
      <w:proofErr w:type="spellEnd"/>
      <w:r w:rsidR="00FA0AB7">
        <w:t xml:space="preserve">). </w:t>
      </w:r>
      <w:r w:rsidR="00FA0AB7">
        <w:br/>
      </w:r>
      <w:proofErr w:type="spellStart"/>
      <w:r w:rsidR="00FA0AB7">
        <w:t>Fructosyltransferase</w:t>
      </w:r>
      <w:proofErr w:type="spellEnd"/>
      <w:r w:rsidR="00FA0AB7">
        <w:t xml:space="preserve"> danner fruktosepolymerer benævnt </w:t>
      </w:r>
      <w:proofErr w:type="spellStart"/>
      <w:r w:rsidR="00FA0AB7">
        <w:t>fruktaner</w:t>
      </w:r>
      <w:proofErr w:type="spellEnd"/>
      <w:r w:rsidR="00FA0AB7">
        <w:t xml:space="preserve"> (herunder </w:t>
      </w:r>
      <w:proofErr w:type="spellStart"/>
      <w:r w:rsidR="00FA0AB7">
        <w:t>levan</w:t>
      </w:r>
      <w:proofErr w:type="spellEnd"/>
      <w:r w:rsidR="00FA0AB7">
        <w:t xml:space="preserve">). </w:t>
      </w:r>
      <w:r w:rsidR="00FA0AB7">
        <w:br/>
      </w:r>
      <w:r w:rsidR="00FA0AB7">
        <w:br/>
        <w:t>Den potentielle energi (</w:t>
      </w:r>
      <w:r w:rsidR="001E5FB1">
        <w:t>pga. negativ</w:t>
      </w:r>
      <w:r w:rsidR="00FA0AB7">
        <w:t xml:space="preserve"> delta G</w:t>
      </w:r>
      <w:r w:rsidR="001E5FB1">
        <w:t xml:space="preserve"> værdi</w:t>
      </w:r>
      <w:r w:rsidR="00FA0AB7">
        <w:t xml:space="preserve">), lagret i bindingen mellem glukose og fruktose, gør </w:t>
      </w:r>
      <w:proofErr w:type="spellStart"/>
      <w:r w:rsidR="00FA0AB7">
        <w:t>sucrose</w:t>
      </w:r>
      <w:proofErr w:type="spellEnd"/>
      <w:r w:rsidR="00FA0AB7">
        <w:t xml:space="preserve"> særligt effektiv i bakteriernes dannelse af biofilm</w:t>
      </w:r>
      <w:r w:rsidR="001E5FB1">
        <w:t>,</w:t>
      </w:r>
      <w:r w:rsidR="00FA0AB7">
        <w:t xml:space="preserve"> sammenlignet med andre sukkerarter</w:t>
      </w:r>
      <w:r w:rsidR="001E5FB1">
        <w:t xml:space="preserve">. </w:t>
      </w:r>
      <w:r w:rsidR="001E5FB1">
        <w:br/>
      </w:r>
      <w:r w:rsidR="001E5FB1">
        <w:br/>
        <w:t>D</w:t>
      </w:r>
      <w:r w:rsidR="00FA0AB7">
        <w:t>ette skyldes, at bindingen mellem monosakkariderne i andre sukkerarter besidder en noget</w:t>
      </w:r>
      <w:r w:rsidR="001E5FB1">
        <w:t xml:space="preserve"> lavere delta G. Den</w:t>
      </w:r>
      <w:r w:rsidR="00FA0AB7">
        <w:t xml:space="preserve"> potentielle energi</w:t>
      </w:r>
      <w:r w:rsidR="001E5FB1">
        <w:t xml:space="preserve"> i deres </w:t>
      </w:r>
      <w:proofErr w:type="spellStart"/>
      <w:r w:rsidR="001E5FB1">
        <w:t>glykosydbindinger</w:t>
      </w:r>
      <w:proofErr w:type="spellEnd"/>
      <w:r w:rsidR="001E5FB1">
        <w:t>, som ved frigivelse udnyttes af</w:t>
      </w:r>
      <w:r w:rsidR="00FA0AB7">
        <w:t xml:space="preserve"> </w:t>
      </w:r>
      <w:r w:rsidR="001E5FB1">
        <w:t>bakterierne i</w:t>
      </w:r>
      <w:r w:rsidR="00FA0AB7">
        <w:t xml:space="preserve"> </w:t>
      </w:r>
      <w:r w:rsidR="001E5FB1">
        <w:t xml:space="preserve">deres </w:t>
      </w:r>
      <w:r w:rsidR="00FA0AB7">
        <w:t>polysakkaridsyntese</w:t>
      </w:r>
      <w:r w:rsidR="001E5FB1">
        <w:t>, er derfor ligeledes</w:t>
      </w:r>
      <w:r w:rsidR="00FA0AB7">
        <w:t xml:space="preserve"> mindre. </w:t>
      </w:r>
      <w:r w:rsidR="001E5FB1">
        <w:br/>
        <w:t xml:space="preserve">Med andre ord </w:t>
      </w:r>
      <w:r w:rsidR="00FA0AB7">
        <w:t xml:space="preserve">er aflejringen af polysakkarider ved eksponering for andre sukkerarter mindre effektiv, og hastigheden hvormed biofilmen vokser langsommere. </w:t>
      </w:r>
      <w:r w:rsidR="00FA0AB7">
        <w:br/>
      </w:r>
      <w:r w:rsidR="007257B2">
        <w:br/>
      </w:r>
      <w:r w:rsidR="007257B2">
        <w:rPr>
          <w:u w:val="single"/>
        </w:rPr>
        <w:lastRenderedPageBreak/>
        <w:t>Kuriosum</w:t>
      </w:r>
      <w:r w:rsidR="00B009AC">
        <w:rPr>
          <w:u w:val="single"/>
        </w:rPr>
        <w:t xml:space="preserve"> </w:t>
      </w:r>
      <w:r w:rsidR="007257B2">
        <w:rPr>
          <w:u w:val="single"/>
        </w:rPr>
        <w:br/>
      </w:r>
      <w:r w:rsidR="007257B2">
        <w:t xml:space="preserve">Foruden dens direkte indflydelse på hastigheden hvormed biofilmen dannes, er </w:t>
      </w:r>
      <w:proofErr w:type="spellStart"/>
      <w:r w:rsidR="007257B2">
        <w:t>sucrose</w:t>
      </w:r>
      <w:proofErr w:type="spellEnd"/>
      <w:r w:rsidR="007257B2">
        <w:t xml:space="preserve"> indirekte årsag til dannelsen af caries; når </w:t>
      </w:r>
      <w:proofErr w:type="spellStart"/>
      <w:r w:rsidR="007257B2">
        <w:t>sucrose</w:t>
      </w:r>
      <w:proofErr w:type="spellEnd"/>
      <w:r w:rsidR="007257B2">
        <w:t xml:space="preserve"> nedbrydes og bakterierne danner </w:t>
      </w:r>
      <w:proofErr w:type="spellStart"/>
      <w:r w:rsidR="007257B2">
        <w:t>glukaner</w:t>
      </w:r>
      <w:proofErr w:type="spellEnd"/>
      <w:r w:rsidR="001E5FB1">
        <w:t xml:space="preserve"> og </w:t>
      </w:r>
      <w:proofErr w:type="spellStart"/>
      <w:r w:rsidR="001E5FB1">
        <w:t>fruktaner</w:t>
      </w:r>
      <w:proofErr w:type="spellEnd"/>
      <w:r w:rsidR="007257B2">
        <w:t xml:space="preserve">, opstår en </w:t>
      </w:r>
      <w:proofErr w:type="spellStart"/>
      <w:r w:rsidR="007257B2">
        <w:t>gele-agtig</w:t>
      </w:r>
      <w:proofErr w:type="spellEnd"/>
      <w:r w:rsidR="007257B2">
        <w:t xml:space="preserve"> biofilm hvis indre miljø mod tandoverfladen er anaerobt – dette skyldes at oxygen ikke kan diffusere frit gennem det geleagtige medie. Bakterierne anvender således anaerob metabolis</w:t>
      </w:r>
      <w:r w:rsidR="007A5F05">
        <w:t>me hvormed biprodukterne (organiske syrer)</w:t>
      </w:r>
      <w:r w:rsidR="001E5FB1">
        <w:t xml:space="preserve"> nedbryder emaljeoverfladen</w:t>
      </w:r>
      <w:r w:rsidR="007257B2">
        <w:t>!</w:t>
      </w:r>
      <w:r w:rsidR="00F16BA0">
        <w:rPr>
          <w:rStyle w:val="Fodnotehenvisning"/>
        </w:rPr>
        <w:footnoteReference w:id="2"/>
      </w:r>
      <w:r w:rsidR="00B009AC">
        <w:br/>
      </w:r>
      <w:r w:rsidR="00B009AC">
        <w:br/>
        <w:t xml:space="preserve">Foruden at virke som en diffusionsbarriere, fungerer bakteriernes </w:t>
      </w:r>
      <w:proofErr w:type="spellStart"/>
      <w:r w:rsidR="00B009AC">
        <w:t>glukan</w:t>
      </w:r>
      <w:proofErr w:type="spellEnd"/>
      <w:r w:rsidR="001E5FB1">
        <w:t xml:space="preserve">- og </w:t>
      </w:r>
      <w:proofErr w:type="spellStart"/>
      <w:r w:rsidR="001E5FB1">
        <w:t>fruktan</w:t>
      </w:r>
      <w:r w:rsidR="00B009AC">
        <w:t>rige</w:t>
      </w:r>
      <w:proofErr w:type="spellEnd"/>
      <w:r w:rsidR="00B009AC">
        <w:t xml:space="preserve"> ekstracellulære matrix også som et </w:t>
      </w:r>
      <w:proofErr w:type="gramStart"/>
      <w:r w:rsidR="00B009AC">
        <w:t>sukkerlager</w:t>
      </w:r>
      <w:proofErr w:type="gramEnd"/>
      <w:r w:rsidR="00382B46">
        <w:t xml:space="preserve"> for mikroorganismerne</w:t>
      </w:r>
      <w:r w:rsidR="001E5FB1">
        <w:t xml:space="preserve"> under værtens faste – særligt </w:t>
      </w:r>
      <w:proofErr w:type="spellStart"/>
      <w:r w:rsidR="001E5FB1">
        <w:t>levan</w:t>
      </w:r>
      <w:proofErr w:type="spellEnd"/>
      <w:r w:rsidR="001E5FB1">
        <w:t xml:space="preserve"> udnyttes i denne sammenhæng.</w:t>
      </w:r>
    </w:p>
    <w:p w14:paraId="41D45431" w14:textId="77777777" w:rsidR="0037612D" w:rsidRPr="00AD6F55" w:rsidRDefault="00382B46">
      <w:r>
        <w:object w:dxaOrig="11145" w:dyaOrig="6420" w14:anchorId="52E324BC">
          <v:rect id="rectole0000000002" o:spid="_x0000_i1027" style="width:296.45pt;height:169.15pt;mso-position-horizontal-relative:char;mso-position-vertical-relative:line" o:ole="" o:preferrelative="t" stroked="f">
            <v:imagedata r:id="rId12" o:title=""/>
          </v:rect>
          <o:OLEObject Type="Embed" ProgID="StaticMetafile" ShapeID="rectole0000000002" DrawAspect="Content" ObjectID="_1579019003" r:id="rId13"/>
        </w:object>
      </w:r>
      <w:r w:rsidR="00D15B1B">
        <w:br/>
      </w:r>
      <w:r w:rsidR="00D15B1B">
        <w:br/>
      </w:r>
      <w:r w:rsidR="00ED3DF4" w:rsidRPr="0054271D">
        <w:rPr>
          <w:b/>
        </w:rPr>
        <w:t>Beskriv</w:t>
      </w:r>
      <w:r w:rsidR="00CF7386" w:rsidRPr="0054271D">
        <w:rPr>
          <w:b/>
        </w:rPr>
        <w:t xml:space="preserve"> hvorledes den etablerede biofilm virker som gelfiltrering og ionbytter i forhold til diffusion af lavmolekylære stoffer; dels fra spyt til tandoverfladen, dels fra spyt ind til biofilmen, de</w:t>
      </w:r>
      <w:r w:rsidR="0054271D">
        <w:rPr>
          <w:b/>
        </w:rPr>
        <w:t>ls fra biofilmen ud til spytter</w:t>
      </w:r>
      <w:r w:rsidR="00AD6F55">
        <w:rPr>
          <w:b/>
        </w:rPr>
        <w:br/>
      </w:r>
      <w:r w:rsidR="00AD6F55">
        <w:rPr>
          <w:u w:val="single"/>
        </w:rPr>
        <w:t>Gelfiltrering</w:t>
      </w:r>
      <w:r w:rsidR="00AD6F55">
        <w:rPr>
          <w:u w:val="single"/>
        </w:rPr>
        <w:br/>
      </w:r>
      <w:r w:rsidR="00AD6F55">
        <w:t>Som plakken udvikles over tid, vil den øgede mængde af denaturer</w:t>
      </w:r>
      <w:r w:rsidR="00B9720F">
        <w:t>ede proteiner og polysakkarider</w:t>
      </w:r>
      <w:r w:rsidR="00AD6F55">
        <w:t xml:space="preserve"> fungere som et slags filter, hvorigennem makromolekyler ikke kan diffundere. </w:t>
      </w:r>
      <w:r w:rsidR="00B9720F">
        <w:br/>
      </w:r>
      <w:r w:rsidR="00AA5F4F">
        <w:t>Matrixproteinerne i plakken fungerer desuden som poly-elektrolytter</w:t>
      </w:r>
      <w:r w:rsidR="001E5FB1">
        <w:t xml:space="preserve"> (plakken siges at have ionbytteregenskaber)</w:t>
      </w:r>
      <w:r w:rsidR="00AA5F4F">
        <w:t xml:space="preserve">, hvorfor små </w:t>
      </w:r>
      <w:proofErr w:type="spellStart"/>
      <w:r w:rsidR="00AA5F4F">
        <w:t>u</w:t>
      </w:r>
      <w:r w:rsidR="0054271D">
        <w:t>ladede</w:t>
      </w:r>
      <w:proofErr w:type="spellEnd"/>
      <w:r w:rsidR="0054271D">
        <w:t xml:space="preserve"> molekyler </w:t>
      </w:r>
      <w:r w:rsidR="001E5FB1">
        <w:t xml:space="preserve">forholdsvis nemt </w:t>
      </w:r>
      <w:r w:rsidR="00AA5F4F">
        <w:t>diffusere</w:t>
      </w:r>
      <w:r w:rsidR="001E5FB1">
        <w:t>r</w:t>
      </w:r>
      <w:r w:rsidR="00AA5F4F">
        <w:t xml:space="preserve"> gennem plakken, mens små ladede molekyler ofte tilbageholdes heri (eksempelvis organiske syrer</w:t>
      </w:r>
      <w:r w:rsidR="006A1497">
        <w:t xml:space="preserve"> samt mineraler såsom calcium og fosfat</w:t>
      </w:r>
      <w:r w:rsidR="00AA5F4F">
        <w:t xml:space="preserve">). </w:t>
      </w:r>
    </w:p>
    <w:p w14:paraId="09AEC022" w14:textId="77777777" w:rsidR="00B065DA" w:rsidRPr="00B065DA" w:rsidRDefault="00B065DA">
      <w:r>
        <w:rPr>
          <w:b/>
        </w:rPr>
        <w:br/>
      </w:r>
    </w:p>
    <w:sectPr w:rsidR="00B065DA" w:rsidRPr="00B065DA">
      <w:footerReference w:type="default" r:id="rId14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85F7E0" w14:textId="77777777" w:rsidR="00AB01B2" w:rsidRDefault="00AB01B2" w:rsidP="00693A09">
      <w:pPr>
        <w:spacing w:after="0" w:line="240" w:lineRule="auto"/>
      </w:pPr>
      <w:r>
        <w:separator/>
      </w:r>
    </w:p>
  </w:endnote>
  <w:endnote w:type="continuationSeparator" w:id="0">
    <w:p w14:paraId="10020D4E" w14:textId="77777777" w:rsidR="00AB01B2" w:rsidRDefault="00AB01B2" w:rsidP="00693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FC057" w14:textId="5A229163" w:rsidR="00F32E6A" w:rsidRDefault="00F32E6A">
    <w:pPr>
      <w:pStyle w:val="Sidefod"/>
    </w:pPr>
    <w:r>
      <w:t>Jeppe Følner</w:t>
    </w:r>
  </w:p>
  <w:p w14:paraId="601C50FC" w14:textId="77777777" w:rsidR="00B872F5" w:rsidRDefault="00B872F5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75F94A" w14:textId="77777777" w:rsidR="00AB01B2" w:rsidRDefault="00AB01B2" w:rsidP="00693A09">
      <w:pPr>
        <w:spacing w:after="0" w:line="240" w:lineRule="auto"/>
      </w:pPr>
      <w:r>
        <w:separator/>
      </w:r>
    </w:p>
  </w:footnote>
  <w:footnote w:type="continuationSeparator" w:id="0">
    <w:p w14:paraId="7D8E6BC4" w14:textId="77777777" w:rsidR="00AB01B2" w:rsidRDefault="00AB01B2" w:rsidP="00693A09">
      <w:pPr>
        <w:spacing w:after="0" w:line="240" w:lineRule="auto"/>
      </w:pPr>
      <w:r>
        <w:continuationSeparator/>
      </w:r>
    </w:p>
  </w:footnote>
  <w:footnote w:id="1">
    <w:p w14:paraId="19E789FF" w14:textId="77777777" w:rsidR="00693A09" w:rsidRDefault="00693A09">
      <w:pPr>
        <w:pStyle w:val="Fodnotetekst"/>
      </w:pPr>
      <w:r>
        <w:rPr>
          <w:rStyle w:val="Fodnotehenvisning"/>
        </w:rPr>
        <w:footnoteRef/>
      </w:r>
      <w:r>
        <w:t xml:space="preserve"> </w:t>
      </w:r>
      <w:hyperlink r:id="rId1" w:tgtFrame="_blank" w:history="1">
        <w:r>
          <w:rPr>
            <w:rStyle w:val="Hyperlink"/>
            <w:rFonts w:ascii="Helvetica" w:hAnsi="Helvetica" w:cs="Helvetica"/>
            <w:color w:val="FFFFFF"/>
            <w:sz w:val="18"/>
            <w:szCs w:val="18"/>
            <w:shd w:val="clear" w:color="auto" w:fill="4080FF"/>
          </w:rPr>
          <w:t>https://absalon.ku.dk/courses/17684/files/1109699?module_item_id=343073</w:t>
        </w:r>
      </w:hyperlink>
      <w:r>
        <w:t xml:space="preserve"> ”dental </w:t>
      </w:r>
      <w:proofErr w:type="spellStart"/>
      <w:r>
        <w:t>plaque</w:t>
      </w:r>
      <w:proofErr w:type="spellEnd"/>
      <w:r>
        <w:t xml:space="preserve"> formation” s. 4</w:t>
      </w:r>
      <w:r w:rsidR="00747070">
        <w:t xml:space="preserve">, linje 9 </w:t>
      </w:r>
    </w:p>
  </w:footnote>
  <w:footnote w:id="2">
    <w:p w14:paraId="62A5C943" w14:textId="77777777" w:rsidR="00F16BA0" w:rsidRDefault="00F16BA0">
      <w:pPr>
        <w:pStyle w:val="Fodnotetekst"/>
      </w:pPr>
      <w:r>
        <w:rPr>
          <w:rStyle w:val="Fodnotehenvisning"/>
        </w:rPr>
        <w:footnoteRef/>
      </w:r>
      <w:hyperlink r:id="rId2" w:anchor="v=onepage&amp;q=dental%20caries%20anaerobic%20metabolism&amp;f=false" w:history="1">
        <w:r w:rsidRPr="00F174FC">
          <w:rPr>
            <w:rStyle w:val="Hyperlink"/>
          </w:rPr>
          <w:t>https://books.google.dk/books?id=crAnYWLB09QC&amp;pg=PA502&amp;lpg=PA502&amp;dq=dental+caries+anaerobic+metabolism&amp;source=bl&amp;ots=BLPXw8Aepg&amp;sig=WBLN1jnjWyno7GAIkQlejZbfAf4&amp;hl=da&amp;sa=X&amp;ved=0ahUKEwj6lMLL1tTTAhVIDiwKHSK3BzoQ6AEIJzAA#v=onepage&amp;q=dental%20caries%20anaerobic%20metabolism&amp;f=false</w:t>
        </w:r>
      </w:hyperlink>
      <w:r>
        <w:t xml:space="preserve"> (desuden ”dental </w:t>
      </w:r>
      <w:proofErr w:type="spellStart"/>
      <w:r>
        <w:t>plaque</w:t>
      </w:r>
      <w:proofErr w:type="spellEnd"/>
      <w:r>
        <w:t xml:space="preserve"> formation”)</w:t>
      </w:r>
      <w:r w:rsidR="006A1497">
        <w:t xml:space="preserve"> – se desuden læringsmål 3!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9E3F06"/>
    <w:multiLevelType w:val="hybridMultilevel"/>
    <w:tmpl w:val="4902696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952"/>
    <w:rsid w:val="00002F98"/>
    <w:rsid w:val="0004491F"/>
    <w:rsid w:val="00047DC6"/>
    <w:rsid w:val="00063F79"/>
    <w:rsid w:val="00086F98"/>
    <w:rsid w:val="000A5F71"/>
    <w:rsid w:val="00124FFB"/>
    <w:rsid w:val="001322F3"/>
    <w:rsid w:val="001657CB"/>
    <w:rsid w:val="001E4CE2"/>
    <w:rsid w:val="001E5FB1"/>
    <w:rsid w:val="00201E8E"/>
    <w:rsid w:val="00223650"/>
    <w:rsid w:val="002D0EE0"/>
    <w:rsid w:val="003115FE"/>
    <w:rsid w:val="00320E85"/>
    <w:rsid w:val="00372A30"/>
    <w:rsid w:val="0037612D"/>
    <w:rsid w:val="00382B46"/>
    <w:rsid w:val="003C4E59"/>
    <w:rsid w:val="003E0012"/>
    <w:rsid w:val="003F4648"/>
    <w:rsid w:val="00404714"/>
    <w:rsid w:val="00425044"/>
    <w:rsid w:val="00463755"/>
    <w:rsid w:val="004C625E"/>
    <w:rsid w:val="00502DFC"/>
    <w:rsid w:val="0054271D"/>
    <w:rsid w:val="005D79DC"/>
    <w:rsid w:val="005F40E1"/>
    <w:rsid w:val="0060221A"/>
    <w:rsid w:val="0061453F"/>
    <w:rsid w:val="00654D34"/>
    <w:rsid w:val="00663ECF"/>
    <w:rsid w:val="00677B62"/>
    <w:rsid w:val="00693A09"/>
    <w:rsid w:val="006960C4"/>
    <w:rsid w:val="006A1497"/>
    <w:rsid w:val="00704B90"/>
    <w:rsid w:val="00705EBD"/>
    <w:rsid w:val="007257B2"/>
    <w:rsid w:val="00747070"/>
    <w:rsid w:val="0077288A"/>
    <w:rsid w:val="007A5F05"/>
    <w:rsid w:val="007D4DCD"/>
    <w:rsid w:val="008556AE"/>
    <w:rsid w:val="008760AE"/>
    <w:rsid w:val="00887E29"/>
    <w:rsid w:val="008E1FD9"/>
    <w:rsid w:val="009128DE"/>
    <w:rsid w:val="009355B1"/>
    <w:rsid w:val="0094579C"/>
    <w:rsid w:val="0095054A"/>
    <w:rsid w:val="009513A9"/>
    <w:rsid w:val="00982384"/>
    <w:rsid w:val="00A026A8"/>
    <w:rsid w:val="00A14F3A"/>
    <w:rsid w:val="00A46200"/>
    <w:rsid w:val="00A8400B"/>
    <w:rsid w:val="00AA5F4F"/>
    <w:rsid w:val="00AB01B2"/>
    <w:rsid w:val="00AD6F55"/>
    <w:rsid w:val="00B009AC"/>
    <w:rsid w:val="00B065DA"/>
    <w:rsid w:val="00B20ED6"/>
    <w:rsid w:val="00B31339"/>
    <w:rsid w:val="00B872F5"/>
    <w:rsid w:val="00B9720F"/>
    <w:rsid w:val="00CA6E1D"/>
    <w:rsid w:val="00CB7380"/>
    <w:rsid w:val="00CE0310"/>
    <w:rsid w:val="00CE1D3A"/>
    <w:rsid w:val="00CF7386"/>
    <w:rsid w:val="00D15B1B"/>
    <w:rsid w:val="00D163AC"/>
    <w:rsid w:val="00D21952"/>
    <w:rsid w:val="00DB1BD2"/>
    <w:rsid w:val="00DB7221"/>
    <w:rsid w:val="00DD211A"/>
    <w:rsid w:val="00E243C9"/>
    <w:rsid w:val="00E77F9A"/>
    <w:rsid w:val="00ED3DF4"/>
    <w:rsid w:val="00F16BA0"/>
    <w:rsid w:val="00F32E6A"/>
    <w:rsid w:val="00FA0AB7"/>
    <w:rsid w:val="00FA32A6"/>
    <w:rsid w:val="00FA4428"/>
    <w:rsid w:val="00FD2275"/>
    <w:rsid w:val="00FE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A3A7FC"/>
  <w15:chartTrackingRefBased/>
  <w15:docId w15:val="{7A9CEC5C-4787-455B-A11D-D91F36A98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tx">
    <w:name w:val="tx"/>
    <w:basedOn w:val="Standardskrifttypeiafsnit"/>
    <w:rsid w:val="00D21952"/>
  </w:style>
  <w:style w:type="paragraph" w:styleId="Listeafsnit">
    <w:name w:val="List Paragraph"/>
    <w:basedOn w:val="Normal"/>
    <w:uiPriority w:val="34"/>
    <w:qFormat/>
    <w:rsid w:val="00320E85"/>
    <w:pPr>
      <w:ind w:left="720"/>
      <w:contextualSpacing/>
    </w:pPr>
  </w:style>
  <w:style w:type="paragraph" w:styleId="Fodnotetekst">
    <w:name w:val="footnote text"/>
    <w:basedOn w:val="Normal"/>
    <w:link w:val="FodnotetekstTegn"/>
    <w:uiPriority w:val="99"/>
    <w:semiHidden/>
    <w:unhideWhenUsed/>
    <w:rsid w:val="00693A09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693A09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693A09"/>
    <w:rPr>
      <w:vertAlign w:val="superscript"/>
    </w:rPr>
  </w:style>
  <w:style w:type="character" w:styleId="Hyperlink">
    <w:name w:val="Hyperlink"/>
    <w:basedOn w:val="Standardskrifttypeiafsnit"/>
    <w:uiPriority w:val="99"/>
    <w:unhideWhenUsed/>
    <w:rsid w:val="00693A09"/>
    <w:rPr>
      <w:color w:val="0000FF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502D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02DFC"/>
  </w:style>
  <w:style w:type="paragraph" w:styleId="Sidefod">
    <w:name w:val="footer"/>
    <w:basedOn w:val="Normal"/>
    <w:link w:val="SidefodTegn"/>
    <w:uiPriority w:val="99"/>
    <w:unhideWhenUsed/>
    <w:rsid w:val="00502D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02DFC"/>
  </w:style>
  <w:style w:type="character" w:styleId="BesgtLink">
    <w:name w:val="FollowedHyperlink"/>
    <w:basedOn w:val="Standardskrifttypeiafsnit"/>
    <w:uiPriority w:val="99"/>
    <w:semiHidden/>
    <w:unhideWhenUsed/>
    <w:rsid w:val="00047D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6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books.google.dk/books?id=crAnYWLB09QC&amp;pg=PA502&amp;lpg=PA502&amp;dq=dental+caries+anaerobic+metabolism&amp;source=bl&amp;ots=BLPXw8Aepg&amp;sig=WBLN1jnjWyno7GAIkQlejZbfAf4&amp;hl=da&amp;sa=X&amp;ved=0ahUKEwj6lMLL1tTTAhVIDiwKHSK3BzoQ6AEIJzAA" TargetMode="External"/><Relationship Id="rId1" Type="http://schemas.openxmlformats.org/officeDocument/2006/relationships/hyperlink" Target="https://l.facebook.com/l.php?u=https%3A%2F%2Fabsalon.ku.dk%2Fcourses%2F17684%2Ffiles%2F1109699%3Fmodule_item_id%3D343073&amp;h=ATNStbZYFbLQgIY7gDIJzF7UVF-Lf6Zmkxid0YqY1HGomxxOObuuIxy9cLAfUr8c8VgmP2pIq3UDqZ3kMU70dcH5nS3b_tKdpl1juaIgVNdMlePBrcfEH_eQjK7ULnQqHnd9BbE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5296E-6DC1-40D4-9B6F-E23BA8C76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1008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Følner</dc:creator>
  <cp:keywords/>
  <dc:description/>
  <cp:lastModifiedBy>Jeppe Følner</cp:lastModifiedBy>
  <cp:revision>5</cp:revision>
  <dcterms:created xsi:type="dcterms:W3CDTF">2017-05-13T21:49:00Z</dcterms:created>
  <dcterms:modified xsi:type="dcterms:W3CDTF">2018-02-01T18:37:00Z</dcterms:modified>
</cp:coreProperties>
</file>