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7405E" w:rsidRDefault="00323436" w:rsidP="004508C5">
      <w:pPr>
        <w:rPr>
          <w:b/>
          <w:sz w:val="24"/>
        </w:rPr>
      </w:pPr>
      <w:r w:rsidRPr="00323436">
        <w:rPr>
          <w:b/>
          <w:noProof/>
          <w:sz w:val="3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posOffset>-2540</wp:posOffset>
                </wp:positionH>
                <wp:positionV relativeFrom="paragraph">
                  <wp:posOffset>220980</wp:posOffset>
                </wp:positionV>
                <wp:extent cx="6394450" cy="520700"/>
                <wp:effectExtent l="57150" t="38100" r="63500" b="69850"/>
                <wp:wrapSquare wrapText="bothSides"/>
                <wp:docPr id="217" name="Tekstfel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94450" cy="52070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F12E6" w:rsidRPr="00323436" w:rsidRDefault="003F12E6" w:rsidP="00323436">
                            <w:pPr>
                              <w:jc w:val="center"/>
                              <w:rPr>
                                <w:b/>
                                <w:outline/>
                                <w:color w:val="5B9BD5" w:themeColor="accent5"/>
                                <w:sz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23436">
                              <w:rPr>
                                <w:b/>
                                <w:outline/>
                                <w:color w:val="5B9BD5" w:themeColor="accent5"/>
                                <w:sz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Cyster, tumorer og </w:t>
                            </w:r>
                            <w:proofErr w:type="spellStart"/>
                            <w:r w:rsidR="000C1A67">
                              <w:rPr>
                                <w:b/>
                                <w:outline/>
                                <w:color w:val="5B9BD5" w:themeColor="accent5"/>
                                <w:sz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dys</w:t>
                            </w:r>
                            <w:r w:rsidRPr="00323436">
                              <w:rPr>
                                <w:b/>
                                <w:outline/>
                                <w:color w:val="5B9BD5" w:themeColor="accent5"/>
                                <w:sz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plasier</w:t>
                            </w:r>
                            <w:proofErr w:type="spellEnd"/>
                            <w:r w:rsidRPr="00323436">
                              <w:rPr>
                                <w:b/>
                                <w:outline/>
                                <w:color w:val="5B9BD5" w:themeColor="accent5"/>
                                <w:sz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i kæberegionen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kstfelt 2" o:spid="_x0000_s1026" type="#_x0000_t202" style="position:absolute;margin-left:-.2pt;margin-top:17.4pt;width:503.5pt;height:41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" fillcolor="#4f7ac7 [3028]" stroked="f">
                <v:fill color2="#416fc3 [3172]" rotate="t" colors="0 #6083cb;.5 #3e70ca;1 #2e61ba" focus="100%" type="gradient">
                  <o:fill v:ext="view" type="gradientUnscaled"/>
                </v:fill>
                <v:shadow on="t" color="black" opacity="41287f" offset="0,1.5pt"/>
                <v:textbox>
                  <w:txbxContent>
                    <w:p w:rsidR="003F12E6" w:rsidRPr="00323436" w:rsidRDefault="003F12E6" w:rsidP="00323436">
                      <w:pPr>
                        <w:jc w:val="center"/>
                        <w:rPr>
                          <w:b/>
                          <w:outline/>
                          <w:color w:val="5B9BD5" w:themeColor="accent5"/>
                          <w:sz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23436">
                        <w:rPr>
                          <w:b/>
                          <w:outline/>
                          <w:color w:val="5B9BD5" w:themeColor="accent5"/>
                          <w:sz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Cyster, tumorer og </w:t>
                      </w:r>
                      <w:proofErr w:type="spellStart"/>
                      <w:r w:rsidR="000C1A67">
                        <w:rPr>
                          <w:b/>
                          <w:outline/>
                          <w:color w:val="5B9BD5" w:themeColor="accent5"/>
                          <w:sz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dys</w:t>
                      </w:r>
                      <w:r w:rsidRPr="00323436">
                        <w:rPr>
                          <w:b/>
                          <w:outline/>
                          <w:color w:val="5B9BD5" w:themeColor="accent5"/>
                          <w:sz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plasier</w:t>
                      </w:r>
                      <w:proofErr w:type="spellEnd"/>
                      <w:r w:rsidRPr="00323436">
                        <w:rPr>
                          <w:b/>
                          <w:outline/>
                          <w:color w:val="5B9BD5" w:themeColor="accent5"/>
                          <w:sz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i kæberegionen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323436">
        <w:rPr>
          <w:b/>
          <w:color w:val="0070C0"/>
          <w:sz w:val="32"/>
        </w:rPr>
        <w:t>T</w:t>
      </w:r>
      <w:r w:rsidR="00853B26">
        <w:rPr>
          <w:b/>
          <w:color w:val="0070C0"/>
          <w:sz w:val="32"/>
        </w:rPr>
        <w:t>UMORER</w:t>
      </w:r>
      <w:r w:rsidR="004508C5">
        <w:rPr>
          <w:b/>
          <w:sz w:val="24"/>
        </w:rPr>
        <w:br/>
      </w:r>
      <w:r w:rsidR="001E288A">
        <w:rPr>
          <w:b/>
          <w:sz w:val="24"/>
        </w:rPr>
        <w:t xml:space="preserve">1. </w:t>
      </w:r>
      <w:r w:rsidR="004508C5" w:rsidRPr="00323436">
        <w:rPr>
          <w:b/>
          <w:sz w:val="24"/>
        </w:rPr>
        <w:t>Odontom</w:t>
      </w:r>
      <w:r w:rsidR="00841FF4">
        <w:rPr>
          <w:b/>
          <w:sz w:val="24"/>
        </w:rPr>
        <w:t>er</w:t>
      </w:r>
      <w:r w:rsidR="001E288A">
        <w:rPr>
          <w:b/>
          <w:sz w:val="24"/>
        </w:rPr>
        <w:t xml:space="preserve"> (20-65 %)</w:t>
      </w:r>
    </w:p>
    <w:tbl>
      <w:tblPr>
        <w:tblStyle w:val="Tabel-Gitter"/>
        <w:tblpPr w:leftFromText="141" w:rightFromText="141" w:vertAnchor="text" w:horzAnchor="margin" w:tblpXSpec="center" w:tblpY="63"/>
        <w:tblW w:w="10974" w:type="dxa"/>
        <w:tblLayout w:type="fixed"/>
        <w:tblLook w:val="04A0" w:firstRow="1" w:lastRow="0" w:firstColumn="1" w:lastColumn="0" w:noHBand="0" w:noVBand="1"/>
      </w:tblPr>
      <w:tblGrid>
        <w:gridCol w:w="3096"/>
        <w:gridCol w:w="1578"/>
        <w:gridCol w:w="1106"/>
        <w:gridCol w:w="3053"/>
        <w:gridCol w:w="2141"/>
      </w:tblGrid>
      <w:tr w:rsidR="00343413" w:rsidRPr="0083324E" w:rsidTr="00343413">
        <w:trPr>
          <w:trHeight w:val="847"/>
        </w:trPr>
        <w:tc>
          <w:tcPr>
            <w:tcW w:w="3096" w:type="dxa"/>
            <w:shd w:val="clear" w:color="auto" w:fill="BDD6EE" w:themeFill="accent5" w:themeFillTint="66"/>
          </w:tcPr>
          <w:p w:rsidR="00343413" w:rsidRPr="0083324E" w:rsidRDefault="00343413" w:rsidP="00343413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578" w:type="dxa"/>
            <w:shd w:val="clear" w:color="auto" w:fill="BDD6EE" w:themeFill="accent5" w:themeFillTint="66"/>
          </w:tcPr>
          <w:p w:rsidR="00343413" w:rsidRPr="0083324E" w:rsidRDefault="00343413" w:rsidP="00343413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106" w:type="dxa"/>
            <w:shd w:val="clear" w:color="auto" w:fill="BDD6EE" w:themeFill="accent5" w:themeFillTint="66"/>
          </w:tcPr>
          <w:p w:rsidR="00343413" w:rsidRPr="0083324E" w:rsidRDefault="00343413" w:rsidP="00343413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3053" w:type="dxa"/>
            <w:shd w:val="clear" w:color="auto" w:fill="BDD6EE" w:themeFill="accent5" w:themeFillTint="66"/>
          </w:tcPr>
          <w:p w:rsidR="00343413" w:rsidRPr="0083324E" w:rsidRDefault="00343413" w:rsidP="00343413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2141" w:type="dxa"/>
            <w:shd w:val="clear" w:color="auto" w:fill="BDD6EE" w:themeFill="accent5" w:themeFillTint="66"/>
          </w:tcPr>
          <w:p w:rsidR="00343413" w:rsidRPr="0083324E" w:rsidRDefault="00343413" w:rsidP="00343413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</w:tr>
      <w:tr w:rsidR="00343413" w:rsidTr="00343413">
        <w:trPr>
          <w:trHeight w:val="874"/>
        </w:trPr>
        <w:tc>
          <w:tcPr>
            <w:tcW w:w="3096" w:type="dxa"/>
          </w:tcPr>
          <w:p w:rsidR="00343413" w:rsidRDefault="00343413" w:rsidP="00343413">
            <w:pPr>
              <w:rPr>
                <w:sz w:val="24"/>
              </w:rPr>
            </w:pPr>
            <w:r>
              <w:rPr>
                <w:sz w:val="24"/>
              </w:rPr>
              <w:t xml:space="preserve">Typisk i relation til et eller flere </w:t>
            </w:r>
            <w:r>
              <w:rPr>
                <w:i/>
                <w:sz w:val="24"/>
              </w:rPr>
              <w:t xml:space="preserve">tandanlæg </w:t>
            </w:r>
            <w:r>
              <w:rPr>
                <w:i/>
                <w:sz w:val="24"/>
              </w:rPr>
              <w:br/>
            </w:r>
            <w:r>
              <w:rPr>
                <w:i/>
                <w:sz w:val="24"/>
              </w:rPr>
              <w:br/>
            </w:r>
            <w:r w:rsidRPr="00343413">
              <w:rPr>
                <w:sz w:val="24"/>
                <w:u w:val="single"/>
              </w:rPr>
              <w:t>Sammensatte</w:t>
            </w:r>
            <w:r>
              <w:rPr>
                <w:sz w:val="24"/>
                <w:u w:val="single"/>
              </w:rPr>
              <w:t xml:space="preserve"> odontomer</w:t>
            </w:r>
            <w:r>
              <w:rPr>
                <w:sz w:val="24"/>
                <w:u w:val="single"/>
              </w:rPr>
              <w:br/>
            </w:r>
            <w:r>
              <w:rPr>
                <w:sz w:val="24"/>
              </w:rPr>
              <w:t>Typisk OK-front</w:t>
            </w:r>
          </w:p>
          <w:p w:rsidR="00343413" w:rsidRPr="00343413" w:rsidRDefault="00343413" w:rsidP="00343413">
            <w:pPr>
              <w:rPr>
                <w:sz w:val="24"/>
              </w:rPr>
            </w:pPr>
            <w:r>
              <w:rPr>
                <w:i/>
                <w:sz w:val="24"/>
              </w:rPr>
              <w:br/>
            </w:r>
            <w:r>
              <w:rPr>
                <w:sz w:val="24"/>
                <w:u w:val="single"/>
              </w:rPr>
              <w:t>Komplekse odontomer</w:t>
            </w:r>
            <w:r>
              <w:rPr>
                <w:sz w:val="24"/>
                <w:u w:val="single"/>
              </w:rPr>
              <w:br/>
            </w:r>
            <w:r>
              <w:rPr>
                <w:sz w:val="24"/>
              </w:rPr>
              <w:t>Typisk posteriort i UK eller OK</w:t>
            </w:r>
            <w:r>
              <w:rPr>
                <w:i/>
                <w:sz w:val="24"/>
              </w:rPr>
              <w:br/>
            </w:r>
          </w:p>
        </w:tc>
        <w:tc>
          <w:tcPr>
            <w:tcW w:w="1578" w:type="dxa"/>
          </w:tcPr>
          <w:p w:rsidR="00343413" w:rsidRDefault="00343413" w:rsidP="00343413">
            <w:pPr>
              <w:rPr>
                <w:sz w:val="24"/>
              </w:rPr>
            </w:pPr>
            <w:r>
              <w:rPr>
                <w:sz w:val="24"/>
              </w:rPr>
              <w:t>Tynd kortikal afgrænsning</w:t>
            </w:r>
          </w:p>
        </w:tc>
        <w:tc>
          <w:tcPr>
            <w:tcW w:w="1106" w:type="dxa"/>
          </w:tcPr>
          <w:p w:rsidR="00343413" w:rsidRDefault="00343413" w:rsidP="00343413">
            <w:pPr>
              <w:rPr>
                <w:sz w:val="24"/>
              </w:rPr>
            </w:pPr>
            <w:r>
              <w:rPr>
                <w:sz w:val="24"/>
              </w:rPr>
              <w:t>Ujævn</w:t>
            </w:r>
          </w:p>
        </w:tc>
        <w:tc>
          <w:tcPr>
            <w:tcW w:w="3053" w:type="dxa"/>
          </w:tcPr>
          <w:p w:rsidR="00343413" w:rsidRPr="00343413" w:rsidRDefault="00343413" w:rsidP="00343413">
            <w:pPr>
              <w:rPr>
                <w:sz w:val="24"/>
              </w:rPr>
            </w:pPr>
            <w:r>
              <w:rPr>
                <w:sz w:val="24"/>
                <w:u w:val="single"/>
              </w:rPr>
              <w:t>Sammensatte odontomer</w:t>
            </w:r>
            <w:r>
              <w:rPr>
                <w:sz w:val="24"/>
                <w:u w:val="single"/>
              </w:rPr>
              <w:br/>
            </w:r>
            <w:r>
              <w:rPr>
                <w:sz w:val="24"/>
              </w:rPr>
              <w:t xml:space="preserve">Radiopak masse bestående af få eller flere </w:t>
            </w:r>
            <w:r>
              <w:rPr>
                <w:i/>
                <w:sz w:val="24"/>
              </w:rPr>
              <w:t>tandlignende elementer</w:t>
            </w:r>
            <w:r>
              <w:rPr>
                <w:sz w:val="24"/>
              </w:rPr>
              <w:t xml:space="preserve"> – radiolucent periferi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</w:r>
            <w:r>
              <w:rPr>
                <w:sz w:val="24"/>
                <w:u w:val="single"/>
              </w:rPr>
              <w:t>Komplekse odontomer</w:t>
            </w:r>
            <w:r>
              <w:rPr>
                <w:sz w:val="24"/>
                <w:u w:val="single"/>
              </w:rPr>
              <w:br/>
            </w:r>
            <w:r>
              <w:rPr>
                <w:sz w:val="24"/>
              </w:rPr>
              <w:t>Radiopak masse (</w:t>
            </w:r>
            <w:r w:rsidRPr="00343413">
              <w:rPr>
                <w:i/>
                <w:sz w:val="24"/>
              </w:rPr>
              <w:t>ligner røgsky</w:t>
            </w:r>
            <w:r>
              <w:rPr>
                <w:sz w:val="24"/>
              </w:rPr>
              <w:t xml:space="preserve">) – omgivet af radiolucent zone   </w:t>
            </w:r>
          </w:p>
        </w:tc>
        <w:tc>
          <w:tcPr>
            <w:tcW w:w="2141" w:type="dxa"/>
          </w:tcPr>
          <w:p w:rsidR="00343413" w:rsidRPr="0083324E" w:rsidRDefault="00343413" w:rsidP="00343413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Ameloblastisk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fibro-odontom</w:t>
            </w:r>
            <w:proofErr w:type="spellEnd"/>
            <w:r>
              <w:rPr>
                <w:sz w:val="24"/>
              </w:rPr>
              <w:br/>
            </w:r>
            <w:r>
              <w:rPr>
                <w:sz w:val="24"/>
              </w:rPr>
              <w:br/>
            </w:r>
          </w:p>
        </w:tc>
      </w:tr>
    </w:tbl>
    <w:p w:rsidR="004508C5" w:rsidRPr="004F3B80" w:rsidRDefault="00343413" w:rsidP="004508C5">
      <w:pPr>
        <w:rPr>
          <w:noProof/>
          <w:sz w:val="24"/>
        </w:rPr>
      </w:pPr>
      <w:r>
        <w:rPr>
          <w:b/>
          <w:sz w:val="24"/>
        </w:rPr>
        <w:br/>
      </w:r>
      <w:r w:rsidR="003921BF">
        <w:rPr>
          <w:sz w:val="24"/>
          <w:u w:val="single"/>
        </w:rPr>
        <w:t>Sammensatte odontomer</w:t>
      </w:r>
      <w:r w:rsidR="004508C5">
        <w:rPr>
          <w:sz w:val="24"/>
          <w:u w:val="single"/>
        </w:rPr>
        <w:br/>
      </w:r>
      <w:r w:rsidR="003921BF">
        <w:rPr>
          <w:noProof/>
          <w:sz w:val="24"/>
        </w:rPr>
        <w:drawing>
          <wp:inline distT="0" distB="0" distL="0" distR="0">
            <wp:extent cx="4711700" cy="1975402"/>
            <wp:effectExtent l="0" t="0" r="0" b="6350"/>
            <wp:docPr id="26" name="Billed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873" cy="198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21BF">
        <w:rPr>
          <w:sz w:val="24"/>
        </w:rPr>
        <w:br/>
      </w:r>
      <w:r w:rsidR="003921BF">
        <w:rPr>
          <w:sz w:val="24"/>
          <w:u w:val="single"/>
        </w:rPr>
        <w:t>Komplekse odontomer</w:t>
      </w:r>
      <w:r w:rsidR="003921BF">
        <w:rPr>
          <w:sz w:val="24"/>
          <w:u w:val="single"/>
        </w:rPr>
        <w:br/>
      </w:r>
      <w:r w:rsidR="003921BF">
        <w:rPr>
          <w:noProof/>
          <w:sz w:val="24"/>
        </w:rPr>
        <w:drawing>
          <wp:inline distT="0" distB="0" distL="0" distR="0">
            <wp:extent cx="6315905" cy="1797050"/>
            <wp:effectExtent l="0" t="0" r="8890" b="0"/>
            <wp:docPr id="27" name="Billed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305" cy="1863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3436">
        <w:rPr>
          <w:sz w:val="24"/>
        </w:rPr>
        <w:br/>
      </w:r>
    </w:p>
    <w:p w:rsidR="004F3B80" w:rsidRPr="004F3B80" w:rsidRDefault="00073799" w:rsidP="004508C5">
      <w:pPr>
        <w:rPr>
          <w:b/>
          <w:sz w:val="24"/>
        </w:rPr>
      </w:pPr>
      <w:r>
        <w:rPr>
          <w:b/>
          <w:sz w:val="24"/>
        </w:rPr>
        <w:lastRenderedPageBreak/>
        <w:t>2</w:t>
      </w:r>
      <w:r w:rsidR="004F3B80">
        <w:rPr>
          <w:b/>
          <w:sz w:val="24"/>
        </w:rPr>
        <w:t>.</w:t>
      </w:r>
      <w:r>
        <w:rPr>
          <w:b/>
          <w:sz w:val="24"/>
        </w:rPr>
        <w:t xml:space="preserve"> </w:t>
      </w:r>
      <w:proofErr w:type="spellStart"/>
      <w:r w:rsidR="004F3B80">
        <w:rPr>
          <w:b/>
          <w:sz w:val="24"/>
        </w:rPr>
        <w:t>Ameloblastisk</w:t>
      </w:r>
      <w:proofErr w:type="spellEnd"/>
      <w:r w:rsidR="004F3B80">
        <w:rPr>
          <w:b/>
          <w:sz w:val="24"/>
        </w:rPr>
        <w:t xml:space="preserve"> fibrom</w:t>
      </w:r>
      <w:r w:rsidR="009F6EB9">
        <w:rPr>
          <w:b/>
          <w:sz w:val="24"/>
        </w:rPr>
        <w:t xml:space="preserve"> </w:t>
      </w:r>
      <w:r w:rsidR="009F6EB9">
        <w:rPr>
          <w:b/>
          <w:sz w:val="24"/>
        </w:rPr>
        <w:br/>
      </w:r>
      <w:r w:rsidR="009F6EB9">
        <w:rPr>
          <w:sz w:val="24"/>
        </w:rPr>
        <w:t xml:space="preserve">Kommer ikke til eksamen… </w:t>
      </w:r>
      <w:r w:rsidR="004F3B80">
        <w:rPr>
          <w:b/>
          <w:sz w:val="24"/>
        </w:rPr>
        <w:br/>
      </w:r>
      <w:r w:rsidR="004F3B80">
        <w:rPr>
          <w:b/>
          <w:sz w:val="24"/>
        </w:rPr>
        <w:br/>
      </w:r>
      <w:r w:rsidR="004F3B80" w:rsidRPr="004F3B80">
        <w:rPr>
          <w:b/>
          <w:sz w:val="24"/>
        </w:rPr>
        <w:t xml:space="preserve">3. </w:t>
      </w:r>
      <w:proofErr w:type="spellStart"/>
      <w:r w:rsidR="004F3B80">
        <w:rPr>
          <w:b/>
          <w:sz w:val="24"/>
        </w:rPr>
        <w:t>Ameloblastiske</w:t>
      </w:r>
      <w:proofErr w:type="spellEnd"/>
      <w:r w:rsidR="004F3B80">
        <w:rPr>
          <w:b/>
          <w:sz w:val="24"/>
        </w:rPr>
        <w:t xml:space="preserve"> </w:t>
      </w:r>
      <w:proofErr w:type="spellStart"/>
      <w:r w:rsidR="004F3B80">
        <w:rPr>
          <w:b/>
          <w:sz w:val="24"/>
        </w:rPr>
        <w:t>fibro</w:t>
      </w:r>
      <w:proofErr w:type="spellEnd"/>
      <w:r w:rsidR="004F3B80">
        <w:rPr>
          <w:b/>
          <w:sz w:val="24"/>
        </w:rPr>
        <w:t>-odontomer</w:t>
      </w:r>
      <w:r w:rsidR="004F3B80">
        <w:rPr>
          <w:b/>
          <w:sz w:val="24"/>
        </w:rPr>
        <w:br/>
      </w:r>
      <w:r w:rsidR="004F3B80">
        <w:rPr>
          <w:sz w:val="24"/>
        </w:rPr>
        <w:t>Ligner komplekse odontomer til forveksling…</w:t>
      </w:r>
    </w:p>
    <w:p w:rsidR="004F3B80" w:rsidRDefault="007930D9" w:rsidP="004508C5">
      <w:pPr>
        <w:rPr>
          <w:b/>
          <w:sz w:val="24"/>
        </w:rPr>
      </w:pPr>
      <w:r>
        <w:rPr>
          <w:noProof/>
          <w:sz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2982595</wp:posOffset>
            </wp:positionV>
            <wp:extent cx="7406640" cy="1733550"/>
            <wp:effectExtent l="0" t="0" r="3810" b="0"/>
            <wp:wrapSquare wrapText="bothSides"/>
            <wp:docPr id="29" name="Billed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664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3B80">
        <w:rPr>
          <w:b/>
          <w:sz w:val="24"/>
        </w:rPr>
        <w:t xml:space="preserve">4. </w:t>
      </w:r>
      <w:proofErr w:type="spellStart"/>
      <w:r w:rsidR="004F3B80">
        <w:rPr>
          <w:b/>
          <w:sz w:val="24"/>
        </w:rPr>
        <w:t>Ameloblastomer</w:t>
      </w:r>
      <w:proofErr w:type="spellEnd"/>
      <w:r w:rsidR="009F6EB9">
        <w:rPr>
          <w:b/>
          <w:sz w:val="24"/>
        </w:rPr>
        <w:t xml:space="preserve"> (10 %)</w:t>
      </w:r>
    </w:p>
    <w:tbl>
      <w:tblPr>
        <w:tblStyle w:val="Tabel-Gitter"/>
        <w:tblpPr w:leftFromText="141" w:rightFromText="141" w:vertAnchor="text" w:horzAnchor="margin" w:tblpXSpec="center" w:tblpY="-46"/>
        <w:tblW w:w="11126" w:type="dxa"/>
        <w:tblLayout w:type="fixed"/>
        <w:tblLook w:val="04A0" w:firstRow="1" w:lastRow="0" w:firstColumn="1" w:lastColumn="0" w:noHBand="0" w:noVBand="1"/>
      </w:tblPr>
      <w:tblGrid>
        <w:gridCol w:w="1683"/>
        <w:gridCol w:w="1289"/>
        <w:gridCol w:w="1134"/>
        <w:gridCol w:w="2835"/>
        <w:gridCol w:w="1843"/>
        <w:gridCol w:w="2342"/>
      </w:tblGrid>
      <w:tr w:rsidR="007930D9" w:rsidRPr="0083324E" w:rsidTr="00A42815">
        <w:trPr>
          <w:trHeight w:val="796"/>
        </w:trPr>
        <w:tc>
          <w:tcPr>
            <w:tcW w:w="1683" w:type="dxa"/>
            <w:shd w:val="clear" w:color="auto" w:fill="BDD6EE" w:themeFill="accent5" w:themeFillTint="66"/>
          </w:tcPr>
          <w:p w:rsidR="007930D9" w:rsidRPr="0083324E" w:rsidRDefault="007930D9" w:rsidP="009F6EB9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289" w:type="dxa"/>
            <w:shd w:val="clear" w:color="auto" w:fill="BDD6EE" w:themeFill="accent5" w:themeFillTint="66"/>
          </w:tcPr>
          <w:p w:rsidR="007930D9" w:rsidRPr="0083324E" w:rsidRDefault="007930D9" w:rsidP="009F6EB9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134" w:type="dxa"/>
            <w:shd w:val="clear" w:color="auto" w:fill="BDD6EE" w:themeFill="accent5" w:themeFillTint="66"/>
          </w:tcPr>
          <w:p w:rsidR="007930D9" w:rsidRPr="0083324E" w:rsidRDefault="007930D9" w:rsidP="009F6EB9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2835" w:type="dxa"/>
            <w:shd w:val="clear" w:color="auto" w:fill="BDD6EE" w:themeFill="accent5" w:themeFillTint="66"/>
          </w:tcPr>
          <w:p w:rsidR="007930D9" w:rsidRPr="0083324E" w:rsidRDefault="007930D9" w:rsidP="009F6EB9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843" w:type="dxa"/>
            <w:shd w:val="clear" w:color="auto" w:fill="BDD6EE" w:themeFill="accent5" w:themeFillTint="66"/>
          </w:tcPr>
          <w:p w:rsidR="007930D9" w:rsidRPr="0083324E" w:rsidRDefault="007930D9" w:rsidP="009F6EB9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Påvirkning af </w:t>
            </w:r>
            <w:proofErr w:type="spellStart"/>
            <w:r>
              <w:rPr>
                <w:b/>
                <w:sz w:val="24"/>
              </w:rPr>
              <w:t>omkring</w:t>
            </w:r>
            <w:r w:rsidR="00A42815">
              <w:rPr>
                <w:b/>
                <w:sz w:val="24"/>
              </w:rPr>
              <w:t>-</w:t>
            </w:r>
            <w:r>
              <w:rPr>
                <w:b/>
                <w:sz w:val="24"/>
              </w:rPr>
              <w:t>liggende</w:t>
            </w:r>
            <w:proofErr w:type="spellEnd"/>
            <w:r>
              <w:rPr>
                <w:b/>
                <w:sz w:val="24"/>
              </w:rPr>
              <w:t xml:space="preserve"> strukturer</w:t>
            </w:r>
          </w:p>
        </w:tc>
        <w:tc>
          <w:tcPr>
            <w:tcW w:w="2342" w:type="dxa"/>
            <w:shd w:val="clear" w:color="auto" w:fill="BDD6EE" w:themeFill="accent5" w:themeFillTint="66"/>
          </w:tcPr>
          <w:p w:rsidR="007930D9" w:rsidRPr="0083324E" w:rsidRDefault="007930D9" w:rsidP="009F6EB9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</w:tr>
      <w:tr w:rsidR="007930D9" w:rsidTr="00A42815">
        <w:trPr>
          <w:trHeight w:val="822"/>
        </w:trPr>
        <w:tc>
          <w:tcPr>
            <w:tcW w:w="1683" w:type="dxa"/>
          </w:tcPr>
          <w:p w:rsidR="007930D9" w:rsidRDefault="007930D9" w:rsidP="009F6EB9">
            <w:pPr>
              <w:rPr>
                <w:sz w:val="24"/>
              </w:rPr>
            </w:pPr>
            <w:r>
              <w:rPr>
                <w:sz w:val="24"/>
              </w:rPr>
              <w:t>Oftest i UK – molar/ramus-region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 xml:space="preserve">Ofte knyttet til </w:t>
            </w:r>
            <w:proofErr w:type="spellStart"/>
            <w:r>
              <w:rPr>
                <w:sz w:val="24"/>
              </w:rPr>
              <w:t>retineret</w:t>
            </w:r>
            <w:proofErr w:type="spellEnd"/>
            <w:r>
              <w:rPr>
                <w:sz w:val="24"/>
              </w:rPr>
              <w:t xml:space="preserve"> 8’er</w:t>
            </w:r>
          </w:p>
        </w:tc>
        <w:tc>
          <w:tcPr>
            <w:tcW w:w="1289" w:type="dxa"/>
          </w:tcPr>
          <w:p w:rsidR="007930D9" w:rsidRDefault="007930D9" w:rsidP="009F6EB9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Vel-afgrænset</w:t>
            </w:r>
            <w:proofErr w:type="spellEnd"/>
          </w:p>
        </w:tc>
        <w:tc>
          <w:tcPr>
            <w:tcW w:w="1134" w:type="dxa"/>
          </w:tcPr>
          <w:p w:rsidR="007930D9" w:rsidRDefault="007930D9" w:rsidP="009F6EB9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Uregel-mæssig</w:t>
            </w:r>
            <w:proofErr w:type="spellEnd"/>
            <w:r>
              <w:rPr>
                <w:sz w:val="24"/>
              </w:rPr>
              <w:t xml:space="preserve">, delvist oval </w:t>
            </w:r>
          </w:p>
        </w:tc>
        <w:tc>
          <w:tcPr>
            <w:tcW w:w="2835" w:type="dxa"/>
          </w:tcPr>
          <w:p w:rsidR="007930D9" w:rsidRDefault="007930D9" w:rsidP="009F6EB9">
            <w:pPr>
              <w:rPr>
                <w:sz w:val="24"/>
              </w:rPr>
            </w:pPr>
            <w:r>
              <w:rPr>
                <w:sz w:val="24"/>
              </w:rPr>
              <w:t xml:space="preserve">Radiolucent masse eller blandet radiolucent og </w:t>
            </w:r>
            <w:proofErr w:type="spellStart"/>
            <w:r>
              <w:rPr>
                <w:sz w:val="24"/>
              </w:rPr>
              <w:t>radiopak</w:t>
            </w:r>
            <w:proofErr w:type="spellEnd"/>
            <w:r>
              <w:rPr>
                <w:sz w:val="24"/>
              </w:rPr>
              <w:t xml:space="preserve"> masse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>Uni</w:t>
            </w:r>
            <w:r w:rsidR="00731DEE">
              <w:rPr>
                <w:sz w:val="24"/>
              </w:rPr>
              <w:t>- eller</w:t>
            </w:r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multilokulær</w:t>
            </w:r>
            <w:proofErr w:type="spellEnd"/>
            <w:r>
              <w:rPr>
                <w:sz w:val="24"/>
              </w:rPr>
              <w:br/>
            </w:r>
            <w:r>
              <w:rPr>
                <w:sz w:val="24"/>
              </w:rPr>
              <w:br/>
              <w:t xml:space="preserve">SKLEROTISK afgrænsning – ligner derfor en slags </w:t>
            </w:r>
            <w:r w:rsidRPr="007930D9">
              <w:rPr>
                <w:b/>
                <w:sz w:val="24"/>
              </w:rPr>
              <w:t>store sæbebobler</w:t>
            </w:r>
            <w:r>
              <w:rPr>
                <w:sz w:val="24"/>
              </w:rPr>
              <w:t xml:space="preserve"> (med sæbe i periferien)</w:t>
            </w:r>
          </w:p>
        </w:tc>
        <w:tc>
          <w:tcPr>
            <w:tcW w:w="1843" w:type="dxa"/>
          </w:tcPr>
          <w:p w:rsidR="007930D9" w:rsidRDefault="007930D9" w:rsidP="009F6EB9">
            <w:pPr>
              <w:rPr>
                <w:sz w:val="24"/>
              </w:rPr>
            </w:pPr>
            <w:r>
              <w:rPr>
                <w:sz w:val="24"/>
              </w:rPr>
              <w:t>Resorberer og/eller dislokerer nabotænder</w:t>
            </w:r>
          </w:p>
        </w:tc>
        <w:tc>
          <w:tcPr>
            <w:tcW w:w="2342" w:type="dxa"/>
          </w:tcPr>
          <w:p w:rsidR="007930D9" w:rsidRDefault="007930D9" w:rsidP="009F6EB9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Myxomer</w:t>
            </w:r>
            <w:proofErr w:type="spellEnd"/>
            <w:r>
              <w:rPr>
                <w:sz w:val="24"/>
              </w:rPr>
              <w:t xml:space="preserve"> (disse har flere </w:t>
            </w:r>
            <w:proofErr w:type="spellStart"/>
            <w:r>
              <w:rPr>
                <w:sz w:val="24"/>
              </w:rPr>
              <w:t>septae</w:t>
            </w:r>
            <w:proofErr w:type="spellEnd"/>
            <w:r>
              <w:rPr>
                <w:sz w:val="24"/>
              </w:rPr>
              <w:t xml:space="preserve"> – ligner mindre sæbebobler)</w:t>
            </w:r>
          </w:p>
          <w:p w:rsidR="007930D9" w:rsidRDefault="007930D9" w:rsidP="009F6EB9">
            <w:pPr>
              <w:rPr>
                <w:sz w:val="24"/>
              </w:rPr>
            </w:pPr>
          </w:p>
          <w:p w:rsidR="007930D9" w:rsidRDefault="007930D9" w:rsidP="009F6EB9">
            <w:pPr>
              <w:rPr>
                <w:sz w:val="24"/>
              </w:rPr>
            </w:pPr>
            <w:r>
              <w:rPr>
                <w:sz w:val="24"/>
              </w:rPr>
              <w:t>KOT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>Simpel/solitær knoglecyste</w:t>
            </w:r>
          </w:p>
          <w:p w:rsidR="00A42815" w:rsidRDefault="00A42815" w:rsidP="009F6EB9">
            <w:pPr>
              <w:rPr>
                <w:sz w:val="24"/>
              </w:rPr>
            </w:pPr>
          </w:p>
          <w:p w:rsidR="00A42815" w:rsidRPr="0083324E" w:rsidRDefault="00A42815" w:rsidP="009F6EB9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Ameloblastisk</w:t>
            </w:r>
            <w:proofErr w:type="spellEnd"/>
            <w:r>
              <w:rPr>
                <w:sz w:val="24"/>
              </w:rPr>
              <w:t xml:space="preserve"> fibrom</w:t>
            </w:r>
          </w:p>
        </w:tc>
      </w:tr>
    </w:tbl>
    <w:p w:rsidR="009F6EB9" w:rsidRDefault="009F6EB9" w:rsidP="004508C5">
      <w:pPr>
        <w:rPr>
          <w:b/>
          <w:sz w:val="24"/>
        </w:rPr>
      </w:pPr>
    </w:p>
    <w:p w:rsidR="00725D24" w:rsidRPr="00725D24" w:rsidRDefault="00A42815" w:rsidP="004508C5">
      <w:pPr>
        <w:rPr>
          <w:b/>
          <w:sz w:val="24"/>
        </w:rPr>
      </w:pPr>
      <w:r>
        <w:rPr>
          <w:b/>
          <w:noProof/>
          <w:sz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-567690</wp:posOffset>
            </wp:positionH>
            <wp:positionV relativeFrom="paragraph">
              <wp:posOffset>408940</wp:posOffset>
            </wp:positionV>
            <wp:extent cx="7084060" cy="1733550"/>
            <wp:effectExtent l="0" t="0" r="2540" b="0"/>
            <wp:wrapSquare wrapText="bothSides"/>
            <wp:docPr id="196" name="Billed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406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30D9">
        <w:rPr>
          <w:b/>
          <w:sz w:val="24"/>
        </w:rPr>
        <w:br/>
      </w:r>
      <w:r w:rsidR="004F3B80">
        <w:rPr>
          <w:b/>
          <w:sz w:val="24"/>
        </w:rPr>
        <w:t>5</w:t>
      </w:r>
      <w:r w:rsidR="001E288A">
        <w:rPr>
          <w:b/>
          <w:sz w:val="24"/>
        </w:rPr>
        <w:t xml:space="preserve">. </w:t>
      </w:r>
      <w:proofErr w:type="spellStart"/>
      <w:r w:rsidR="001E288A">
        <w:rPr>
          <w:b/>
          <w:sz w:val="24"/>
        </w:rPr>
        <w:t>Cementoblastomer</w:t>
      </w:r>
      <w:proofErr w:type="spellEnd"/>
      <w:r w:rsidR="001E288A">
        <w:rPr>
          <w:b/>
          <w:sz w:val="24"/>
        </w:rPr>
        <w:t xml:space="preserve"> (15 %)</w:t>
      </w:r>
      <w:r>
        <w:rPr>
          <w:b/>
          <w:sz w:val="24"/>
        </w:rPr>
        <w:br/>
      </w:r>
      <w:r>
        <w:rPr>
          <w:b/>
          <w:sz w:val="24"/>
        </w:rPr>
        <w:lastRenderedPageBreak/>
        <w:br/>
      </w:r>
      <w:r>
        <w:rPr>
          <w:b/>
          <w:noProof/>
          <w:sz w:val="24"/>
        </w:rPr>
        <w:drawing>
          <wp:inline distT="0" distB="0" distL="0" distR="0">
            <wp:extent cx="6115050" cy="1466850"/>
            <wp:effectExtent l="0" t="0" r="0" b="0"/>
            <wp:docPr id="197" name="Billed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046" w:rsidRPr="00066BEA" w:rsidRDefault="004F3B80" w:rsidP="004508C5">
      <w:pPr>
        <w:rPr>
          <w:sz w:val="24"/>
        </w:rPr>
      </w:pPr>
      <w:r>
        <w:rPr>
          <w:b/>
          <w:sz w:val="24"/>
        </w:rPr>
        <w:t xml:space="preserve">6. </w:t>
      </w:r>
      <w:proofErr w:type="spellStart"/>
      <w:r w:rsidR="0083324E">
        <w:rPr>
          <w:b/>
          <w:sz w:val="24"/>
        </w:rPr>
        <w:t>Myxomer</w:t>
      </w:r>
      <w:proofErr w:type="spellEnd"/>
      <w:r w:rsidR="00A55046">
        <w:rPr>
          <w:b/>
          <w:sz w:val="24"/>
        </w:rPr>
        <w:t xml:space="preserve"> (3-6 %)</w:t>
      </w:r>
    </w:p>
    <w:tbl>
      <w:tblPr>
        <w:tblStyle w:val="Tabel-Gitter"/>
        <w:tblpPr w:leftFromText="141" w:rightFromText="141" w:vertAnchor="text" w:horzAnchor="margin" w:tblpXSpec="center" w:tblpY="-49"/>
        <w:tblW w:w="11199" w:type="dxa"/>
        <w:tblLayout w:type="fixed"/>
        <w:tblLook w:val="04A0" w:firstRow="1" w:lastRow="0" w:firstColumn="1" w:lastColumn="0" w:noHBand="0" w:noVBand="1"/>
      </w:tblPr>
      <w:tblGrid>
        <w:gridCol w:w="1413"/>
        <w:gridCol w:w="1417"/>
        <w:gridCol w:w="1701"/>
        <w:gridCol w:w="2552"/>
        <w:gridCol w:w="1845"/>
        <w:gridCol w:w="2271"/>
      </w:tblGrid>
      <w:tr w:rsidR="007930D9" w:rsidRPr="0083324E" w:rsidTr="00853B26">
        <w:trPr>
          <w:trHeight w:val="796"/>
        </w:trPr>
        <w:tc>
          <w:tcPr>
            <w:tcW w:w="1413" w:type="dxa"/>
            <w:shd w:val="clear" w:color="auto" w:fill="BDD6EE" w:themeFill="accent5" w:themeFillTint="66"/>
          </w:tcPr>
          <w:p w:rsidR="007930D9" w:rsidRPr="0083324E" w:rsidRDefault="007930D9" w:rsidP="00A550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417" w:type="dxa"/>
            <w:shd w:val="clear" w:color="auto" w:fill="BDD6EE" w:themeFill="accent5" w:themeFillTint="66"/>
          </w:tcPr>
          <w:p w:rsidR="007930D9" w:rsidRPr="0083324E" w:rsidRDefault="007930D9" w:rsidP="00A550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701" w:type="dxa"/>
            <w:shd w:val="clear" w:color="auto" w:fill="BDD6EE" w:themeFill="accent5" w:themeFillTint="66"/>
          </w:tcPr>
          <w:p w:rsidR="007930D9" w:rsidRPr="0083324E" w:rsidRDefault="007930D9" w:rsidP="00A550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2552" w:type="dxa"/>
            <w:shd w:val="clear" w:color="auto" w:fill="BDD6EE" w:themeFill="accent5" w:themeFillTint="66"/>
          </w:tcPr>
          <w:p w:rsidR="007930D9" w:rsidRPr="0083324E" w:rsidRDefault="007930D9" w:rsidP="00A550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845" w:type="dxa"/>
            <w:shd w:val="clear" w:color="auto" w:fill="BDD6EE" w:themeFill="accent5" w:themeFillTint="66"/>
          </w:tcPr>
          <w:p w:rsidR="007930D9" w:rsidRPr="0083324E" w:rsidRDefault="007930D9" w:rsidP="00A550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Påvirkning af </w:t>
            </w:r>
            <w:proofErr w:type="spellStart"/>
            <w:r>
              <w:rPr>
                <w:b/>
                <w:sz w:val="24"/>
              </w:rPr>
              <w:t>omkring-liggende</w:t>
            </w:r>
            <w:proofErr w:type="spellEnd"/>
            <w:r>
              <w:rPr>
                <w:b/>
                <w:sz w:val="24"/>
              </w:rPr>
              <w:t xml:space="preserve"> strukturer</w:t>
            </w:r>
          </w:p>
        </w:tc>
        <w:tc>
          <w:tcPr>
            <w:tcW w:w="2271" w:type="dxa"/>
            <w:shd w:val="clear" w:color="auto" w:fill="BDD6EE" w:themeFill="accent5" w:themeFillTint="66"/>
          </w:tcPr>
          <w:p w:rsidR="007930D9" w:rsidRPr="0083324E" w:rsidRDefault="007930D9" w:rsidP="00A550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</w:tr>
      <w:tr w:rsidR="007930D9" w:rsidTr="00853B26">
        <w:trPr>
          <w:trHeight w:val="2157"/>
        </w:trPr>
        <w:tc>
          <w:tcPr>
            <w:tcW w:w="1413" w:type="dxa"/>
          </w:tcPr>
          <w:p w:rsidR="007930D9" w:rsidRDefault="007930D9" w:rsidP="00A55046">
            <w:pPr>
              <w:rPr>
                <w:sz w:val="24"/>
              </w:rPr>
            </w:pPr>
            <w:r>
              <w:rPr>
                <w:sz w:val="24"/>
              </w:rPr>
              <w:t>Præmolar/molar-region</w:t>
            </w:r>
          </w:p>
        </w:tc>
        <w:tc>
          <w:tcPr>
            <w:tcW w:w="1417" w:type="dxa"/>
          </w:tcPr>
          <w:p w:rsidR="007930D9" w:rsidRDefault="007930D9" w:rsidP="00A55046">
            <w:pPr>
              <w:rPr>
                <w:sz w:val="24"/>
              </w:rPr>
            </w:pPr>
            <w:r>
              <w:rPr>
                <w:sz w:val="24"/>
              </w:rPr>
              <w:t>Typisk diffust afgrænsede</w:t>
            </w:r>
          </w:p>
        </w:tc>
        <w:tc>
          <w:tcPr>
            <w:tcW w:w="1701" w:type="dxa"/>
          </w:tcPr>
          <w:p w:rsidR="007930D9" w:rsidRDefault="007930D9" w:rsidP="00A55046">
            <w:pPr>
              <w:rPr>
                <w:sz w:val="24"/>
              </w:rPr>
            </w:pPr>
            <w:r>
              <w:rPr>
                <w:sz w:val="24"/>
              </w:rPr>
              <w:t>Uregelmæssig eller oval – antager undertiden guirlande-form</w:t>
            </w:r>
          </w:p>
        </w:tc>
        <w:tc>
          <w:tcPr>
            <w:tcW w:w="2552" w:type="dxa"/>
          </w:tcPr>
          <w:p w:rsidR="007930D9" w:rsidRPr="00A55046" w:rsidRDefault="007930D9" w:rsidP="00A55046">
            <w:pPr>
              <w:rPr>
                <w:i/>
                <w:sz w:val="24"/>
              </w:rPr>
            </w:pPr>
            <w:proofErr w:type="spellStart"/>
            <w:r>
              <w:rPr>
                <w:sz w:val="24"/>
              </w:rPr>
              <w:t>Multilokulær</w:t>
            </w:r>
            <w:proofErr w:type="spellEnd"/>
            <w:r>
              <w:rPr>
                <w:sz w:val="24"/>
              </w:rPr>
              <w:t xml:space="preserve">, radiolucent masse inddelt af kurvede radiopake </w:t>
            </w:r>
            <w:proofErr w:type="spellStart"/>
            <w:r>
              <w:rPr>
                <w:sz w:val="24"/>
              </w:rPr>
              <w:t>septae</w:t>
            </w:r>
            <w:proofErr w:type="spellEnd"/>
            <w:r>
              <w:rPr>
                <w:sz w:val="24"/>
              </w:rPr>
              <w:t xml:space="preserve"> – </w:t>
            </w:r>
            <w:proofErr w:type="spellStart"/>
            <w:r>
              <w:rPr>
                <w:i/>
                <w:sz w:val="24"/>
              </w:rPr>
              <w:t>myxomer</w:t>
            </w:r>
            <w:proofErr w:type="spellEnd"/>
            <w:r>
              <w:rPr>
                <w:i/>
                <w:sz w:val="24"/>
              </w:rPr>
              <w:t xml:space="preserve"> er fintmaskede og antager udseende af en slags masse små </w:t>
            </w:r>
            <w:r w:rsidRPr="007930D9">
              <w:rPr>
                <w:i/>
                <w:sz w:val="24"/>
              </w:rPr>
              <w:t>sæbebobler</w:t>
            </w:r>
          </w:p>
        </w:tc>
        <w:tc>
          <w:tcPr>
            <w:tcW w:w="1845" w:type="dxa"/>
          </w:tcPr>
          <w:p w:rsidR="007930D9" w:rsidRDefault="007930D9" w:rsidP="00A55046">
            <w:pPr>
              <w:rPr>
                <w:sz w:val="24"/>
              </w:rPr>
            </w:pPr>
          </w:p>
        </w:tc>
        <w:tc>
          <w:tcPr>
            <w:tcW w:w="2271" w:type="dxa"/>
          </w:tcPr>
          <w:p w:rsidR="007930D9" w:rsidRDefault="007930D9" w:rsidP="00A55046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Ameloblastom</w:t>
            </w:r>
            <w:proofErr w:type="spellEnd"/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myxomer</w:t>
            </w:r>
            <w:proofErr w:type="spellEnd"/>
            <w:r>
              <w:rPr>
                <w:sz w:val="24"/>
              </w:rPr>
              <w:t xml:space="preserve"> mere </w:t>
            </w:r>
            <w:proofErr w:type="spellStart"/>
            <w:r>
              <w:rPr>
                <w:sz w:val="24"/>
              </w:rPr>
              <w:t>lobulerede</w:t>
            </w:r>
            <w:proofErr w:type="spellEnd"/>
            <w:r>
              <w:rPr>
                <w:sz w:val="24"/>
              </w:rPr>
              <w:t xml:space="preserve">) </w:t>
            </w:r>
          </w:p>
          <w:p w:rsidR="007930D9" w:rsidRDefault="007930D9" w:rsidP="00A55046">
            <w:pPr>
              <w:rPr>
                <w:sz w:val="24"/>
              </w:rPr>
            </w:pPr>
          </w:p>
          <w:p w:rsidR="007930D9" w:rsidRPr="0083324E" w:rsidRDefault="007930D9" w:rsidP="00A55046">
            <w:pPr>
              <w:rPr>
                <w:sz w:val="24"/>
              </w:rPr>
            </w:pPr>
            <w:r>
              <w:rPr>
                <w:sz w:val="24"/>
              </w:rPr>
              <w:t>KOT (</w:t>
            </w:r>
            <w:proofErr w:type="spellStart"/>
            <w:r>
              <w:rPr>
                <w:sz w:val="24"/>
              </w:rPr>
              <w:t>myxomer</w:t>
            </w:r>
            <w:proofErr w:type="spellEnd"/>
            <w:r>
              <w:rPr>
                <w:sz w:val="24"/>
              </w:rPr>
              <w:t xml:space="preserve"> mere </w:t>
            </w:r>
            <w:proofErr w:type="spellStart"/>
            <w:r>
              <w:rPr>
                <w:sz w:val="24"/>
              </w:rPr>
              <w:t>lobulerede</w:t>
            </w:r>
            <w:proofErr w:type="spellEnd"/>
            <w:r>
              <w:rPr>
                <w:sz w:val="24"/>
              </w:rPr>
              <w:t>)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 xml:space="preserve">Simpel/solitær knoglecyste (disse er slet ikke </w:t>
            </w:r>
            <w:proofErr w:type="spellStart"/>
            <w:r>
              <w:rPr>
                <w:sz w:val="24"/>
              </w:rPr>
              <w:t>lobulerede</w:t>
            </w:r>
            <w:proofErr w:type="spellEnd"/>
            <w:r>
              <w:rPr>
                <w:sz w:val="24"/>
              </w:rPr>
              <w:t>)</w:t>
            </w:r>
          </w:p>
        </w:tc>
      </w:tr>
    </w:tbl>
    <w:p w:rsidR="0083324E" w:rsidRDefault="00853B26" w:rsidP="004508C5">
      <w:pPr>
        <w:rPr>
          <w:sz w:val="24"/>
        </w:rPr>
      </w:pPr>
      <w:r>
        <w:rPr>
          <w:noProof/>
          <w:sz w:val="24"/>
        </w:rPr>
        <w:br/>
      </w:r>
      <w:r w:rsidR="00725D24">
        <w:rPr>
          <w:noProof/>
          <w:sz w:val="24"/>
        </w:rPr>
        <w:drawing>
          <wp:inline distT="0" distB="0" distL="0" distR="0">
            <wp:extent cx="6115050" cy="1701800"/>
            <wp:effectExtent l="0" t="0" r="0" b="0"/>
            <wp:docPr id="24" name="Billed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7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5D24" w:rsidRPr="00725D24" w:rsidRDefault="00725D24" w:rsidP="004508C5">
      <w:pPr>
        <w:rPr>
          <w:b/>
          <w:sz w:val="24"/>
        </w:rPr>
      </w:pPr>
    </w:p>
    <w:p w:rsidR="0083324E" w:rsidRDefault="0083324E" w:rsidP="004508C5">
      <w:pPr>
        <w:rPr>
          <w:sz w:val="24"/>
        </w:rPr>
      </w:pPr>
    </w:p>
    <w:p w:rsidR="0083324E" w:rsidRDefault="0083324E" w:rsidP="004508C5">
      <w:pPr>
        <w:rPr>
          <w:sz w:val="24"/>
        </w:rPr>
      </w:pPr>
    </w:p>
    <w:p w:rsidR="0083324E" w:rsidRDefault="0083324E" w:rsidP="004508C5">
      <w:pPr>
        <w:rPr>
          <w:sz w:val="24"/>
        </w:rPr>
      </w:pPr>
    </w:p>
    <w:p w:rsidR="0083324E" w:rsidRDefault="0083324E" w:rsidP="004508C5">
      <w:pPr>
        <w:rPr>
          <w:sz w:val="24"/>
        </w:rPr>
      </w:pPr>
    </w:p>
    <w:p w:rsidR="0083324E" w:rsidRDefault="0083324E" w:rsidP="004508C5">
      <w:pPr>
        <w:rPr>
          <w:sz w:val="24"/>
        </w:rPr>
      </w:pPr>
    </w:p>
    <w:p w:rsidR="0083324E" w:rsidRDefault="0083324E" w:rsidP="0083324E">
      <w:pPr>
        <w:tabs>
          <w:tab w:val="left" w:pos="1430"/>
        </w:tabs>
        <w:rPr>
          <w:b/>
          <w:color w:val="0070C0"/>
          <w:sz w:val="32"/>
        </w:rPr>
      </w:pPr>
      <w:r>
        <w:rPr>
          <w:b/>
          <w:color w:val="0070C0"/>
          <w:sz w:val="32"/>
        </w:rPr>
        <w:lastRenderedPageBreak/>
        <w:t>C</w:t>
      </w:r>
      <w:r w:rsidR="00853B26">
        <w:rPr>
          <w:b/>
          <w:color w:val="0070C0"/>
          <w:sz w:val="32"/>
        </w:rPr>
        <w:t>YSTER</w:t>
      </w:r>
      <w:r>
        <w:rPr>
          <w:b/>
          <w:color w:val="0070C0"/>
          <w:sz w:val="32"/>
        </w:rPr>
        <w:tab/>
      </w:r>
    </w:p>
    <w:p w:rsidR="00224981" w:rsidRDefault="00224981" w:rsidP="0083324E">
      <w:pPr>
        <w:tabs>
          <w:tab w:val="left" w:pos="1430"/>
        </w:tabs>
        <w:rPr>
          <w:b/>
          <w:sz w:val="24"/>
        </w:rPr>
      </w:pPr>
      <w:r>
        <w:rPr>
          <w:b/>
          <w:sz w:val="24"/>
        </w:rPr>
        <w:t>1. Radikulær cyste</w:t>
      </w:r>
    </w:p>
    <w:tbl>
      <w:tblPr>
        <w:tblStyle w:val="Tabel-Gitter"/>
        <w:tblpPr w:leftFromText="141" w:rightFromText="141" w:vertAnchor="text" w:horzAnchor="margin" w:tblpXSpec="center" w:tblpY="-49"/>
        <w:tblW w:w="11290" w:type="dxa"/>
        <w:tblLook w:val="04A0" w:firstRow="1" w:lastRow="0" w:firstColumn="1" w:lastColumn="0" w:noHBand="0" w:noVBand="1"/>
      </w:tblPr>
      <w:tblGrid>
        <w:gridCol w:w="1414"/>
        <w:gridCol w:w="1564"/>
        <w:gridCol w:w="1418"/>
        <w:gridCol w:w="1490"/>
        <w:gridCol w:w="1945"/>
        <w:gridCol w:w="1729"/>
        <w:gridCol w:w="1730"/>
      </w:tblGrid>
      <w:tr w:rsidR="00224981" w:rsidRPr="0083324E" w:rsidTr="003F12E6">
        <w:trPr>
          <w:trHeight w:val="868"/>
        </w:trPr>
        <w:tc>
          <w:tcPr>
            <w:tcW w:w="1489" w:type="dxa"/>
            <w:shd w:val="clear" w:color="auto" w:fill="BDD6EE" w:themeFill="accent5" w:themeFillTint="66"/>
          </w:tcPr>
          <w:p w:rsidR="00224981" w:rsidRPr="0083324E" w:rsidRDefault="00224981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577" w:type="dxa"/>
            <w:shd w:val="clear" w:color="auto" w:fill="BDD6EE" w:themeFill="accent5" w:themeFillTint="66"/>
          </w:tcPr>
          <w:p w:rsidR="00224981" w:rsidRPr="0083324E" w:rsidRDefault="00224981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519" w:type="dxa"/>
            <w:shd w:val="clear" w:color="auto" w:fill="BDD6EE" w:themeFill="accent5" w:themeFillTint="66"/>
          </w:tcPr>
          <w:p w:rsidR="00224981" w:rsidRPr="0083324E" w:rsidRDefault="00224981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1520" w:type="dxa"/>
            <w:shd w:val="clear" w:color="auto" w:fill="BDD6EE" w:themeFill="accent5" w:themeFillTint="66"/>
          </w:tcPr>
          <w:p w:rsidR="00224981" w:rsidRPr="0083324E" w:rsidRDefault="00224981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961" w:type="dxa"/>
            <w:shd w:val="clear" w:color="auto" w:fill="BDD6EE" w:themeFill="accent5" w:themeFillTint="66"/>
          </w:tcPr>
          <w:p w:rsidR="00224981" w:rsidRPr="0083324E" w:rsidRDefault="00224981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Påvirkning af omkringliggende strukturer</w:t>
            </w:r>
          </w:p>
        </w:tc>
        <w:tc>
          <w:tcPr>
            <w:tcW w:w="1701" w:type="dxa"/>
            <w:shd w:val="clear" w:color="auto" w:fill="BDD6EE" w:themeFill="accent5" w:themeFillTint="66"/>
          </w:tcPr>
          <w:p w:rsidR="00224981" w:rsidRPr="0083324E" w:rsidRDefault="00224981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  <w:tc>
          <w:tcPr>
            <w:tcW w:w="1523" w:type="dxa"/>
            <w:shd w:val="clear" w:color="auto" w:fill="BDD6EE" w:themeFill="accent5" w:themeFillTint="66"/>
          </w:tcPr>
          <w:p w:rsidR="00224981" w:rsidRPr="0083324E" w:rsidRDefault="00224981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Andet</w:t>
            </w:r>
          </w:p>
        </w:tc>
      </w:tr>
      <w:tr w:rsidR="00224981" w:rsidTr="003F12E6">
        <w:trPr>
          <w:trHeight w:val="896"/>
        </w:trPr>
        <w:tc>
          <w:tcPr>
            <w:tcW w:w="1489" w:type="dxa"/>
          </w:tcPr>
          <w:p w:rsidR="00224981" w:rsidRDefault="00224981" w:rsidP="003F12E6">
            <w:pPr>
              <w:rPr>
                <w:sz w:val="24"/>
              </w:rPr>
            </w:pPr>
            <w:r>
              <w:rPr>
                <w:sz w:val="24"/>
              </w:rPr>
              <w:t xml:space="preserve">Omkring apex af en tand med </w:t>
            </w:r>
            <w:proofErr w:type="spellStart"/>
            <w:r>
              <w:rPr>
                <w:sz w:val="24"/>
              </w:rPr>
              <w:t>pulpal</w:t>
            </w:r>
            <w:proofErr w:type="spellEnd"/>
            <w:r>
              <w:rPr>
                <w:sz w:val="24"/>
              </w:rPr>
              <w:t xml:space="preserve"> nekrose</w:t>
            </w:r>
            <w:r w:rsidR="00EF5342">
              <w:rPr>
                <w:sz w:val="24"/>
              </w:rPr>
              <w:t xml:space="preserve"> (dvs. en </w:t>
            </w:r>
            <w:proofErr w:type="spellStart"/>
            <w:r w:rsidR="00EF5342">
              <w:rPr>
                <w:sz w:val="24"/>
              </w:rPr>
              <w:t>avital</w:t>
            </w:r>
            <w:proofErr w:type="spellEnd"/>
            <w:r w:rsidR="00EF5342">
              <w:rPr>
                <w:sz w:val="24"/>
              </w:rPr>
              <w:t xml:space="preserve"> tand)</w:t>
            </w:r>
          </w:p>
        </w:tc>
        <w:tc>
          <w:tcPr>
            <w:tcW w:w="1577" w:type="dxa"/>
          </w:tcPr>
          <w:p w:rsidR="00224981" w:rsidRDefault="00224981" w:rsidP="003F12E6">
            <w:pPr>
              <w:rPr>
                <w:sz w:val="24"/>
              </w:rPr>
            </w:pPr>
            <w:r>
              <w:rPr>
                <w:sz w:val="24"/>
              </w:rPr>
              <w:t>Velafgrænset</w:t>
            </w:r>
          </w:p>
        </w:tc>
        <w:tc>
          <w:tcPr>
            <w:tcW w:w="1519" w:type="dxa"/>
          </w:tcPr>
          <w:p w:rsidR="00224981" w:rsidRDefault="00224981" w:rsidP="003F12E6">
            <w:pPr>
              <w:rPr>
                <w:sz w:val="24"/>
              </w:rPr>
            </w:pPr>
            <w:r>
              <w:rPr>
                <w:sz w:val="24"/>
              </w:rPr>
              <w:t>Cirkulær</w:t>
            </w:r>
          </w:p>
        </w:tc>
        <w:tc>
          <w:tcPr>
            <w:tcW w:w="1520" w:type="dxa"/>
          </w:tcPr>
          <w:p w:rsidR="00224981" w:rsidRDefault="00224981" w:rsidP="003F12E6">
            <w:pPr>
              <w:rPr>
                <w:sz w:val="24"/>
              </w:rPr>
            </w:pPr>
            <w:r>
              <w:rPr>
                <w:sz w:val="24"/>
              </w:rPr>
              <w:t>Radiolucent</w:t>
            </w:r>
          </w:p>
        </w:tc>
        <w:tc>
          <w:tcPr>
            <w:tcW w:w="1961" w:type="dxa"/>
          </w:tcPr>
          <w:p w:rsidR="00224981" w:rsidRDefault="00224981" w:rsidP="003F12E6">
            <w:pPr>
              <w:rPr>
                <w:sz w:val="24"/>
              </w:rPr>
            </w:pPr>
            <w:r>
              <w:rPr>
                <w:sz w:val="24"/>
              </w:rPr>
              <w:t>Evt. dislokation og resorption af nabotænder (stor cyste)</w:t>
            </w:r>
            <w:r w:rsidR="0054316E">
              <w:rPr>
                <w:sz w:val="24"/>
              </w:rPr>
              <w:t xml:space="preserve"> eller ”egen” rod</w:t>
            </w:r>
          </w:p>
        </w:tc>
        <w:tc>
          <w:tcPr>
            <w:tcW w:w="1701" w:type="dxa"/>
          </w:tcPr>
          <w:p w:rsidR="00224981" w:rsidRDefault="00224981" w:rsidP="003F12E6">
            <w:pPr>
              <w:rPr>
                <w:sz w:val="24"/>
              </w:rPr>
            </w:pPr>
            <w:r>
              <w:rPr>
                <w:sz w:val="24"/>
              </w:rPr>
              <w:t>Apikal parodontitis</w:t>
            </w:r>
          </w:p>
          <w:p w:rsidR="00224981" w:rsidRDefault="00224981" w:rsidP="003F12E6">
            <w:pPr>
              <w:rPr>
                <w:sz w:val="24"/>
              </w:rPr>
            </w:pPr>
          </w:p>
          <w:p w:rsidR="00224981" w:rsidRPr="0083324E" w:rsidRDefault="00224981" w:rsidP="003F12E6">
            <w:pPr>
              <w:rPr>
                <w:sz w:val="24"/>
              </w:rPr>
            </w:pPr>
            <w:r>
              <w:rPr>
                <w:sz w:val="24"/>
              </w:rPr>
              <w:t xml:space="preserve">Apikal </w:t>
            </w:r>
            <w:proofErr w:type="spellStart"/>
            <w:r>
              <w:rPr>
                <w:sz w:val="24"/>
              </w:rPr>
              <w:t>abscess</w:t>
            </w:r>
            <w:proofErr w:type="spellEnd"/>
            <w:r>
              <w:rPr>
                <w:sz w:val="24"/>
              </w:rPr>
              <w:br/>
            </w:r>
            <w:r>
              <w:rPr>
                <w:sz w:val="24"/>
              </w:rPr>
              <w:br/>
            </w:r>
            <w:proofErr w:type="spellStart"/>
            <w:r>
              <w:rPr>
                <w:sz w:val="24"/>
              </w:rPr>
              <w:t>Periapikal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cementdysplasi</w:t>
            </w:r>
            <w:proofErr w:type="spellEnd"/>
          </w:p>
        </w:tc>
        <w:tc>
          <w:tcPr>
            <w:tcW w:w="1523" w:type="dxa"/>
          </w:tcPr>
          <w:p w:rsidR="00224981" w:rsidRDefault="00224981" w:rsidP="003F12E6">
            <w:pPr>
              <w:rPr>
                <w:sz w:val="24"/>
              </w:rPr>
            </w:pPr>
            <w:r>
              <w:rPr>
                <w:sz w:val="24"/>
              </w:rPr>
              <w:t>Oftest forekommende cyste i kæben!</w:t>
            </w:r>
          </w:p>
        </w:tc>
      </w:tr>
    </w:tbl>
    <w:p w:rsidR="00224981" w:rsidRPr="00224981" w:rsidRDefault="00224981" w:rsidP="0083324E">
      <w:pPr>
        <w:tabs>
          <w:tab w:val="left" w:pos="1430"/>
        </w:tabs>
        <w:rPr>
          <w:b/>
          <w:sz w:val="24"/>
        </w:rPr>
      </w:pPr>
      <w:r>
        <w:rPr>
          <w:b/>
          <w:noProof/>
          <w:sz w:val="24"/>
        </w:rPr>
        <w:br/>
      </w:r>
      <w:r>
        <w:rPr>
          <w:b/>
          <w:noProof/>
          <w:sz w:val="24"/>
        </w:rPr>
        <w:drawing>
          <wp:inline distT="0" distB="0" distL="0" distR="0">
            <wp:extent cx="6115050" cy="2679700"/>
            <wp:effectExtent l="0" t="0" r="0" b="6350"/>
            <wp:docPr id="11" name="Bille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-Gitter"/>
        <w:tblpPr w:leftFromText="141" w:rightFromText="141" w:vertAnchor="text" w:horzAnchor="margin" w:tblpXSpec="center" w:tblpY="459"/>
        <w:tblW w:w="11290" w:type="dxa"/>
        <w:tblLook w:val="04A0" w:firstRow="1" w:lastRow="0" w:firstColumn="1" w:lastColumn="0" w:noHBand="0" w:noVBand="1"/>
      </w:tblPr>
      <w:tblGrid>
        <w:gridCol w:w="1489"/>
        <w:gridCol w:w="1577"/>
        <w:gridCol w:w="1519"/>
        <w:gridCol w:w="1520"/>
        <w:gridCol w:w="1961"/>
        <w:gridCol w:w="1701"/>
        <w:gridCol w:w="1523"/>
      </w:tblGrid>
      <w:tr w:rsidR="00066BEA" w:rsidTr="00066BEA">
        <w:trPr>
          <w:trHeight w:val="868"/>
        </w:trPr>
        <w:tc>
          <w:tcPr>
            <w:tcW w:w="1489" w:type="dxa"/>
            <w:shd w:val="clear" w:color="auto" w:fill="BDD6EE" w:themeFill="accent5" w:themeFillTint="66"/>
          </w:tcPr>
          <w:p w:rsidR="0083324E" w:rsidRPr="0083324E" w:rsidRDefault="0083324E" w:rsidP="0083324E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577" w:type="dxa"/>
            <w:shd w:val="clear" w:color="auto" w:fill="BDD6EE" w:themeFill="accent5" w:themeFillTint="66"/>
          </w:tcPr>
          <w:p w:rsidR="0083324E" w:rsidRPr="0083324E" w:rsidRDefault="0083324E" w:rsidP="0083324E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519" w:type="dxa"/>
            <w:shd w:val="clear" w:color="auto" w:fill="BDD6EE" w:themeFill="accent5" w:themeFillTint="66"/>
          </w:tcPr>
          <w:p w:rsidR="0083324E" w:rsidRPr="0083324E" w:rsidRDefault="0083324E" w:rsidP="0083324E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1520" w:type="dxa"/>
            <w:shd w:val="clear" w:color="auto" w:fill="BDD6EE" w:themeFill="accent5" w:themeFillTint="66"/>
          </w:tcPr>
          <w:p w:rsidR="0083324E" w:rsidRPr="0083324E" w:rsidRDefault="0083324E" w:rsidP="0083324E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961" w:type="dxa"/>
            <w:shd w:val="clear" w:color="auto" w:fill="BDD6EE" w:themeFill="accent5" w:themeFillTint="66"/>
          </w:tcPr>
          <w:p w:rsidR="0083324E" w:rsidRPr="0083324E" w:rsidRDefault="0083324E" w:rsidP="0083324E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Påvirkning af omkringliggende strukturer</w:t>
            </w:r>
          </w:p>
        </w:tc>
        <w:tc>
          <w:tcPr>
            <w:tcW w:w="1701" w:type="dxa"/>
            <w:shd w:val="clear" w:color="auto" w:fill="BDD6EE" w:themeFill="accent5" w:themeFillTint="66"/>
          </w:tcPr>
          <w:p w:rsidR="0083324E" w:rsidRPr="0083324E" w:rsidRDefault="0083324E" w:rsidP="0083324E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  <w:tc>
          <w:tcPr>
            <w:tcW w:w="1523" w:type="dxa"/>
            <w:shd w:val="clear" w:color="auto" w:fill="BDD6EE" w:themeFill="accent5" w:themeFillTint="66"/>
          </w:tcPr>
          <w:p w:rsidR="0083324E" w:rsidRPr="0083324E" w:rsidRDefault="0083324E" w:rsidP="0083324E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Andet</w:t>
            </w:r>
          </w:p>
        </w:tc>
      </w:tr>
      <w:tr w:rsidR="00066BEA" w:rsidTr="00066BEA">
        <w:trPr>
          <w:trHeight w:val="896"/>
        </w:trPr>
        <w:tc>
          <w:tcPr>
            <w:tcW w:w="1489" w:type="dxa"/>
          </w:tcPr>
          <w:p w:rsidR="0083324E" w:rsidRDefault="0083324E" w:rsidP="0083324E">
            <w:pPr>
              <w:rPr>
                <w:sz w:val="24"/>
              </w:rPr>
            </w:pPr>
            <w:r>
              <w:rPr>
                <w:sz w:val="24"/>
              </w:rPr>
              <w:t xml:space="preserve">Omkring kronen af </w:t>
            </w:r>
            <w:r w:rsidRPr="00A35F3F">
              <w:rPr>
                <w:i/>
                <w:sz w:val="24"/>
              </w:rPr>
              <w:t>ikke frembrudt tand</w:t>
            </w:r>
          </w:p>
          <w:p w:rsidR="0083324E" w:rsidRDefault="0083324E" w:rsidP="0083324E">
            <w:pPr>
              <w:rPr>
                <w:sz w:val="24"/>
              </w:rPr>
            </w:pPr>
          </w:p>
          <w:p w:rsidR="0083324E" w:rsidRDefault="0083324E" w:rsidP="0083324E">
            <w:pPr>
              <w:rPr>
                <w:sz w:val="24"/>
              </w:rPr>
            </w:pPr>
            <w:r>
              <w:rPr>
                <w:sz w:val="24"/>
              </w:rPr>
              <w:t>Udgår fra emalje-cement-grænse</w:t>
            </w:r>
          </w:p>
        </w:tc>
        <w:tc>
          <w:tcPr>
            <w:tcW w:w="1577" w:type="dxa"/>
          </w:tcPr>
          <w:p w:rsidR="0083324E" w:rsidRDefault="0083324E" w:rsidP="0083324E">
            <w:pPr>
              <w:rPr>
                <w:sz w:val="24"/>
              </w:rPr>
            </w:pPr>
            <w:r>
              <w:rPr>
                <w:sz w:val="24"/>
              </w:rPr>
              <w:t>Velafgrænset</w:t>
            </w:r>
          </w:p>
        </w:tc>
        <w:tc>
          <w:tcPr>
            <w:tcW w:w="1519" w:type="dxa"/>
          </w:tcPr>
          <w:p w:rsidR="0083324E" w:rsidRDefault="0083324E" w:rsidP="0083324E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Cikulær</w:t>
            </w:r>
            <w:proofErr w:type="spellEnd"/>
            <w:r>
              <w:rPr>
                <w:sz w:val="24"/>
              </w:rPr>
              <w:t>/oval</w:t>
            </w:r>
          </w:p>
        </w:tc>
        <w:tc>
          <w:tcPr>
            <w:tcW w:w="1520" w:type="dxa"/>
          </w:tcPr>
          <w:p w:rsidR="0083324E" w:rsidRDefault="0083324E" w:rsidP="0083324E">
            <w:pPr>
              <w:rPr>
                <w:sz w:val="24"/>
              </w:rPr>
            </w:pPr>
            <w:r>
              <w:rPr>
                <w:sz w:val="24"/>
              </w:rPr>
              <w:t>Radiolucent</w:t>
            </w:r>
          </w:p>
        </w:tc>
        <w:tc>
          <w:tcPr>
            <w:tcW w:w="1961" w:type="dxa"/>
          </w:tcPr>
          <w:p w:rsidR="0083324E" w:rsidRDefault="0083324E" w:rsidP="0083324E">
            <w:pPr>
              <w:rPr>
                <w:sz w:val="24"/>
              </w:rPr>
            </w:pPr>
            <w:r>
              <w:rPr>
                <w:sz w:val="24"/>
              </w:rPr>
              <w:t>Resorption + dislokation af nærliggende tænder (ofte i apikal retning)</w:t>
            </w:r>
          </w:p>
        </w:tc>
        <w:tc>
          <w:tcPr>
            <w:tcW w:w="1701" w:type="dxa"/>
          </w:tcPr>
          <w:p w:rsidR="0083324E" w:rsidRDefault="0083324E" w:rsidP="0083324E">
            <w:pPr>
              <w:rPr>
                <w:sz w:val="24"/>
              </w:rPr>
            </w:pPr>
            <w:r>
              <w:rPr>
                <w:sz w:val="24"/>
              </w:rPr>
              <w:t xml:space="preserve">Udvidet </w:t>
            </w:r>
            <w:proofErr w:type="spellStart"/>
            <w:r>
              <w:rPr>
                <w:sz w:val="24"/>
              </w:rPr>
              <w:t>perikonarrum</w:t>
            </w:r>
            <w:proofErr w:type="spellEnd"/>
          </w:p>
          <w:p w:rsidR="0083324E" w:rsidRDefault="0083324E" w:rsidP="0083324E">
            <w:pPr>
              <w:rPr>
                <w:sz w:val="24"/>
              </w:rPr>
            </w:pPr>
          </w:p>
          <w:p w:rsidR="0083324E" w:rsidRDefault="0083324E" w:rsidP="0083324E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Ameloblastom</w:t>
            </w:r>
            <w:proofErr w:type="spellEnd"/>
          </w:p>
          <w:p w:rsidR="0083324E" w:rsidRDefault="0083324E" w:rsidP="0083324E">
            <w:pPr>
              <w:rPr>
                <w:sz w:val="24"/>
              </w:rPr>
            </w:pPr>
          </w:p>
          <w:p w:rsidR="0083324E" w:rsidRPr="0083324E" w:rsidRDefault="0083324E" w:rsidP="0083324E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Keratocystisk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odontogen</w:t>
            </w:r>
            <w:proofErr w:type="spellEnd"/>
            <w:r>
              <w:rPr>
                <w:sz w:val="24"/>
              </w:rPr>
              <w:t xml:space="preserve"> tumor (KOT)</w:t>
            </w:r>
          </w:p>
        </w:tc>
        <w:tc>
          <w:tcPr>
            <w:tcW w:w="1523" w:type="dxa"/>
          </w:tcPr>
          <w:p w:rsidR="0083324E" w:rsidRDefault="0083324E" w:rsidP="0083324E">
            <w:pPr>
              <w:rPr>
                <w:sz w:val="24"/>
              </w:rPr>
            </w:pPr>
            <w:r>
              <w:rPr>
                <w:sz w:val="24"/>
              </w:rPr>
              <w:t>Hyppig – forekommer hos 4 % af pt. med ikke-frembrudte patienter</w:t>
            </w:r>
          </w:p>
          <w:p w:rsidR="0083324E" w:rsidRDefault="0083324E" w:rsidP="0083324E">
            <w:pPr>
              <w:rPr>
                <w:sz w:val="24"/>
              </w:rPr>
            </w:pPr>
          </w:p>
          <w:p w:rsidR="0083324E" w:rsidRDefault="0083324E" w:rsidP="0083324E">
            <w:pPr>
              <w:rPr>
                <w:sz w:val="24"/>
              </w:rPr>
            </w:pPr>
            <w:r>
              <w:rPr>
                <w:sz w:val="24"/>
              </w:rPr>
              <w:t>Ofte store</w:t>
            </w:r>
          </w:p>
        </w:tc>
      </w:tr>
    </w:tbl>
    <w:p w:rsidR="0083324E" w:rsidRPr="0083324E" w:rsidRDefault="00224981" w:rsidP="0083324E">
      <w:pPr>
        <w:tabs>
          <w:tab w:val="left" w:pos="1430"/>
        </w:tabs>
        <w:rPr>
          <w:b/>
          <w:sz w:val="24"/>
        </w:rPr>
      </w:pPr>
      <w:r>
        <w:rPr>
          <w:b/>
          <w:sz w:val="24"/>
        </w:rPr>
        <w:t>2</w:t>
      </w:r>
      <w:r w:rsidR="0083324E">
        <w:rPr>
          <w:b/>
          <w:sz w:val="24"/>
        </w:rPr>
        <w:t xml:space="preserve">. </w:t>
      </w:r>
      <w:proofErr w:type="spellStart"/>
      <w:r w:rsidR="0083324E">
        <w:rPr>
          <w:b/>
          <w:sz w:val="24"/>
        </w:rPr>
        <w:t>Follikulær</w:t>
      </w:r>
      <w:proofErr w:type="spellEnd"/>
      <w:r w:rsidR="0083324E">
        <w:rPr>
          <w:b/>
          <w:sz w:val="24"/>
        </w:rPr>
        <w:t xml:space="preserve"> cyste</w:t>
      </w:r>
    </w:p>
    <w:p w:rsidR="0083324E" w:rsidRPr="0083324E" w:rsidRDefault="0083324E" w:rsidP="0083324E">
      <w:pPr>
        <w:tabs>
          <w:tab w:val="left" w:pos="1430"/>
        </w:tabs>
        <w:rPr>
          <w:b/>
          <w:noProof/>
          <w:color w:val="0070C0"/>
          <w:sz w:val="24"/>
        </w:rPr>
      </w:pPr>
    </w:p>
    <w:p w:rsidR="0083324E" w:rsidRDefault="0083324E" w:rsidP="0083324E">
      <w:pPr>
        <w:tabs>
          <w:tab w:val="left" w:pos="1430"/>
        </w:tabs>
        <w:rPr>
          <w:b/>
          <w:color w:val="0070C0"/>
          <w:sz w:val="32"/>
        </w:rPr>
      </w:pPr>
      <w:r>
        <w:rPr>
          <w:b/>
          <w:noProof/>
          <w:color w:val="0070C0"/>
          <w:sz w:val="32"/>
        </w:rPr>
        <w:lastRenderedPageBreak/>
        <w:drawing>
          <wp:inline distT="0" distB="0" distL="0" distR="0">
            <wp:extent cx="5410200" cy="1898907"/>
            <wp:effectExtent l="0" t="0" r="0" b="6350"/>
            <wp:docPr id="7" name="Bille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792" cy="190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-Gitter"/>
        <w:tblpPr w:leftFromText="141" w:rightFromText="141" w:vertAnchor="text" w:horzAnchor="margin" w:tblpXSpec="center" w:tblpY="404"/>
        <w:tblW w:w="11290" w:type="dxa"/>
        <w:tblLook w:val="04A0" w:firstRow="1" w:lastRow="0" w:firstColumn="1" w:lastColumn="0" w:noHBand="0" w:noVBand="1"/>
      </w:tblPr>
      <w:tblGrid>
        <w:gridCol w:w="1487"/>
        <w:gridCol w:w="1576"/>
        <w:gridCol w:w="1540"/>
        <w:gridCol w:w="1517"/>
        <w:gridCol w:w="1960"/>
        <w:gridCol w:w="1700"/>
        <w:gridCol w:w="1510"/>
      </w:tblGrid>
      <w:tr w:rsidR="00066BEA" w:rsidRPr="0083324E" w:rsidTr="00066BEA">
        <w:trPr>
          <w:trHeight w:val="868"/>
        </w:trPr>
        <w:tc>
          <w:tcPr>
            <w:tcW w:w="1489" w:type="dxa"/>
            <w:shd w:val="clear" w:color="auto" w:fill="BDD6EE" w:themeFill="accent5" w:themeFillTint="66"/>
          </w:tcPr>
          <w:p w:rsidR="00066BEA" w:rsidRPr="0083324E" w:rsidRDefault="00066BEA" w:rsidP="00066BEA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577" w:type="dxa"/>
            <w:shd w:val="clear" w:color="auto" w:fill="BDD6EE" w:themeFill="accent5" w:themeFillTint="66"/>
          </w:tcPr>
          <w:p w:rsidR="00066BEA" w:rsidRPr="0083324E" w:rsidRDefault="00066BEA" w:rsidP="00066BEA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519" w:type="dxa"/>
            <w:shd w:val="clear" w:color="auto" w:fill="BDD6EE" w:themeFill="accent5" w:themeFillTint="66"/>
          </w:tcPr>
          <w:p w:rsidR="00066BEA" w:rsidRPr="0083324E" w:rsidRDefault="00066BEA" w:rsidP="00066BEA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1520" w:type="dxa"/>
            <w:shd w:val="clear" w:color="auto" w:fill="BDD6EE" w:themeFill="accent5" w:themeFillTint="66"/>
          </w:tcPr>
          <w:p w:rsidR="00066BEA" w:rsidRPr="0083324E" w:rsidRDefault="00066BEA" w:rsidP="00066BEA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961" w:type="dxa"/>
            <w:shd w:val="clear" w:color="auto" w:fill="BDD6EE" w:themeFill="accent5" w:themeFillTint="66"/>
          </w:tcPr>
          <w:p w:rsidR="00066BEA" w:rsidRPr="0083324E" w:rsidRDefault="00066BEA" w:rsidP="00066BEA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Påvirkning af omkringliggende strukturer</w:t>
            </w:r>
          </w:p>
        </w:tc>
        <w:tc>
          <w:tcPr>
            <w:tcW w:w="1701" w:type="dxa"/>
            <w:shd w:val="clear" w:color="auto" w:fill="BDD6EE" w:themeFill="accent5" w:themeFillTint="66"/>
          </w:tcPr>
          <w:p w:rsidR="00066BEA" w:rsidRPr="0083324E" w:rsidRDefault="00066BEA" w:rsidP="00066BEA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  <w:tc>
          <w:tcPr>
            <w:tcW w:w="1523" w:type="dxa"/>
            <w:shd w:val="clear" w:color="auto" w:fill="BDD6EE" w:themeFill="accent5" w:themeFillTint="66"/>
          </w:tcPr>
          <w:p w:rsidR="00066BEA" w:rsidRPr="0083324E" w:rsidRDefault="00066BEA" w:rsidP="00066BEA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Andet</w:t>
            </w:r>
          </w:p>
        </w:tc>
      </w:tr>
      <w:tr w:rsidR="00066BEA" w:rsidRPr="00066BEA" w:rsidTr="00066BEA">
        <w:trPr>
          <w:trHeight w:val="896"/>
        </w:trPr>
        <w:tc>
          <w:tcPr>
            <w:tcW w:w="1489" w:type="dxa"/>
          </w:tcPr>
          <w:p w:rsidR="00066BEA" w:rsidRPr="00066BEA" w:rsidRDefault="00066BEA" w:rsidP="00066BEA">
            <w:pPr>
              <w:rPr>
                <w:sz w:val="24"/>
              </w:rPr>
            </w:pPr>
            <w:r>
              <w:rPr>
                <w:sz w:val="24"/>
              </w:rPr>
              <w:t>Som regel posteriort i UK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>Sommetider i relation til krone af ikke-frembrudt tand (</w:t>
            </w:r>
            <w:r w:rsidRPr="00066BEA">
              <w:rPr>
                <w:b/>
                <w:sz w:val="24"/>
              </w:rPr>
              <w:t>IKKE</w:t>
            </w:r>
            <w:r>
              <w:rPr>
                <w:sz w:val="24"/>
              </w:rPr>
              <w:t xml:space="preserve"> fra ECG)</w:t>
            </w:r>
          </w:p>
        </w:tc>
        <w:tc>
          <w:tcPr>
            <w:tcW w:w="1577" w:type="dxa"/>
          </w:tcPr>
          <w:p w:rsidR="00066BEA" w:rsidRDefault="00066BEA" w:rsidP="00066BEA">
            <w:pPr>
              <w:rPr>
                <w:sz w:val="24"/>
              </w:rPr>
            </w:pPr>
            <w:r>
              <w:rPr>
                <w:sz w:val="24"/>
              </w:rPr>
              <w:t>Velafgrænset</w:t>
            </w:r>
          </w:p>
        </w:tc>
        <w:tc>
          <w:tcPr>
            <w:tcW w:w="1519" w:type="dxa"/>
          </w:tcPr>
          <w:p w:rsidR="00066BEA" w:rsidRDefault="00066BEA" w:rsidP="00066BEA">
            <w:pPr>
              <w:rPr>
                <w:sz w:val="24"/>
              </w:rPr>
            </w:pPr>
            <w:r>
              <w:rPr>
                <w:sz w:val="24"/>
              </w:rPr>
              <w:t>Cirkulær/oval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>Til tider guirlande-formet</w:t>
            </w:r>
          </w:p>
        </w:tc>
        <w:tc>
          <w:tcPr>
            <w:tcW w:w="1520" w:type="dxa"/>
          </w:tcPr>
          <w:p w:rsidR="00066BEA" w:rsidRDefault="00066BEA" w:rsidP="00066BEA">
            <w:pPr>
              <w:rPr>
                <w:sz w:val="24"/>
              </w:rPr>
            </w:pPr>
            <w:r>
              <w:rPr>
                <w:sz w:val="24"/>
              </w:rPr>
              <w:t xml:space="preserve">Radiolucent evt. med </w:t>
            </w:r>
            <w:r w:rsidR="00725D24">
              <w:rPr>
                <w:sz w:val="24"/>
              </w:rPr>
              <w:t xml:space="preserve">få </w:t>
            </w:r>
            <w:proofErr w:type="spellStart"/>
            <w:r>
              <w:rPr>
                <w:sz w:val="24"/>
              </w:rPr>
              <w:t>septae</w:t>
            </w:r>
            <w:proofErr w:type="spellEnd"/>
            <w:r>
              <w:rPr>
                <w:sz w:val="24"/>
              </w:rPr>
              <w:t xml:space="preserve"> </w:t>
            </w:r>
          </w:p>
        </w:tc>
        <w:tc>
          <w:tcPr>
            <w:tcW w:w="1961" w:type="dxa"/>
          </w:tcPr>
          <w:p w:rsidR="00066BEA" w:rsidRDefault="00066BEA" w:rsidP="00066BEA">
            <w:pPr>
              <w:rPr>
                <w:sz w:val="24"/>
              </w:rPr>
            </w:pPr>
            <w:r>
              <w:rPr>
                <w:sz w:val="24"/>
              </w:rPr>
              <w:t>Minimal</w:t>
            </w:r>
          </w:p>
        </w:tc>
        <w:tc>
          <w:tcPr>
            <w:tcW w:w="1701" w:type="dxa"/>
          </w:tcPr>
          <w:p w:rsidR="00066BEA" w:rsidRPr="00066BEA" w:rsidRDefault="00066BEA" w:rsidP="00066BEA">
            <w:pPr>
              <w:rPr>
                <w:sz w:val="24"/>
              </w:rPr>
            </w:pPr>
            <w:proofErr w:type="spellStart"/>
            <w:r w:rsidRPr="00066BEA">
              <w:rPr>
                <w:sz w:val="24"/>
              </w:rPr>
              <w:t>Follikulær</w:t>
            </w:r>
            <w:proofErr w:type="spellEnd"/>
            <w:r w:rsidRPr="00066BEA">
              <w:rPr>
                <w:sz w:val="24"/>
              </w:rPr>
              <w:t xml:space="preserve"> cyste</w:t>
            </w:r>
            <w:r w:rsidRPr="00066BEA">
              <w:rPr>
                <w:sz w:val="24"/>
              </w:rPr>
              <w:br/>
            </w:r>
            <w:r w:rsidRPr="00066BEA">
              <w:rPr>
                <w:sz w:val="24"/>
              </w:rPr>
              <w:br/>
            </w:r>
            <w:proofErr w:type="spellStart"/>
            <w:r w:rsidRPr="00066BEA">
              <w:rPr>
                <w:sz w:val="24"/>
              </w:rPr>
              <w:t>Ameloblastom</w:t>
            </w:r>
            <w:proofErr w:type="spellEnd"/>
            <w:r w:rsidR="00725D24">
              <w:rPr>
                <w:sz w:val="24"/>
              </w:rPr>
              <w:br/>
            </w:r>
            <w:r w:rsidR="00725D24">
              <w:rPr>
                <w:sz w:val="24"/>
              </w:rPr>
              <w:br/>
            </w:r>
            <w:proofErr w:type="spellStart"/>
            <w:r w:rsidR="00725D24">
              <w:rPr>
                <w:sz w:val="24"/>
              </w:rPr>
              <w:t>Myxom</w:t>
            </w:r>
            <w:proofErr w:type="spellEnd"/>
            <w:r w:rsidR="00725D24">
              <w:rPr>
                <w:sz w:val="24"/>
              </w:rPr>
              <w:t xml:space="preserve"> (disse har langt flere </w:t>
            </w:r>
            <w:proofErr w:type="spellStart"/>
            <w:r w:rsidR="00725D24">
              <w:rPr>
                <w:sz w:val="24"/>
              </w:rPr>
              <w:t>septae</w:t>
            </w:r>
            <w:proofErr w:type="spellEnd"/>
            <w:r w:rsidR="00725D24">
              <w:rPr>
                <w:sz w:val="24"/>
              </w:rPr>
              <w:t>)</w:t>
            </w:r>
            <w:r w:rsidRPr="00066BEA">
              <w:rPr>
                <w:sz w:val="24"/>
              </w:rPr>
              <w:br/>
            </w:r>
            <w:r w:rsidRPr="00066BEA">
              <w:rPr>
                <w:sz w:val="24"/>
              </w:rPr>
              <w:br/>
              <w:t>Si</w:t>
            </w:r>
            <w:r>
              <w:rPr>
                <w:sz w:val="24"/>
              </w:rPr>
              <w:t>mpel knoglecyste</w:t>
            </w:r>
            <w:r w:rsidR="00144E24">
              <w:rPr>
                <w:sz w:val="24"/>
              </w:rPr>
              <w:t xml:space="preserve"> (disse har dog ingen </w:t>
            </w:r>
            <w:proofErr w:type="spellStart"/>
            <w:r w:rsidR="00144E24">
              <w:rPr>
                <w:sz w:val="24"/>
              </w:rPr>
              <w:t>septae</w:t>
            </w:r>
            <w:proofErr w:type="spellEnd"/>
            <w:r w:rsidR="00144E24">
              <w:rPr>
                <w:sz w:val="24"/>
              </w:rPr>
              <w:t>!)</w:t>
            </w:r>
          </w:p>
        </w:tc>
        <w:tc>
          <w:tcPr>
            <w:tcW w:w="1523" w:type="dxa"/>
          </w:tcPr>
          <w:p w:rsidR="00066BEA" w:rsidRPr="00066BEA" w:rsidRDefault="00066BEA" w:rsidP="00066BEA">
            <w:pPr>
              <w:rPr>
                <w:sz w:val="24"/>
              </w:rPr>
            </w:pPr>
          </w:p>
        </w:tc>
      </w:tr>
    </w:tbl>
    <w:p w:rsidR="0083324E" w:rsidRDefault="00224981" w:rsidP="004508C5">
      <w:pPr>
        <w:rPr>
          <w:b/>
          <w:sz w:val="24"/>
        </w:rPr>
      </w:pPr>
      <w:r>
        <w:rPr>
          <w:b/>
          <w:sz w:val="24"/>
        </w:rPr>
        <w:t>3</w:t>
      </w:r>
      <w:r w:rsidR="00066BEA">
        <w:rPr>
          <w:b/>
          <w:sz w:val="24"/>
        </w:rPr>
        <w:t xml:space="preserve">. </w:t>
      </w:r>
      <w:proofErr w:type="spellStart"/>
      <w:r w:rsidR="00066BEA">
        <w:rPr>
          <w:b/>
          <w:sz w:val="24"/>
        </w:rPr>
        <w:t>Keratocystisk</w:t>
      </w:r>
      <w:proofErr w:type="spellEnd"/>
      <w:r w:rsidR="00066BEA">
        <w:rPr>
          <w:b/>
          <w:sz w:val="24"/>
        </w:rPr>
        <w:t xml:space="preserve"> </w:t>
      </w:r>
      <w:proofErr w:type="spellStart"/>
      <w:r w:rsidR="00066BEA">
        <w:rPr>
          <w:b/>
          <w:sz w:val="24"/>
        </w:rPr>
        <w:t>odontogen</w:t>
      </w:r>
      <w:proofErr w:type="spellEnd"/>
      <w:r w:rsidR="00066BEA">
        <w:rPr>
          <w:b/>
          <w:sz w:val="24"/>
        </w:rPr>
        <w:t xml:space="preserve"> tumor</w:t>
      </w:r>
    </w:p>
    <w:p w:rsidR="00066BEA" w:rsidRDefault="00066BEA" w:rsidP="004508C5">
      <w:pPr>
        <w:rPr>
          <w:b/>
          <w:sz w:val="24"/>
        </w:rPr>
      </w:pPr>
    </w:p>
    <w:p w:rsidR="00FA1AC8" w:rsidRPr="00224981" w:rsidRDefault="00066BEA" w:rsidP="00224981">
      <w:pPr>
        <w:jc w:val="center"/>
        <w:rPr>
          <w:b/>
          <w:sz w:val="24"/>
        </w:rPr>
      </w:pPr>
      <w:r>
        <w:rPr>
          <w:b/>
          <w:noProof/>
          <w:sz w:val="24"/>
        </w:rPr>
        <w:lastRenderedPageBreak/>
        <w:drawing>
          <wp:inline distT="0" distB="0" distL="0" distR="0">
            <wp:extent cx="6140450" cy="2273300"/>
            <wp:effectExtent l="0" t="0" r="0" b="0"/>
            <wp:docPr id="9" name="Bille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450" cy="227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4981">
        <w:rPr>
          <w:b/>
          <w:sz w:val="24"/>
        </w:rPr>
        <w:br/>
      </w:r>
      <w:r w:rsidR="00224981">
        <w:rPr>
          <w:noProof/>
        </w:rPr>
        <w:drawing>
          <wp:inline distT="0" distB="0" distL="0" distR="0">
            <wp:extent cx="3409950" cy="2000250"/>
            <wp:effectExtent l="0" t="0" r="0" b="0"/>
            <wp:docPr id="12" name="Billede 12" descr="http://media.springernature.com/lw785/springer-static/image/art%3A10.1186%2Fs40902-015-0038-9/MediaObjects/40902_2015_38_Fig1_HTM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media.springernature.com/lw785/springer-static/image/art%3A10.1186%2Fs40902-015-0038-9/MediaObjects/40902_2015_38_Fig1_HTML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-Gitter"/>
        <w:tblpPr w:leftFromText="141" w:rightFromText="141" w:vertAnchor="text" w:horzAnchor="margin" w:tblpXSpec="center" w:tblpY="397"/>
        <w:tblW w:w="11290" w:type="dxa"/>
        <w:tblLook w:val="04A0" w:firstRow="1" w:lastRow="0" w:firstColumn="1" w:lastColumn="0" w:noHBand="0" w:noVBand="1"/>
      </w:tblPr>
      <w:tblGrid>
        <w:gridCol w:w="1808"/>
        <w:gridCol w:w="1557"/>
        <w:gridCol w:w="1540"/>
        <w:gridCol w:w="1475"/>
        <w:gridCol w:w="1938"/>
        <w:gridCol w:w="1615"/>
        <w:gridCol w:w="1357"/>
      </w:tblGrid>
      <w:tr w:rsidR="00FA1AC8" w:rsidRPr="0083324E" w:rsidTr="00FA1AC8">
        <w:trPr>
          <w:trHeight w:val="868"/>
        </w:trPr>
        <w:tc>
          <w:tcPr>
            <w:tcW w:w="1489" w:type="dxa"/>
            <w:shd w:val="clear" w:color="auto" w:fill="BDD6EE" w:themeFill="accent5" w:themeFillTint="66"/>
          </w:tcPr>
          <w:p w:rsidR="00FA1AC8" w:rsidRPr="0083324E" w:rsidRDefault="00FA1AC8" w:rsidP="00FA1AC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577" w:type="dxa"/>
            <w:shd w:val="clear" w:color="auto" w:fill="BDD6EE" w:themeFill="accent5" w:themeFillTint="66"/>
          </w:tcPr>
          <w:p w:rsidR="00FA1AC8" w:rsidRPr="0083324E" w:rsidRDefault="00FA1AC8" w:rsidP="00FA1AC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519" w:type="dxa"/>
            <w:shd w:val="clear" w:color="auto" w:fill="BDD6EE" w:themeFill="accent5" w:themeFillTint="66"/>
          </w:tcPr>
          <w:p w:rsidR="00FA1AC8" w:rsidRPr="0083324E" w:rsidRDefault="00FA1AC8" w:rsidP="00FA1AC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1520" w:type="dxa"/>
            <w:shd w:val="clear" w:color="auto" w:fill="BDD6EE" w:themeFill="accent5" w:themeFillTint="66"/>
          </w:tcPr>
          <w:p w:rsidR="00FA1AC8" w:rsidRPr="0083324E" w:rsidRDefault="00FA1AC8" w:rsidP="00FA1AC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961" w:type="dxa"/>
            <w:shd w:val="clear" w:color="auto" w:fill="BDD6EE" w:themeFill="accent5" w:themeFillTint="66"/>
          </w:tcPr>
          <w:p w:rsidR="00FA1AC8" w:rsidRPr="0083324E" w:rsidRDefault="00FA1AC8" w:rsidP="00FA1AC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Påvirkning af omkringliggende strukturer</w:t>
            </w:r>
          </w:p>
        </w:tc>
        <w:tc>
          <w:tcPr>
            <w:tcW w:w="1701" w:type="dxa"/>
            <w:shd w:val="clear" w:color="auto" w:fill="BDD6EE" w:themeFill="accent5" w:themeFillTint="66"/>
          </w:tcPr>
          <w:p w:rsidR="00FA1AC8" w:rsidRPr="0083324E" w:rsidRDefault="00FA1AC8" w:rsidP="00FA1AC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  <w:tc>
          <w:tcPr>
            <w:tcW w:w="1523" w:type="dxa"/>
            <w:shd w:val="clear" w:color="auto" w:fill="BDD6EE" w:themeFill="accent5" w:themeFillTint="66"/>
          </w:tcPr>
          <w:p w:rsidR="00FA1AC8" w:rsidRPr="0083324E" w:rsidRDefault="00FA1AC8" w:rsidP="00FA1AC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Andet</w:t>
            </w:r>
          </w:p>
        </w:tc>
      </w:tr>
      <w:tr w:rsidR="00FA1AC8" w:rsidTr="00FA1AC8">
        <w:trPr>
          <w:trHeight w:val="896"/>
        </w:trPr>
        <w:tc>
          <w:tcPr>
            <w:tcW w:w="1489" w:type="dxa"/>
          </w:tcPr>
          <w:p w:rsidR="00FA1AC8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t>I relation til roden af frembrudt tand – SOM REGEL lateralt</w:t>
            </w:r>
          </w:p>
          <w:p w:rsidR="00FA1AC8" w:rsidRDefault="00FA1AC8" w:rsidP="00FA1AC8">
            <w:pPr>
              <w:rPr>
                <w:sz w:val="24"/>
              </w:rPr>
            </w:pPr>
          </w:p>
          <w:p w:rsidR="00FA1AC8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t xml:space="preserve">UK (op til 75 %) 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 xml:space="preserve">Oftest i hjørnetand- og præmolarregion </w:t>
            </w:r>
          </w:p>
        </w:tc>
        <w:tc>
          <w:tcPr>
            <w:tcW w:w="1577" w:type="dxa"/>
          </w:tcPr>
          <w:p w:rsidR="00FA1AC8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t>Velafgrænset</w:t>
            </w:r>
          </w:p>
        </w:tc>
        <w:tc>
          <w:tcPr>
            <w:tcW w:w="1519" w:type="dxa"/>
          </w:tcPr>
          <w:p w:rsidR="00FA1AC8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t>Cirkulær/oval</w:t>
            </w:r>
          </w:p>
        </w:tc>
        <w:tc>
          <w:tcPr>
            <w:tcW w:w="1520" w:type="dxa"/>
          </w:tcPr>
          <w:p w:rsidR="00FA1AC8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t>Radiolucent</w:t>
            </w:r>
          </w:p>
          <w:p w:rsidR="00FA1AC8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br/>
              <w:t xml:space="preserve">Evt. med </w:t>
            </w:r>
            <w:proofErr w:type="spellStart"/>
            <w:r>
              <w:rPr>
                <w:sz w:val="24"/>
              </w:rPr>
              <w:t>septae</w:t>
            </w:r>
            <w:proofErr w:type="spellEnd"/>
          </w:p>
        </w:tc>
        <w:tc>
          <w:tcPr>
            <w:tcW w:w="1961" w:type="dxa"/>
          </w:tcPr>
          <w:p w:rsidR="00FA1AC8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t>Minimal</w:t>
            </w:r>
          </w:p>
        </w:tc>
        <w:tc>
          <w:tcPr>
            <w:tcW w:w="1701" w:type="dxa"/>
          </w:tcPr>
          <w:p w:rsidR="00FA1AC8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t>Radikulær cyste</w:t>
            </w:r>
          </w:p>
          <w:p w:rsidR="00FA1AC8" w:rsidRDefault="00FA1AC8" w:rsidP="00FA1AC8">
            <w:pPr>
              <w:rPr>
                <w:sz w:val="24"/>
              </w:rPr>
            </w:pPr>
          </w:p>
          <w:p w:rsidR="00FA1AC8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t>Foramen mentale</w:t>
            </w:r>
          </w:p>
          <w:p w:rsidR="00FA1AC8" w:rsidRDefault="00FA1AC8" w:rsidP="00FA1AC8">
            <w:pPr>
              <w:rPr>
                <w:sz w:val="24"/>
              </w:rPr>
            </w:pPr>
          </w:p>
          <w:p w:rsidR="00FA1AC8" w:rsidRPr="0083324E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t>Lille KOT</w:t>
            </w:r>
          </w:p>
        </w:tc>
        <w:tc>
          <w:tcPr>
            <w:tcW w:w="1523" w:type="dxa"/>
          </w:tcPr>
          <w:p w:rsidR="00FA1AC8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t>Pulpa vital</w:t>
            </w:r>
          </w:p>
          <w:p w:rsidR="00FA1AC8" w:rsidRDefault="00FA1AC8" w:rsidP="00FA1AC8">
            <w:pPr>
              <w:rPr>
                <w:sz w:val="24"/>
              </w:rPr>
            </w:pPr>
          </w:p>
          <w:p w:rsidR="00FA1AC8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t>Som regel små</w:t>
            </w:r>
          </w:p>
          <w:p w:rsidR="00FA1AC8" w:rsidRDefault="00FA1AC8" w:rsidP="00FA1AC8">
            <w:pPr>
              <w:rPr>
                <w:sz w:val="24"/>
              </w:rPr>
            </w:pPr>
          </w:p>
          <w:p w:rsidR="00FA1AC8" w:rsidRDefault="00FA1AC8" w:rsidP="00FA1AC8">
            <w:pPr>
              <w:rPr>
                <w:sz w:val="24"/>
              </w:rPr>
            </w:pPr>
            <w:r>
              <w:rPr>
                <w:sz w:val="24"/>
              </w:rPr>
              <w:t>Sjælden</w:t>
            </w:r>
          </w:p>
        </w:tc>
      </w:tr>
    </w:tbl>
    <w:p w:rsidR="00FA1AC8" w:rsidRDefault="00FA1AC8" w:rsidP="004508C5">
      <w:pPr>
        <w:rPr>
          <w:b/>
          <w:sz w:val="24"/>
        </w:rPr>
      </w:pPr>
      <w:r>
        <w:rPr>
          <w:b/>
          <w:sz w:val="24"/>
        </w:rPr>
        <w:t xml:space="preserve">4. Lateral parodontalcyste </w:t>
      </w:r>
      <w:r>
        <w:rPr>
          <w:b/>
          <w:sz w:val="24"/>
        </w:rPr>
        <w:br/>
      </w:r>
    </w:p>
    <w:p w:rsidR="00FA1AC8" w:rsidRDefault="00FA1AC8" w:rsidP="00FA1AC8">
      <w:pPr>
        <w:jc w:val="center"/>
        <w:rPr>
          <w:b/>
          <w:sz w:val="24"/>
        </w:rPr>
      </w:pPr>
      <w:r>
        <w:rPr>
          <w:b/>
          <w:noProof/>
          <w:sz w:val="24"/>
        </w:rPr>
        <w:lastRenderedPageBreak/>
        <w:drawing>
          <wp:inline distT="0" distB="0" distL="0" distR="0">
            <wp:extent cx="4191000" cy="2622550"/>
            <wp:effectExtent l="0" t="0" r="0" b="6350"/>
            <wp:docPr id="10" name="Bille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AC8" w:rsidRPr="002C3978" w:rsidRDefault="002C3978" w:rsidP="00FA1AC8">
      <w:pPr>
        <w:rPr>
          <w:b/>
          <w:sz w:val="24"/>
          <w:lang w:val="en-US"/>
        </w:rPr>
      </w:pPr>
      <w:r>
        <w:rPr>
          <w:b/>
          <w:noProof/>
          <w:sz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-472440</wp:posOffset>
            </wp:positionH>
            <wp:positionV relativeFrom="paragraph">
              <wp:posOffset>2854325</wp:posOffset>
            </wp:positionV>
            <wp:extent cx="7048500" cy="2356485"/>
            <wp:effectExtent l="0" t="0" r="0" b="5715"/>
            <wp:wrapSquare wrapText="bothSides"/>
            <wp:docPr id="15" name="Bille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4981" w:rsidRPr="002C3978">
        <w:rPr>
          <w:b/>
          <w:sz w:val="24"/>
          <w:lang w:val="en-US"/>
        </w:rPr>
        <w:t xml:space="preserve">5. Canalis </w:t>
      </w:r>
      <w:proofErr w:type="spellStart"/>
      <w:r w:rsidR="00224981" w:rsidRPr="002C3978">
        <w:rPr>
          <w:b/>
          <w:sz w:val="24"/>
          <w:lang w:val="en-US"/>
        </w:rPr>
        <w:t>incisivus</w:t>
      </w:r>
      <w:proofErr w:type="spellEnd"/>
      <w:r w:rsidR="00224981" w:rsidRPr="002C3978">
        <w:rPr>
          <w:b/>
          <w:sz w:val="24"/>
          <w:lang w:val="en-US"/>
        </w:rPr>
        <w:t xml:space="preserve"> </w:t>
      </w:r>
      <w:proofErr w:type="spellStart"/>
      <w:r w:rsidR="00224981" w:rsidRPr="002C3978">
        <w:rPr>
          <w:b/>
          <w:sz w:val="24"/>
          <w:lang w:val="en-US"/>
        </w:rPr>
        <w:t>cyste</w:t>
      </w:r>
      <w:proofErr w:type="spellEnd"/>
      <w:r w:rsidRPr="002C3978">
        <w:rPr>
          <w:b/>
          <w:sz w:val="24"/>
          <w:lang w:val="en-US"/>
        </w:rPr>
        <w:t>/</w:t>
      </w:r>
      <w:proofErr w:type="spellStart"/>
      <w:r w:rsidRPr="002C3978">
        <w:rPr>
          <w:b/>
          <w:sz w:val="24"/>
          <w:lang w:val="en-US"/>
        </w:rPr>
        <w:t>nasopalatinal</w:t>
      </w:r>
      <w:proofErr w:type="spellEnd"/>
      <w:r w:rsidRPr="002C3978">
        <w:rPr>
          <w:b/>
          <w:sz w:val="24"/>
          <w:lang w:val="en-US"/>
        </w:rPr>
        <w:t xml:space="preserve"> </w:t>
      </w:r>
      <w:proofErr w:type="spellStart"/>
      <w:r w:rsidRPr="002C3978">
        <w:rPr>
          <w:b/>
          <w:sz w:val="24"/>
          <w:lang w:val="en-US"/>
        </w:rPr>
        <w:t>cy</w:t>
      </w:r>
      <w:r>
        <w:rPr>
          <w:b/>
          <w:sz w:val="24"/>
          <w:lang w:val="en-US"/>
        </w:rPr>
        <w:t>ste</w:t>
      </w:r>
      <w:proofErr w:type="spellEnd"/>
    </w:p>
    <w:tbl>
      <w:tblPr>
        <w:tblStyle w:val="Tabel-Gitter"/>
        <w:tblpPr w:leftFromText="141" w:rightFromText="141" w:vertAnchor="text" w:horzAnchor="margin" w:tblpXSpec="center" w:tblpY="11"/>
        <w:tblW w:w="11290" w:type="dxa"/>
        <w:tblLook w:val="04A0" w:firstRow="1" w:lastRow="0" w:firstColumn="1" w:lastColumn="0" w:noHBand="0" w:noVBand="1"/>
      </w:tblPr>
      <w:tblGrid>
        <w:gridCol w:w="1436"/>
        <w:gridCol w:w="1568"/>
        <w:gridCol w:w="1540"/>
        <w:gridCol w:w="1499"/>
        <w:gridCol w:w="1950"/>
        <w:gridCol w:w="1801"/>
        <w:gridCol w:w="1496"/>
      </w:tblGrid>
      <w:tr w:rsidR="002C3978" w:rsidRPr="0083324E" w:rsidTr="00224981">
        <w:trPr>
          <w:trHeight w:val="868"/>
        </w:trPr>
        <w:tc>
          <w:tcPr>
            <w:tcW w:w="1489" w:type="dxa"/>
            <w:shd w:val="clear" w:color="auto" w:fill="BDD6EE" w:themeFill="accent5" w:themeFillTint="66"/>
          </w:tcPr>
          <w:p w:rsidR="00224981" w:rsidRPr="0083324E" w:rsidRDefault="00224981" w:rsidP="0022498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577" w:type="dxa"/>
            <w:shd w:val="clear" w:color="auto" w:fill="BDD6EE" w:themeFill="accent5" w:themeFillTint="66"/>
          </w:tcPr>
          <w:p w:rsidR="00224981" w:rsidRPr="0083324E" w:rsidRDefault="00224981" w:rsidP="0022498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519" w:type="dxa"/>
            <w:shd w:val="clear" w:color="auto" w:fill="BDD6EE" w:themeFill="accent5" w:themeFillTint="66"/>
          </w:tcPr>
          <w:p w:rsidR="00224981" w:rsidRPr="0083324E" w:rsidRDefault="00224981" w:rsidP="0022498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1520" w:type="dxa"/>
            <w:shd w:val="clear" w:color="auto" w:fill="BDD6EE" w:themeFill="accent5" w:themeFillTint="66"/>
          </w:tcPr>
          <w:p w:rsidR="00224981" w:rsidRPr="0083324E" w:rsidRDefault="00224981" w:rsidP="0022498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961" w:type="dxa"/>
            <w:shd w:val="clear" w:color="auto" w:fill="BDD6EE" w:themeFill="accent5" w:themeFillTint="66"/>
          </w:tcPr>
          <w:p w:rsidR="00224981" w:rsidRPr="0083324E" w:rsidRDefault="00224981" w:rsidP="0022498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Påvirkning af omkringliggende strukturer</w:t>
            </w:r>
          </w:p>
        </w:tc>
        <w:tc>
          <w:tcPr>
            <w:tcW w:w="1701" w:type="dxa"/>
            <w:shd w:val="clear" w:color="auto" w:fill="BDD6EE" w:themeFill="accent5" w:themeFillTint="66"/>
          </w:tcPr>
          <w:p w:rsidR="00224981" w:rsidRPr="0083324E" w:rsidRDefault="00224981" w:rsidP="0022498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  <w:tc>
          <w:tcPr>
            <w:tcW w:w="1523" w:type="dxa"/>
            <w:shd w:val="clear" w:color="auto" w:fill="BDD6EE" w:themeFill="accent5" w:themeFillTint="66"/>
          </w:tcPr>
          <w:p w:rsidR="00224981" w:rsidRPr="0083324E" w:rsidRDefault="00224981" w:rsidP="0022498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Andet</w:t>
            </w:r>
          </w:p>
        </w:tc>
      </w:tr>
      <w:tr w:rsidR="002C3978" w:rsidTr="00224981">
        <w:trPr>
          <w:trHeight w:val="896"/>
        </w:trPr>
        <w:tc>
          <w:tcPr>
            <w:tcW w:w="1489" w:type="dxa"/>
          </w:tcPr>
          <w:p w:rsidR="00224981" w:rsidRDefault="00224981" w:rsidP="00224981">
            <w:pPr>
              <w:rPr>
                <w:sz w:val="24"/>
              </w:rPr>
            </w:pPr>
            <w:r>
              <w:rPr>
                <w:sz w:val="24"/>
              </w:rPr>
              <w:t xml:space="preserve">Foramen </w:t>
            </w:r>
            <w:proofErr w:type="spellStart"/>
            <w:r>
              <w:rPr>
                <w:sz w:val="24"/>
              </w:rPr>
              <w:t>incisivum</w:t>
            </w:r>
            <w:proofErr w:type="spellEnd"/>
          </w:p>
        </w:tc>
        <w:tc>
          <w:tcPr>
            <w:tcW w:w="1577" w:type="dxa"/>
          </w:tcPr>
          <w:p w:rsidR="00224981" w:rsidRDefault="00224981" w:rsidP="00224981">
            <w:pPr>
              <w:rPr>
                <w:sz w:val="24"/>
              </w:rPr>
            </w:pPr>
            <w:r>
              <w:rPr>
                <w:sz w:val="24"/>
              </w:rPr>
              <w:t>Velafgrænset</w:t>
            </w:r>
          </w:p>
        </w:tc>
        <w:tc>
          <w:tcPr>
            <w:tcW w:w="1519" w:type="dxa"/>
          </w:tcPr>
          <w:p w:rsidR="00224981" w:rsidRDefault="00224981" w:rsidP="00224981">
            <w:pPr>
              <w:rPr>
                <w:sz w:val="24"/>
              </w:rPr>
            </w:pPr>
            <w:r>
              <w:rPr>
                <w:sz w:val="24"/>
              </w:rPr>
              <w:t>Cirkulær/oval</w:t>
            </w:r>
          </w:p>
          <w:p w:rsidR="00224981" w:rsidRDefault="00224981" w:rsidP="00224981">
            <w:pPr>
              <w:rPr>
                <w:sz w:val="24"/>
              </w:rPr>
            </w:pPr>
            <w:r>
              <w:rPr>
                <w:sz w:val="24"/>
              </w:rPr>
              <w:br/>
              <w:t>Evt. hjerteformet</w:t>
            </w:r>
          </w:p>
        </w:tc>
        <w:tc>
          <w:tcPr>
            <w:tcW w:w="1520" w:type="dxa"/>
          </w:tcPr>
          <w:p w:rsidR="00224981" w:rsidRDefault="002C3978" w:rsidP="00224981">
            <w:pPr>
              <w:rPr>
                <w:sz w:val="24"/>
              </w:rPr>
            </w:pPr>
            <w:r>
              <w:rPr>
                <w:sz w:val="24"/>
              </w:rPr>
              <w:t>Radiolucent</w:t>
            </w:r>
          </w:p>
        </w:tc>
        <w:tc>
          <w:tcPr>
            <w:tcW w:w="1961" w:type="dxa"/>
          </w:tcPr>
          <w:p w:rsidR="00224981" w:rsidRDefault="002C3978" w:rsidP="00224981">
            <w:pPr>
              <w:rPr>
                <w:sz w:val="24"/>
              </w:rPr>
            </w:pPr>
            <w:r>
              <w:rPr>
                <w:sz w:val="24"/>
              </w:rPr>
              <w:t>Kan medføre divergens af incisiver</w:t>
            </w:r>
          </w:p>
        </w:tc>
        <w:tc>
          <w:tcPr>
            <w:tcW w:w="1701" w:type="dxa"/>
          </w:tcPr>
          <w:p w:rsidR="00224981" w:rsidRDefault="002C3978" w:rsidP="00224981">
            <w:pPr>
              <w:rPr>
                <w:sz w:val="24"/>
              </w:rPr>
            </w:pPr>
            <w:r>
              <w:rPr>
                <w:sz w:val="24"/>
              </w:rPr>
              <w:t xml:space="preserve">Stort foramen </w:t>
            </w:r>
            <w:proofErr w:type="spellStart"/>
            <w:r>
              <w:rPr>
                <w:sz w:val="24"/>
              </w:rPr>
              <w:t>incisivum</w:t>
            </w:r>
            <w:proofErr w:type="spellEnd"/>
            <w:r>
              <w:rPr>
                <w:sz w:val="24"/>
              </w:rPr>
              <w:t xml:space="preserve"> (hvis cyste er mindre end 6 mm)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>Radikulær cyste fra incisiv</w:t>
            </w:r>
          </w:p>
          <w:p w:rsidR="002C3978" w:rsidRDefault="002C3978" w:rsidP="00224981">
            <w:pPr>
              <w:rPr>
                <w:sz w:val="24"/>
              </w:rPr>
            </w:pPr>
          </w:p>
          <w:p w:rsidR="002C3978" w:rsidRPr="0083324E" w:rsidRDefault="002C3978" w:rsidP="00224981">
            <w:pPr>
              <w:rPr>
                <w:sz w:val="24"/>
              </w:rPr>
            </w:pPr>
            <w:r>
              <w:rPr>
                <w:sz w:val="24"/>
              </w:rPr>
              <w:t>Lateral parodontalcyste</w:t>
            </w:r>
          </w:p>
        </w:tc>
        <w:tc>
          <w:tcPr>
            <w:tcW w:w="1523" w:type="dxa"/>
          </w:tcPr>
          <w:p w:rsidR="00224981" w:rsidRDefault="002C3978" w:rsidP="00224981">
            <w:pPr>
              <w:rPr>
                <w:sz w:val="24"/>
              </w:rPr>
            </w:pPr>
            <w:r>
              <w:rPr>
                <w:sz w:val="24"/>
              </w:rPr>
              <w:t>Ca 10 % af kæbecyster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>Pulpa vital</w:t>
            </w:r>
          </w:p>
        </w:tc>
      </w:tr>
    </w:tbl>
    <w:p w:rsidR="00224981" w:rsidRDefault="00224981" w:rsidP="002C3978">
      <w:pPr>
        <w:rPr>
          <w:b/>
          <w:sz w:val="24"/>
        </w:rPr>
      </w:pPr>
    </w:p>
    <w:p w:rsidR="00224981" w:rsidRDefault="00224981" w:rsidP="00FA1AC8">
      <w:pPr>
        <w:rPr>
          <w:sz w:val="24"/>
        </w:rPr>
      </w:pPr>
    </w:p>
    <w:tbl>
      <w:tblPr>
        <w:tblStyle w:val="Tabel-Gitter"/>
        <w:tblpPr w:leftFromText="141" w:rightFromText="141" w:vertAnchor="text" w:horzAnchor="margin" w:tblpXSpec="center" w:tblpY="390"/>
        <w:tblW w:w="11290" w:type="dxa"/>
        <w:tblLook w:val="04A0" w:firstRow="1" w:lastRow="0" w:firstColumn="1" w:lastColumn="0" w:noHBand="0" w:noVBand="1"/>
      </w:tblPr>
      <w:tblGrid>
        <w:gridCol w:w="1423"/>
        <w:gridCol w:w="1566"/>
        <w:gridCol w:w="1540"/>
        <w:gridCol w:w="1494"/>
        <w:gridCol w:w="1947"/>
        <w:gridCol w:w="1801"/>
        <w:gridCol w:w="1519"/>
      </w:tblGrid>
      <w:tr w:rsidR="002C3978" w:rsidRPr="0083324E" w:rsidTr="002C3978">
        <w:trPr>
          <w:trHeight w:val="868"/>
        </w:trPr>
        <w:tc>
          <w:tcPr>
            <w:tcW w:w="1489" w:type="dxa"/>
            <w:shd w:val="clear" w:color="auto" w:fill="BDD6EE" w:themeFill="accent5" w:themeFillTint="66"/>
          </w:tcPr>
          <w:p w:rsidR="002C3978" w:rsidRPr="0083324E" w:rsidRDefault="002C3978" w:rsidP="002C397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Placering</w:t>
            </w:r>
          </w:p>
        </w:tc>
        <w:tc>
          <w:tcPr>
            <w:tcW w:w="1577" w:type="dxa"/>
            <w:shd w:val="clear" w:color="auto" w:fill="BDD6EE" w:themeFill="accent5" w:themeFillTint="66"/>
          </w:tcPr>
          <w:p w:rsidR="002C3978" w:rsidRPr="0083324E" w:rsidRDefault="002C3978" w:rsidP="002C397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519" w:type="dxa"/>
            <w:shd w:val="clear" w:color="auto" w:fill="BDD6EE" w:themeFill="accent5" w:themeFillTint="66"/>
          </w:tcPr>
          <w:p w:rsidR="002C3978" w:rsidRPr="0083324E" w:rsidRDefault="002C3978" w:rsidP="002C397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1520" w:type="dxa"/>
            <w:shd w:val="clear" w:color="auto" w:fill="BDD6EE" w:themeFill="accent5" w:themeFillTint="66"/>
          </w:tcPr>
          <w:p w:rsidR="002C3978" w:rsidRPr="0083324E" w:rsidRDefault="002C3978" w:rsidP="002C397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961" w:type="dxa"/>
            <w:shd w:val="clear" w:color="auto" w:fill="BDD6EE" w:themeFill="accent5" w:themeFillTint="66"/>
          </w:tcPr>
          <w:p w:rsidR="002C3978" w:rsidRPr="0083324E" w:rsidRDefault="002C3978" w:rsidP="002C397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Påvirkning af omkringliggende strukturer</w:t>
            </w:r>
          </w:p>
        </w:tc>
        <w:tc>
          <w:tcPr>
            <w:tcW w:w="1701" w:type="dxa"/>
            <w:shd w:val="clear" w:color="auto" w:fill="BDD6EE" w:themeFill="accent5" w:themeFillTint="66"/>
          </w:tcPr>
          <w:p w:rsidR="002C3978" w:rsidRPr="0083324E" w:rsidRDefault="002C3978" w:rsidP="002C397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  <w:tc>
          <w:tcPr>
            <w:tcW w:w="1523" w:type="dxa"/>
            <w:shd w:val="clear" w:color="auto" w:fill="BDD6EE" w:themeFill="accent5" w:themeFillTint="66"/>
          </w:tcPr>
          <w:p w:rsidR="002C3978" w:rsidRPr="0083324E" w:rsidRDefault="002C3978" w:rsidP="002C3978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Andet</w:t>
            </w:r>
          </w:p>
        </w:tc>
      </w:tr>
      <w:tr w:rsidR="002C3978" w:rsidTr="002C3978">
        <w:trPr>
          <w:trHeight w:val="896"/>
        </w:trPr>
        <w:tc>
          <w:tcPr>
            <w:tcW w:w="1489" w:type="dxa"/>
          </w:tcPr>
          <w:p w:rsidR="002C3978" w:rsidRPr="002C3978" w:rsidRDefault="002C3978" w:rsidP="002C3978">
            <w:pPr>
              <w:rPr>
                <w:i/>
                <w:sz w:val="24"/>
              </w:rPr>
            </w:pPr>
            <w:r>
              <w:rPr>
                <w:sz w:val="24"/>
              </w:rPr>
              <w:t xml:space="preserve">I kæberne </w:t>
            </w:r>
            <w:r>
              <w:rPr>
                <w:i/>
                <w:sz w:val="24"/>
              </w:rPr>
              <w:t>i tandløst område (derfor residual)</w:t>
            </w:r>
          </w:p>
        </w:tc>
        <w:tc>
          <w:tcPr>
            <w:tcW w:w="1577" w:type="dxa"/>
          </w:tcPr>
          <w:p w:rsidR="002C3978" w:rsidRDefault="002C3978" w:rsidP="002C3978">
            <w:pPr>
              <w:rPr>
                <w:sz w:val="24"/>
              </w:rPr>
            </w:pPr>
            <w:r>
              <w:rPr>
                <w:sz w:val="24"/>
              </w:rPr>
              <w:t>Velafgrænset</w:t>
            </w:r>
          </w:p>
        </w:tc>
        <w:tc>
          <w:tcPr>
            <w:tcW w:w="1519" w:type="dxa"/>
          </w:tcPr>
          <w:p w:rsidR="002C3978" w:rsidRDefault="002C3978" w:rsidP="002C3978">
            <w:pPr>
              <w:rPr>
                <w:sz w:val="24"/>
              </w:rPr>
            </w:pPr>
            <w:r>
              <w:rPr>
                <w:sz w:val="24"/>
              </w:rPr>
              <w:t>Cirkulær/oval</w:t>
            </w:r>
          </w:p>
        </w:tc>
        <w:tc>
          <w:tcPr>
            <w:tcW w:w="1520" w:type="dxa"/>
          </w:tcPr>
          <w:p w:rsidR="002C3978" w:rsidRDefault="002C3978" w:rsidP="002C3978">
            <w:pPr>
              <w:rPr>
                <w:sz w:val="24"/>
              </w:rPr>
            </w:pPr>
            <w:r>
              <w:rPr>
                <w:sz w:val="24"/>
              </w:rPr>
              <w:t>Radiolucent</w:t>
            </w:r>
          </w:p>
        </w:tc>
        <w:tc>
          <w:tcPr>
            <w:tcW w:w="1961" w:type="dxa"/>
          </w:tcPr>
          <w:p w:rsidR="002C3978" w:rsidRDefault="00032F00" w:rsidP="002C3978">
            <w:pPr>
              <w:rPr>
                <w:sz w:val="24"/>
              </w:rPr>
            </w:pPr>
            <w:r>
              <w:rPr>
                <w:sz w:val="24"/>
              </w:rPr>
              <w:t>Evt. dislokation og resorption af nabotænder</w:t>
            </w:r>
          </w:p>
        </w:tc>
        <w:tc>
          <w:tcPr>
            <w:tcW w:w="1701" w:type="dxa"/>
          </w:tcPr>
          <w:p w:rsidR="002C3978" w:rsidRDefault="00032F00" w:rsidP="002C3978">
            <w:pPr>
              <w:rPr>
                <w:sz w:val="24"/>
              </w:rPr>
            </w:pPr>
            <w:r>
              <w:rPr>
                <w:sz w:val="24"/>
              </w:rPr>
              <w:t>KOT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>Simpel knoglecyste</w:t>
            </w:r>
          </w:p>
          <w:p w:rsidR="00032F00" w:rsidRDefault="00032F00" w:rsidP="002C3978">
            <w:pPr>
              <w:rPr>
                <w:sz w:val="24"/>
              </w:rPr>
            </w:pPr>
          </w:p>
          <w:p w:rsidR="00032F00" w:rsidRPr="0083324E" w:rsidRDefault="00032F00" w:rsidP="002C3978">
            <w:pPr>
              <w:rPr>
                <w:sz w:val="24"/>
              </w:rPr>
            </w:pPr>
            <w:r>
              <w:rPr>
                <w:sz w:val="24"/>
              </w:rPr>
              <w:t xml:space="preserve">Lateral parodontalcyste </w:t>
            </w:r>
          </w:p>
        </w:tc>
        <w:tc>
          <w:tcPr>
            <w:tcW w:w="1523" w:type="dxa"/>
          </w:tcPr>
          <w:p w:rsidR="002C3978" w:rsidRDefault="00032F00" w:rsidP="002C3978">
            <w:pPr>
              <w:rPr>
                <w:sz w:val="24"/>
              </w:rPr>
            </w:pPr>
            <w:r>
              <w:rPr>
                <w:sz w:val="24"/>
              </w:rPr>
              <w:t>Opstår på grund af ufuldstændig fjernelse af tidligere ”oprindelig” cyste (typisk radikulær cyste da denne er mest hyppig)</w:t>
            </w:r>
          </w:p>
        </w:tc>
      </w:tr>
    </w:tbl>
    <w:p w:rsidR="002C3978" w:rsidRDefault="002C3978" w:rsidP="00FA1AC8">
      <w:pPr>
        <w:rPr>
          <w:b/>
          <w:sz w:val="24"/>
        </w:rPr>
      </w:pPr>
      <w:r>
        <w:rPr>
          <w:b/>
          <w:sz w:val="24"/>
        </w:rPr>
        <w:t>6. Residual cyste</w:t>
      </w:r>
    </w:p>
    <w:p w:rsidR="002C3978" w:rsidRPr="002C3978" w:rsidRDefault="002C3978" w:rsidP="00FA1AC8">
      <w:pPr>
        <w:rPr>
          <w:b/>
          <w:sz w:val="24"/>
        </w:rPr>
      </w:pPr>
    </w:p>
    <w:p w:rsidR="00066BEA" w:rsidRDefault="00032F00" w:rsidP="004508C5">
      <w:pPr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>
            <wp:extent cx="6115050" cy="1803400"/>
            <wp:effectExtent l="0" t="0" r="0" b="6350"/>
            <wp:docPr id="16" name="Bille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AC8" w:rsidRDefault="00032F00" w:rsidP="004508C5">
      <w:pPr>
        <w:rPr>
          <w:b/>
          <w:sz w:val="24"/>
        </w:rPr>
      </w:pPr>
      <w:r>
        <w:rPr>
          <w:b/>
          <w:sz w:val="24"/>
        </w:rPr>
        <w:t xml:space="preserve">7. </w:t>
      </w:r>
      <w:proofErr w:type="spellStart"/>
      <w:r w:rsidR="00F743F9">
        <w:rPr>
          <w:b/>
          <w:sz w:val="24"/>
        </w:rPr>
        <w:t>Paradentalcyster</w:t>
      </w:r>
      <w:proofErr w:type="spellEnd"/>
      <w:r w:rsidR="00F743F9">
        <w:rPr>
          <w:b/>
          <w:sz w:val="24"/>
        </w:rPr>
        <w:t>/</w:t>
      </w:r>
      <w:proofErr w:type="spellStart"/>
      <w:r w:rsidR="00F743F9">
        <w:rPr>
          <w:b/>
          <w:sz w:val="24"/>
        </w:rPr>
        <w:t>buccale</w:t>
      </w:r>
      <w:proofErr w:type="spellEnd"/>
      <w:r w:rsidR="00F743F9">
        <w:rPr>
          <w:b/>
          <w:sz w:val="24"/>
        </w:rPr>
        <w:t xml:space="preserve"> </w:t>
      </w:r>
      <w:proofErr w:type="spellStart"/>
      <w:r w:rsidR="00F743F9">
        <w:rPr>
          <w:b/>
          <w:sz w:val="24"/>
        </w:rPr>
        <w:t>birfukationscyster</w:t>
      </w:r>
      <w:proofErr w:type="spellEnd"/>
    </w:p>
    <w:tbl>
      <w:tblPr>
        <w:tblStyle w:val="Tabel-Gitter"/>
        <w:tblpPr w:leftFromText="141" w:rightFromText="141" w:vertAnchor="text" w:horzAnchor="margin" w:tblpXSpec="center" w:tblpY="459"/>
        <w:tblW w:w="11290" w:type="dxa"/>
        <w:tblLook w:val="04A0" w:firstRow="1" w:lastRow="0" w:firstColumn="1" w:lastColumn="0" w:noHBand="0" w:noVBand="1"/>
      </w:tblPr>
      <w:tblGrid>
        <w:gridCol w:w="1815"/>
        <w:gridCol w:w="1702"/>
        <w:gridCol w:w="1540"/>
        <w:gridCol w:w="1464"/>
        <w:gridCol w:w="1932"/>
        <w:gridCol w:w="1592"/>
        <w:gridCol w:w="1245"/>
      </w:tblGrid>
      <w:tr w:rsidR="00F743F9" w:rsidRPr="0083324E" w:rsidTr="00144E24">
        <w:trPr>
          <w:trHeight w:val="868"/>
        </w:trPr>
        <w:tc>
          <w:tcPr>
            <w:tcW w:w="1838" w:type="dxa"/>
            <w:shd w:val="clear" w:color="auto" w:fill="BDD6EE" w:themeFill="accent5" w:themeFillTint="66"/>
          </w:tcPr>
          <w:p w:rsidR="00F743F9" w:rsidRPr="0083324E" w:rsidRDefault="00F743F9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552" w:type="dxa"/>
            <w:shd w:val="clear" w:color="auto" w:fill="BDD6EE" w:themeFill="accent5" w:themeFillTint="66"/>
          </w:tcPr>
          <w:p w:rsidR="00F743F9" w:rsidRPr="0083324E" w:rsidRDefault="00F743F9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540" w:type="dxa"/>
            <w:shd w:val="clear" w:color="auto" w:fill="BDD6EE" w:themeFill="accent5" w:themeFillTint="66"/>
          </w:tcPr>
          <w:p w:rsidR="00F743F9" w:rsidRPr="0083324E" w:rsidRDefault="00F743F9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1479" w:type="dxa"/>
            <w:shd w:val="clear" w:color="auto" w:fill="BDD6EE" w:themeFill="accent5" w:themeFillTint="66"/>
          </w:tcPr>
          <w:p w:rsidR="00F743F9" w:rsidRPr="0083324E" w:rsidRDefault="00F743F9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940" w:type="dxa"/>
            <w:shd w:val="clear" w:color="auto" w:fill="BDD6EE" w:themeFill="accent5" w:themeFillTint="66"/>
          </w:tcPr>
          <w:p w:rsidR="00F743F9" w:rsidRPr="0083324E" w:rsidRDefault="00F743F9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Påvirkning af omkringliggende strukturer</w:t>
            </w:r>
          </w:p>
        </w:tc>
        <w:tc>
          <w:tcPr>
            <w:tcW w:w="1621" w:type="dxa"/>
            <w:shd w:val="clear" w:color="auto" w:fill="BDD6EE" w:themeFill="accent5" w:themeFillTint="66"/>
          </w:tcPr>
          <w:p w:rsidR="00F743F9" w:rsidRPr="0083324E" w:rsidRDefault="00F743F9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  <w:tc>
          <w:tcPr>
            <w:tcW w:w="1320" w:type="dxa"/>
            <w:shd w:val="clear" w:color="auto" w:fill="BDD6EE" w:themeFill="accent5" w:themeFillTint="66"/>
          </w:tcPr>
          <w:p w:rsidR="00F743F9" w:rsidRPr="0083324E" w:rsidRDefault="00F743F9" w:rsidP="003F12E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Andet</w:t>
            </w:r>
          </w:p>
        </w:tc>
      </w:tr>
      <w:tr w:rsidR="00F743F9" w:rsidTr="00144E24">
        <w:trPr>
          <w:trHeight w:val="896"/>
        </w:trPr>
        <w:tc>
          <w:tcPr>
            <w:tcW w:w="1838" w:type="dxa"/>
          </w:tcPr>
          <w:p w:rsidR="00F743F9" w:rsidRPr="00F743F9" w:rsidRDefault="00F743F9" w:rsidP="003F12E6">
            <w:pPr>
              <w:rPr>
                <w:sz w:val="24"/>
              </w:rPr>
            </w:pPr>
            <w:r>
              <w:rPr>
                <w:sz w:val="24"/>
              </w:rPr>
              <w:t>Altid lokaliseret i faciale/</w:t>
            </w:r>
            <w:proofErr w:type="spellStart"/>
            <w:r>
              <w:rPr>
                <w:sz w:val="24"/>
              </w:rPr>
              <w:t>buccale</w:t>
            </w:r>
            <w:proofErr w:type="spellEnd"/>
            <w:r>
              <w:rPr>
                <w:sz w:val="24"/>
              </w:rPr>
              <w:t xml:space="preserve"> furkatur – oftest i relation til delvist frembrudte molarer (og oftest 1. molar i UK)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 xml:space="preserve">Ofte bilateral! </w:t>
            </w:r>
            <w:r>
              <w:rPr>
                <w:sz w:val="24"/>
                <w:u w:val="single"/>
              </w:rPr>
              <w:br/>
            </w:r>
          </w:p>
        </w:tc>
        <w:tc>
          <w:tcPr>
            <w:tcW w:w="1552" w:type="dxa"/>
          </w:tcPr>
          <w:p w:rsidR="00F743F9" w:rsidRDefault="00F743F9" w:rsidP="003F12E6">
            <w:pPr>
              <w:rPr>
                <w:sz w:val="24"/>
              </w:rPr>
            </w:pPr>
            <w:r>
              <w:rPr>
                <w:sz w:val="24"/>
              </w:rPr>
              <w:t>Velafgrænset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>Evt. utydelig afgrænsning ved overprojicering af rodkompleks</w:t>
            </w:r>
          </w:p>
        </w:tc>
        <w:tc>
          <w:tcPr>
            <w:tcW w:w="1540" w:type="dxa"/>
          </w:tcPr>
          <w:p w:rsidR="00F743F9" w:rsidRDefault="00F743F9" w:rsidP="003F12E6">
            <w:pPr>
              <w:rPr>
                <w:sz w:val="24"/>
              </w:rPr>
            </w:pPr>
            <w:r>
              <w:rPr>
                <w:sz w:val="24"/>
              </w:rPr>
              <w:t>Cirkulær/oval</w:t>
            </w:r>
          </w:p>
        </w:tc>
        <w:tc>
          <w:tcPr>
            <w:tcW w:w="1479" w:type="dxa"/>
          </w:tcPr>
          <w:p w:rsidR="00F743F9" w:rsidRDefault="00144E24" w:rsidP="003F12E6">
            <w:pPr>
              <w:rPr>
                <w:sz w:val="24"/>
              </w:rPr>
            </w:pPr>
            <w:r>
              <w:rPr>
                <w:sz w:val="24"/>
              </w:rPr>
              <w:t>Radiolucent</w:t>
            </w:r>
          </w:p>
        </w:tc>
        <w:tc>
          <w:tcPr>
            <w:tcW w:w="1940" w:type="dxa"/>
          </w:tcPr>
          <w:p w:rsidR="00F743F9" w:rsidRDefault="00144E24" w:rsidP="003F12E6">
            <w:pPr>
              <w:rPr>
                <w:sz w:val="24"/>
              </w:rPr>
            </w:pPr>
            <w:r>
              <w:rPr>
                <w:sz w:val="24"/>
              </w:rPr>
              <w:t>Evt. dislokation og resorption af nabotænder</w:t>
            </w:r>
          </w:p>
        </w:tc>
        <w:tc>
          <w:tcPr>
            <w:tcW w:w="1621" w:type="dxa"/>
          </w:tcPr>
          <w:p w:rsidR="00144E24" w:rsidRDefault="00144E24" w:rsidP="003F12E6">
            <w:pPr>
              <w:rPr>
                <w:sz w:val="24"/>
              </w:rPr>
            </w:pPr>
            <w:r>
              <w:rPr>
                <w:sz w:val="24"/>
              </w:rPr>
              <w:t>Apikal absces eller parodontitis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>Radikulær cyste</w:t>
            </w:r>
          </w:p>
          <w:p w:rsidR="00144E24" w:rsidRDefault="00144E24" w:rsidP="003F12E6">
            <w:pPr>
              <w:rPr>
                <w:sz w:val="24"/>
              </w:rPr>
            </w:pPr>
          </w:p>
          <w:p w:rsidR="00144E24" w:rsidRPr="0083324E" w:rsidRDefault="00144E24" w:rsidP="003F12E6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Follikulær</w:t>
            </w:r>
            <w:proofErr w:type="spellEnd"/>
            <w:r>
              <w:rPr>
                <w:sz w:val="24"/>
              </w:rPr>
              <w:t xml:space="preserve"> cyste</w:t>
            </w:r>
          </w:p>
        </w:tc>
        <w:tc>
          <w:tcPr>
            <w:tcW w:w="1320" w:type="dxa"/>
          </w:tcPr>
          <w:p w:rsidR="00F743F9" w:rsidRDefault="00144E24" w:rsidP="003F12E6">
            <w:pPr>
              <w:rPr>
                <w:sz w:val="24"/>
              </w:rPr>
            </w:pPr>
            <w:r>
              <w:rPr>
                <w:sz w:val="24"/>
              </w:rPr>
              <w:t>Pulpa vital</w:t>
            </w:r>
          </w:p>
        </w:tc>
      </w:tr>
    </w:tbl>
    <w:p w:rsidR="00F743F9" w:rsidRDefault="00F743F9" w:rsidP="004508C5">
      <w:pPr>
        <w:rPr>
          <w:b/>
          <w:sz w:val="24"/>
        </w:rPr>
      </w:pPr>
      <w:r>
        <w:rPr>
          <w:b/>
          <w:noProof/>
          <w:sz w:val="24"/>
        </w:rPr>
        <w:lastRenderedPageBreak/>
        <w:drawing>
          <wp:inline distT="0" distB="0" distL="0" distR="0">
            <wp:extent cx="6115050" cy="1822450"/>
            <wp:effectExtent l="0" t="0" r="0" b="6350"/>
            <wp:docPr id="17" name="Bille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-Gitter"/>
        <w:tblpPr w:leftFromText="141" w:rightFromText="141" w:vertAnchor="text" w:horzAnchor="margin" w:tblpXSpec="center" w:tblpY="387"/>
        <w:tblW w:w="11290" w:type="dxa"/>
        <w:tblLook w:val="04A0" w:firstRow="1" w:lastRow="0" w:firstColumn="1" w:lastColumn="0" w:noHBand="0" w:noVBand="1"/>
      </w:tblPr>
      <w:tblGrid>
        <w:gridCol w:w="1192"/>
        <w:gridCol w:w="1517"/>
        <w:gridCol w:w="1811"/>
        <w:gridCol w:w="1606"/>
        <w:gridCol w:w="1887"/>
        <w:gridCol w:w="1637"/>
        <w:gridCol w:w="1723"/>
      </w:tblGrid>
      <w:tr w:rsidR="00144E24" w:rsidRPr="0083324E" w:rsidTr="00144E24">
        <w:trPr>
          <w:trHeight w:val="868"/>
        </w:trPr>
        <w:tc>
          <w:tcPr>
            <w:tcW w:w="1489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577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519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1520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961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Påvirkning af omkringliggende strukturer</w:t>
            </w:r>
          </w:p>
        </w:tc>
        <w:tc>
          <w:tcPr>
            <w:tcW w:w="1701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  <w:tc>
          <w:tcPr>
            <w:tcW w:w="1523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Andet</w:t>
            </w:r>
          </w:p>
        </w:tc>
      </w:tr>
      <w:tr w:rsidR="00144E24" w:rsidTr="00144E24">
        <w:trPr>
          <w:trHeight w:val="896"/>
        </w:trPr>
        <w:tc>
          <w:tcPr>
            <w:tcW w:w="1489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>Næsten altid i UK posteriort</w:t>
            </w:r>
          </w:p>
        </w:tc>
        <w:tc>
          <w:tcPr>
            <w:tcW w:w="1577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>Velafgrænset eller utydelig afgrænsning</w:t>
            </w:r>
          </w:p>
        </w:tc>
        <w:tc>
          <w:tcPr>
            <w:tcW w:w="1519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>Oval eller guirlandeformet</w:t>
            </w:r>
          </w:p>
        </w:tc>
        <w:tc>
          <w:tcPr>
            <w:tcW w:w="1520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>Radiolucent</w:t>
            </w:r>
          </w:p>
          <w:p w:rsidR="00144E24" w:rsidRDefault="00144E24" w:rsidP="00144E24">
            <w:pPr>
              <w:rPr>
                <w:sz w:val="24"/>
              </w:rPr>
            </w:pPr>
          </w:p>
          <w:p w:rsidR="00144E24" w:rsidRP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 xml:space="preserve">Evt. </w:t>
            </w:r>
            <w:proofErr w:type="spellStart"/>
            <w:r>
              <w:rPr>
                <w:sz w:val="24"/>
              </w:rPr>
              <w:t>multilokulært</w:t>
            </w:r>
            <w:proofErr w:type="spellEnd"/>
            <w:r>
              <w:rPr>
                <w:sz w:val="24"/>
              </w:rPr>
              <w:t xml:space="preserve">, men </w:t>
            </w:r>
            <w:r>
              <w:rPr>
                <w:i/>
                <w:sz w:val="24"/>
              </w:rPr>
              <w:t xml:space="preserve">ingen </w:t>
            </w:r>
            <w:proofErr w:type="spellStart"/>
            <w:r>
              <w:rPr>
                <w:sz w:val="24"/>
              </w:rPr>
              <w:t>septae</w:t>
            </w:r>
            <w:proofErr w:type="spellEnd"/>
          </w:p>
        </w:tc>
        <w:tc>
          <w:tcPr>
            <w:tcW w:w="1961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>Minimal</w:t>
            </w:r>
          </w:p>
        </w:tc>
        <w:tc>
          <w:tcPr>
            <w:tcW w:w="1701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 xml:space="preserve">KOT (bemærk at disse ofte har </w:t>
            </w:r>
            <w:proofErr w:type="spellStart"/>
            <w:r>
              <w:rPr>
                <w:sz w:val="24"/>
              </w:rPr>
              <w:t>septae</w:t>
            </w:r>
            <w:proofErr w:type="spellEnd"/>
            <w:r>
              <w:rPr>
                <w:sz w:val="24"/>
              </w:rPr>
              <w:t>!)</w:t>
            </w:r>
          </w:p>
          <w:p w:rsidR="00144E24" w:rsidRDefault="00144E24" w:rsidP="00144E24">
            <w:pPr>
              <w:rPr>
                <w:sz w:val="24"/>
              </w:rPr>
            </w:pPr>
          </w:p>
          <w:p w:rsidR="00144E24" w:rsidRPr="0083324E" w:rsidRDefault="00144E24" w:rsidP="00144E24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Ameloblastom</w:t>
            </w:r>
            <w:proofErr w:type="spellEnd"/>
            <w:r>
              <w:rPr>
                <w:sz w:val="24"/>
              </w:rPr>
              <w:t xml:space="preserve"> (disse har også ofte </w:t>
            </w:r>
            <w:proofErr w:type="spellStart"/>
            <w:r>
              <w:rPr>
                <w:sz w:val="24"/>
              </w:rPr>
              <w:t>septae</w:t>
            </w:r>
            <w:proofErr w:type="spellEnd"/>
            <w:r>
              <w:rPr>
                <w:sz w:val="24"/>
              </w:rPr>
              <w:t xml:space="preserve"> og er ofte knap så </w:t>
            </w:r>
            <w:proofErr w:type="spellStart"/>
            <w:r>
              <w:rPr>
                <w:sz w:val="24"/>
              </w:rPr>
              <w:t>radiolucente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523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 xml:space="preserve">Simple cyster er ”pseudocyster” – Kavitet i knoglen beklædt med bindevæv fremfor epitel. </w:t>
            </w:r>
          </w:p>
        </w:tc>
      </w:tr>
    </w:tbl>
    <w:p w:rsidR="00F743F9" w:rsidRDefault="00144E24" w:rsidP="004508C5">
      <w:pPr>
        <w:rPr>
          <w:b/>
          <w:sz w:val="24"/>
        </w:rPr>
      </w:pPr>
      <w:r>
        <w:rPr>
          <w:noProof/>
          <w:sz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-567690</wp:posOffset>
            </wp:positionH>
            <wp:positionV relativeFrom="paragraph">
              <wp:posOffset>2803525</wp:posOffset>
            </wp:positionV>
            <wp:extent cx="7193915" cy="1574800"/>
            <wp:effectExtent l="0" t="0" r="6985" b="6350"/>
            <wp:wrapSquare wrapText="bothSides"/>
            <wp:docPr id="19" name="Billed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3915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</w:rPr>
        <w:t>8. Simpel (også benævnt traumatisk eller solitær) knoglecyste</w:t>
      </w:r>
    </w:p>
    <w:p w:rsidR="00144E24" w:rsidRDefault="00144E24" w:rsidP="00144E24">
      <w:pPr>
        <w:rPr>
          <w:b/>
          <w:sz w:val="24"/>
        </w:rPr>
      </w:pPr>
      <w:r>
        <w:rPr>
          <w:noProof/>
          <w:sz w:val="24"/>
        </w:rPr>
        <w:br/>
      </w:r>
      <w:r>
        <w:rPr>
          <w:b/>
          <w:sz w:val="24"/>
        </w:rPr>
        <w:t xml:space="preserve">9. </w:t>
      </w:r>
      <w:proofErr w:type="spellStart"/>
      <w:r>
        <w:rPr>
          <w:b/>
          <w:sz w:val="24"/>
        </w:rPr>
        <w:t>Stafne</w:t>
      </w:r>
      <w:proofErr w:type="spellEnd"/>
      <w:r>
        <w:rPr>
          <w:b/>
          <w:sz w:val="24"/>
        </w:rPr>
        <w:t xml:space="preserve"> defekt</w:t>
      </w:r>
    </w:p>
    <w:tbl>
      <w:tblPr>
        <w:tblStyle w:val="Tabel-Gitter"/>
        <w:tblpPr w:leftFromText="141" w:rightFromText="141" w:vertAnchor="text" w:horzAnchor="margin" w:tblpXSpec="center" w:tblpY="-50"/>
        <w:tblW w:w="11290" w:type="dxa"/>
        <w:tblLook w:val="04A0" w:firstRow="1" w:lastRow="0" w:firstColumn="1" w:lastColumn="0" w:noHBand="0" w:noVBand="1"/>
      </w:tblPr>
      <w:tblGrid>
        <w:gridCol w:w="1892"/>
        <w:gridCol w:w="1551"/>
        <w:gridCol w:w="1311"/>
        <w:gridCol w:w="1458"/>
        <w:gridCol w:w="1929"/>
        <w:gridCol w:w="1653"/>
        <w:gridCol w:w="1496"/>
      </w:tblGrid>
      <w:tr w:rsidR="00144E24" w:rsidRPr="0083324E" w:rsidTr="00144E24">
        <w:trPr>
          <w:trHeight w:val="868"/>
        </w:trPr>
        <w:tc>
          <w:tcPr>
            <w:tcW w:w="1489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Placering</w:t>
            </w:r>
          </w:p>
        </w:tc>
        <w:tc>
          <w:tcPr>
            <w:tcW w:w="1577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519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1520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961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Påvirkning af omkringliggende strukturer</w:t>
            </w:r>
          </w:p>
        </w:tc>
        <w:tc>
          <w:tcPr>
            <w:tcW w:w="1701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  <w:tc>
          <w:tcPr>
            <w:tcW w:w="1523" w:type="dxa"/>
            <w:shd w:val="clear" w:color="auto" w:fill="BDD6EE" w:themeFill="accent5" w:themeFillTint="66"/>
          </w:tcPr>
          <w:p w:rsidR="00144E24" w:rsidRPr="0083324E" w:rsidRDefault="00144E24" w:rsidP="00144E2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Andet</w:t>
            </w:r>
          </w:p>
        </w:tc>
      </w:tr>
      <w:tr w:rsidR="00144E24" w:rsidTr="00144E24">
        <w:trPr>
          <w:trHeight w:val="896"/>
        </w:trPr>
        <w:tc>
          <w:tcPr>
            <w:tcW w:w="1489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>Kun i UK</w:t>
            </w:r>
            <w:r>
              <w:rPr>
                <w:sz w:val="24"/>
              </w:rPr>
              <w:br/>
              <w:t xml:space="preserve">Ofte ved </w:t>
            </w:r>
            <w:proofErr w:type="spellStart"/>
            <w:r>
              <w:rPr>
                <w:sz w:val="24"/>
              </w:rPr>
              <w:t>fovea</w:t>
            </w:r>
            <w:proofErr w:type="spellEnd"/>
            <w:r>
              <w:rPr>
                <w:sz w:val="24"/>
              </w:rPr>
              <w:t xml:space="preserve"> submandibularis, under canalis mandibulae, tæt ved basis</w:t>
            </w:r>
          </w:p>
        </w:tc>
        <w:tc>
          <w:tcPr>
            <w:tcW w:w="1577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>Velafgrænset</w:t>
            </w:r>
          </w:p>
        </w:tc>
        <w:tc>
          <w:tcPr>
            <w:tcW w:w="1519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>Cirkulær</w:t>
            </w:r>
          </w:p>
        </w:tc>
        <w:tc>
          <w:tcPr>
            <w:tcW w:w="1520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>Radiolucent</w:t>
            </w:r>
          </w:p>
        </w:tc>
        <w:tc>
          <w:tcPr>
            <w:tcW w:w="1961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>Ingen</w:t>
            </w:r>
          </w:p>
        </w:tc>
        <w:tc>
          <w:tcPr>
            <w:tcW w:w="1701" w:type="dxa"/>
          </w:tcPr>
          <w:p w:rsidR="00144E24" w:rsidRPr="0083324E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>Ingen (meget karakteristisk)</w:t>
            </w:r>
          </w:p>
        </w:tc>
        <w:tc>
          <w:tcPr>
            <w:tcW w:w="1523" w:type="dxa"/>
          </w:tcPr>
          <w:p w:rsidR="00144E24" w:rsidRDefault="00144E24" w:rsidP="00144E24">
            <w:pPr>
              <w:rPr>
                <w:sz w:val="24"/>
              </w:rPr>
            </w:pPr>
            <w:r>
              <w:rPr>
                <w:sz w:val="24"/>
              </w:rPr>
              <w:t>Ligner en cyste men er det ej!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  <w:t xml:space="preserve">Derimod en udviklings-defekt </w:t>
            </w:r>
            <w:r w:rsidR="00660A60">
              <w:rPr>
                <w:sz w:val="24"/>
              </w:rPr>
              <w:t>i form af en knogle-kavitet i UK</w:t>
            </w:r>
          </w:p>
          <w:p w:rsidR="00660A60" w:rsidRDefault="00660A60" w:rsidP="00144E24">
            <w:pPr>
              <w:rPr>
                <w:sz w:val="24"/>
              </w:rPr>
            </w:pPr>
          </w:p>
          <w:p w:rsidR="00660A60" w:rsidRDefault="00660A60" w:rsidP="00144E24">
            <w:pPr>
              <w:rPr>
                <w:sz w:val="24"/>
              </w:rPr>
            </w:pPr>
            <w:r>
              <w:rPr>
                <w:sz w:val="24"/>
              </w:rPr>
              <w:t>IKKE PATOLOGISK</w:t>
            </w:r>
          </w:p>
        </w:tc>
      </w:tr>
    </w:tbl>
    <w:p w:rsidR="00066BEA" w:rsidRPr="004F3B80" w:rsidRDefault="00144E24" w:rsidP="004508C5">
      <w:pPr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>
            <wp:extent cx="6115050" cy="2679700"/>
            <wp:effectExtent l="0" t="0" r="0" b="6350"/>
            <wp:docPr id="21" name="Billed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</w:t>
      </w:r>
    </w:p>
    <w:p w:rsidR="00853B26" w:rsidRDefault="00853B26" w:rsidP="004508C5">
      <w:pPr>
        <w:rPr>
          <w:b/>
          <w:color w:val="0070C0"/>
          <w:sz w:val="24"/>
        </w:rPr>
      </w:pPr>
    </w:p>
    <w:p w:rsidR="001A508D" w:rsidRDefault="001A508D" w:rsidP="004508C5">
      <w:pPr>
        <w:rPr>
          <w:b/>
          <w:color w:val="0070C0"/>
          <w:sz w:val="24"/>
        </w:rPr>
      </w:pPr>
    </w:p>
    <w:p w:rsidR="001A508D" w:rsidRDefault="001A508D" w:rsidP="004508C5">
      <w:pPr>
        <w:rPr>
          <w:b/>
          <w:color w:val="0070C0"/>
          <w:sz w:val="24"/>
        </w:rPr>
      </w:pPr>
    </w:p>
    <w:p w:rsidR="001A508D" w:rsidRDefault="001A508D" w:rsidP="004508C5">
      <w:pPr>
        <w:rPr>
          <w:b/>
          <w:color w:val="0070C0"/>
          <w:sz w:val="24"/>
        </w:rPr>
      </w:pPr>
    </w:p>
    <w:p w:rsidR="001A508D" w:rsidRDefault="001A508D" w:rsidP="004508C5">
      <w:pPr>
        <w:rPr>
          <w:b/>
          <w:color w:val="0070C0"/>
          <w:sz w:val="24"/>
        </w:rPr>
      </w:pPr>
    </w:p>
    <w:p w:rsidR="001A508D" w:rsidRDefault="001A508D" w:rsidP="004508C5">
      <w:pPr>
        <w:rPr>
          <w:b/>
          <w:color w:val="0070C0"/>
          <w:sz w:val="24"/>
        </w:rPr>
      </w:pPr>
    </w:p>
    <w:p w:rsidR="00853B26" w:rsidRDefault="00853B26" w:rsidP="004508C5">
      <w:pPr>
        <w:rPr>
          <w:b/>
          <w:color w:val="0070C0"/>
          <w:sz w:val="24"/>
        </w:rPr>
      </w:pPr>
    </w:p>
    <w:p w:rsidR="00853B26" w:rsidRDefault="00853B26" w:rsidP="004508C5">
      <w:pPr>
        <w:rPr>
          <w:b/>
          <w:color w:val="0070C0"/>
          <w:sz w:val="24"/>
        </w:rPr>
      </w:pPr>
    </w:p>
    <w:p w:rsidR="00853B26" w:rsidRDefault="00853B26" w:rsidP="004508C5">
      <w:pPr>
        <w:rPr>
          <w:b/>
          <w:color w:val="0070C0"/>
          <w:sz w:val="24"/>
        </w:rPr>
      </w:pPr>
    </w:p>
    <w:p w:rsidR="00655246" w:rsidRDefault="000C1A67" w:rsidP="00655246">
      <w:pPr>
        <w:spacing w:after="0" w:line="240" w:lineRule="auto"/>
        <w:rPr>
          <w:b/>
          <w:sz w:val="24"/>
        </w:rPr>
      </w:pPr>
      <w:r>
        <w:rPr>
          <w:b/>
          <w:color w:val="0070C0"/>
          <w:sz w:val="32"/>
        </w:rPr>
        <w:lastRenderedPageBreak/>
        <w:t xml:space="preserve">DYSPLASIER </w:t>
      </w:r>
      <w:r w:rsidR="00853B26">
        <w:rPr>
          <w:b/>
          <w:color w:val="0070C0"/>
          <w:sz w:val="32"/>
        </w:rPr>
        <w:br/>
      </w:r>
      <w:r w:rsidR="00655246">
        <w:rPr>
          <w:b/>
          <w:sz w:val="24"/>
        </w:rPr>
        <w:t>1. Enostose</w:t>
      </w:r>
      <w:r w:rsidR="00504ECA">
        <w:rPr>
          <w:b/>
          <w:sz w:val="24"/>
        </w:rPr>
        <w:t xml:space="preserve"> (</w:t>
      </w:r>
      <w:r w:rsidR="00655246">
        <w:rPr>
          <w:b/>
          <w:sz w:val="24"/>
        </w:rPr>
        <w:t>idiopatisk osteoskleros</w:t>
      </w:r>
      <w:r w:rsidR="00504ECA">
        <w:rPr>
          <w:b/>
          <w:sz w:val="24"/>
        </w:rPr>
        <w:t>e)</w:t>
      </w:r>
    </w:p>
    <w:tbl>
      <w:tblPr>
        <w:tblStyle w:val="Tabel-Gitter"/>
        <w:tblpPr w:leftFromText="141" w:rightFromText="141" w:vertAnchor="text" w:horzAnchor="margin" w:tblpXSpec="center" w:tblpY="459"/>
        <w:tblW w:w="11290" w:type="dxa"/>
        <w:tblLook w:val="04A0" w:firstRow="1" w:lastRow="0" w:firstColumn="1" w:lastColumn="0" w:noHBand="0" w:noVBand="1"/>
      </w:tblPr>
      <w:tblGrid>
        <w:gridCol w:w="1467"/>
        <w:gridCol w:w="1559"/>
        <w:gridCol w:w="1648"/>
        <w:gridCol w:w="1254"/>
        <w:gridCol w:w="1945"/>
        <w:gridCol w:w="1897"/>
        <w:gridCol w:w="1520"/>
      </w:tblGrid>
      <w:tr w:rsidR="00A42815" w:rsidRPr="0083324E" w:rsidTr="00655246">
        <w:trPr>
          <w:trHeight w:val="868"/>
        </w:trPr>
        <w:tc>
          <w:tcPr>
            <w:tcW w:w="1489" w:type="dxa"/>
            <w:shd w:val="clear" w:color="auto" w:fill="BDD6EE" w:themeFill="accent5" w:themeFillTint="66"/>
          </w:tcPr>
          <w:p w:rsidR="00655246" w:rsidRPr="0083324E" w:rsidRDefault="00655246" w:rsidP="001546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577" w:type="dxa"/>
            <w:shd w:val="clear" w:color="auto" w:fill="BDD6EE" w:themeFill="accent5" w:themeFillTint="66"/>
          </w:tcPr>
          <w:p w:rsidR="00655246" w:rsidRPr="0083324E" w:rsidRDefault="00655246" w:rsidP="001546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749" w:type="dxa"/>
            <w:shd w:val="clear" w:color="auto" w:fill="BDD6EE" w:themeFill="accent5" w:themeFillTint="66"/>
          </w:tcPr>
          <w:p w:rsidR="00655246" w:rsidRPr="0083324E" w:rsidRDefault="00655246" w:rsidP="001546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1290" w:type="dxa"/>
            <w:shd w:val="clear" w:color="auto" w:fill="BDD6EE" w:themeFill="accent5" w:themeFillTint="66"/>
          </w:tcPr>
          <w:p w:rsidR="00655246" w:rsidRPr="0083324E" w:rsidRDefault="00655246" w:rsidP="001546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961" w:type="dxa"/>
            <w:shd w:val="clear" w:color="auto" w:fill="BDD6EE" w:themeFill="accent5" w:themeFillTint="66"/>
          </w:tcPr>
          <w:p w:rsidR="00655246" w:rsidRPr="0083324E" w:rsidRDefault="00655246" w:rsidP="001546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Påvirkning af omkringliggende strukturer</w:t>
            </w:r>
          </w:p>
        </w:tc>
        <w:tc>
          <w:tcPr>
            <w:tcW w:w="1701" w:type="dxa"/>
            <w:shd w:val="clear" w:color="auto" w:fill="BDD6EE" w:themeFill="accent5" w:themeFillTint="66"/>
          </w:tcPr>
          <w:p w:rsidR="00655246" w:rsidRPr="0083324E" w:rsidRDefault="00655246" w:rsidP="001546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  <w:tc>
          <w:tcPr>
            <w:tcW w:w="1523" w:type="dxa"/>
            <w:shd w:val="clear" w:color="auto" w:fill="BDD6EE" w:themeFill="accent5" w:themeFillTint="66"/>
          </w:tcPr>
          <w:p w:rsidR="00655246" w:rsidRPr="0083324E" w:rsidRDefault="00655246" w:rsidP="00154646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Andet</w:t>
            </w:r>
          </w:p>
        </w:tc>
      </w:tr>
      <w:tr w:rsidR="00A42815" w:rsidTr="00655246">
        <w:trPr>
          <w:trHeight w:val="896"/>
        </w:trPr>
        <w:tc>
          <w:tcPr>
            <w:tcW w:w="1489" w:type="dxa"/>
          </w:tcPr>
          <w:p w:rsidR="00655246" w:rsidRDefault="00655246" w:rsidP="00154646">
            <w:pPr>
              <w:rPr>
                <w:sz w:val="24"/>
              </w:rPr>
            </w:pPr>
            <w:r>
              <w:rPr>
                <w:sz w:val="24"/>
              </w:rPr>
              <w:t>Hyppigst i UK – typisk omkring præmolarer og molarer</w:t>
            </w:r>
          </w:p>
        </w:tc>
        <w:tc>
          <w:tcPr>
            <w:tcW w:w="1577" w:type="dxa"/>
          </w:tcPr>
          <w:p w:rsidR="00655246" w:rsidRDefault="00655246" w:rsidP="00154646">
            <w:pPr>
              <w:rPr>
                <w:sz w:val="24"/>
              </w:rPr>
            </w:pPr>
            <w:r>
              <w:rPr>
                <w:sz w:val="24"/>
              </w:rPr>
              <w:t>Relativt velafgrænset</w:t>
            </w:r>
          </w:p>
        </w:tc>
        <w:tc>
          <w:tcPr>
            <w:tcW w:w="1749" w:type="dxa"/>
          </w:tcPr>
          <w:p w:rsidR="00655246" w:rsidRDefault="00655246" w:rsidP="00154646">
            <w:pPr>
              <w:rPr>
                <w:sz w:val="24"/>
              </w:rPr>
            </w:pPr>
            <w:r>
              <w:rPr>
                <w:sz w:val="24"/>
              </w:rPr>
              <w:t xml:space="preserve">Tre livsstadier: </w:t>
            </w:r>
            <w:r>
              <w:rPr>
                <w:sz w:val="24"/>
              </w:rPr>
              <w:br/>
              <w:t>1. Rund (a)</w:t>
            </w:r>
            <w:r>
              <w:rPr>
                <w:sz w:val="24"/>
              </w:rPr>
              <w:br/>
              <w:t>2. Elliptisk (b)</w:t>
            </w:r>
            <w:r>
              <w:rPr>
                <w:sz w:val="24"/>
              </w:rPr>
              <w:br/>
              <w:t>3. Irregulær (c)</w:t>
            </w:r>
            <w:r>
              <w:rPr>
                <w:sz w:val="24"/>
              </w:rPr>
              <w:br/>
            </w:r>
          </w:p>
        </w:tc>
        <w:tc>
          <w:tcPr>
            <w:tcW w:w="1290" w:type="dxa"/>
          </w:tcPr>
          <w:p w:rsidR="00655246" w:rsidRDefault="00C758B4" w:rsidP="00154646">
            <w:pPr>
              <w:rPr>
                <w:sz w:val="24"/>
              </w:rPr>
            </w:pPr>
            <w:r>
              <w:rPr>
                <w:sz w:val="24"/>
              </w:rPr>
              <w:t>Radiopak masse</w:t>
            </w:r>
          </w:p>
        </w:tc>
        <w:tc>
          <w:tcPr>
            <w:tcW w:w="1961" w:type="dxa"/>
          </w:tcPr>
          <w:p w:rsidR="00655246" w:rsidRPr="00A42815" w:rsidRDefault="00A42815" w:rsidP="00154646">
            <w:pPr>
              <w:rPr>
                <w:sz w:val="24"/>
              </w:rPr>
            </w:pPr>
            <w:r>
              <w:rPr>
                <w:i/>
                <w:sz w:val="24"/>
              </w:rPr>
              <w:t>Ingen rodresorption</w:t>
            </w:r>
          </w:p>
        </w:tc>
        <w:tc>
          <w:tcPr>
            <w:tcW w:w="1701" w:type="dxa"/>
          </w:tcPr>
          <w:p w:rsidR="00655246" w:rsidRPr="0083324E" w:rsidRDefault="00C758B4" w:rsidP="00154646">
            <w:pPr>
              <w:rPr>
                <w:sz w:val="24"/>
              </w:rPr>
            </w:pPr>
            <w:proofErr w:type="spellStart"/>
            <w:r>
              <w:rPr>
                <w:sz w:val="24"/>
              </w:rPr>
              <w:t>Cementoblastom</w:t>
            </w:r>
            <w:proofErr w:type="spellEnd"/>
            <w:r>
              <w:rPr>
                <w:sz w:val="24"/>
              </w:rPr>
              <w:t xml:space="preserve"> (</w:t>
            </w:r>
            <w:r w:rsidR="00A42815">
              <w:rPr>
                <w:sz w:val="24"/>
              </w:rPr>
              <w:t>men her ses dog rodresorption)</w:t>
            </w:r>
            <w:r w:rsidR="00A42815">
              <w:rPr>
                <w:sz w:val="24"/>
              </w:rPr>
              <w:br/>
            </w:r>
            <w:r w:rsidR="00A42815">
              <w:rPr>
                <w:sz w:val="24"/>
              </w:rPr>
              <w:br/>
            </w:r>
            <w:proofErr w:type="spellStart"/>
            <w:r w:rsidR="00A42815">
              <w:rPr>
                <w:sz w:val="24"/>
              </w:rPr>
              <w:t>Cemento-ossøs-dysplasi</w:t>
            </w:r>
            <w:proofErr w:type="spellEnd"/>
          </w:p>
        </w:tc>
        <w:tc>
          <w:tcPr>
            <w:tcW w:w="1523" w:type="dxa"/>
          </w:tcPr>
          <w:p w:rsidR="00655246" w:rsidRDefault="00C758B4" w:rsidP="00154646">
            <w:pPr>
              <w:rPr>
                <w:sz w:val="24"/>
              </w:rPr>
            </w:pPr>
            <w:r>
              <w:rPr>
                <w:sz w:val="24"/>
              </w:rPr>
              <w:t>Kan inhibere tanderuption</w:t>
            </w:r>
          </w:p>
        </w:tc>
      </w:tr>
    </w:tbl>
    <w:p w:rsidR="00655246" w:rsidRDefault="00655246" w:rsidP="00655246">
      <w:pPr>
        <w:spacing w:after="0" w:line="240" w:lineRule="auto"/>
        <w:rPr>
          <w:b/>
          <w:sz w:val="24"/>
        </w:rPr>
      </w:pPr>
    </w:p>
    <w:p w:rsidR="00655246" w:rsidRDefault="00C758B4" w:rsidP="00655246">
      <w:pPr>
        <w:spacing w:after="0" w:line="240" w:lineRule="auto"/>
        <w:rPr>
          <w:sz w:val="24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-288290</wp:posOffset>
            </wp:positionH>
            <wp:positionV relativeFrom="paragraph">
              <wp:posOffset>1962785</wp:posOffset>
            </wp:positionV>
            <wp:extent cx="4018915" cy="1701800"/>
            <wp:effectExtent l="0" t="0" r="635" b="0"/>
            <wp:wrapSquare wrapText="bothSides"/>
            <wp:docPr id="31" name="Billede 31" descr="Billedresultat for idiopathic osteoscleros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Billedresultat for idiopathic osteosclerosis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915" cy="17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5246" w:rsidRDefault="00C758B4" w:rsidP="00655246">
      <w:pPr>
        <w:spacing w:after="0" w:line="240" w:lineRule="auto"/>
        <w:rPr>
          <w:rFonts w:ascii="Calibri" w:eastAsia="Times New Roman" w:hAnsi="Calibri" w:cs="Calibri"/>
          <w:lang w:eastAsia="da-DK"/>
        </w:rPr>
      </w:pPr>
      <w:r>
        <w:rPr>
          <w:rFonts w:ascii="Calibri" w:eastAsia="Times New Roman" w:hAnsi="Calibri" w:cs="Calibri"/>
          <w:noProof/>
          <w:lang w:eastAsia="da-DK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4182110</wp:posOffset>
            </wp:positionH>
            <wp:positionV relativeFrom="paragraph">
              <wp:posOffset>3810</wp:posOffset>
            </wp:positionV>
            <wp:extent cx="2070100" cy="1657350"/>
            <wp:effectExtent l="0" t="0" r="6350" b="0"/>
            <wp:wrapSquare wrapText="bothSides"/>
            <wp:docPr id="192" name="Billed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el-Gitter"/>
        <w:tblpPr w:leftFromText="141" w:rightFromText="141" w:vertAnchor="text" w:horzAnchor="margin" w:tblpXSpec="center" w:tblpY="444"/>
        <w:tblW w:w="11290" w:type="dxa"/>
        <w:tblLook w:val="04A0" w:firstRow="1" w:lastRow="0" w:firstColumn="1" w:lastColumn="0" w:noHBand="0" w:noVBand="1"/>
      </w:tblPr>
      <w:tblGrid>
        <w:gridCol w:w="1474"/>
        <w:gridCol w:w="1333"/>
        <w:gridCol w:w="1333"/>
        <w:gridCol w:w="2088"/>
        <w:gridCol w:w="1564"/>
        <w:gridCol w:w="2165"/>
        <w:gridCol w:w="1333"/>
      </w:tblGrid>
      <w:tr w:rsidR="00082D04" w:rsidRPr="0083324E" w:rsidTr="00082D04">
        <w:trPr>
          <w:trHeight w:val="868"/>
        </w:trPr>
        <w:tc>
          <w:tcPr>
            <w:tcW w:w="1474" w:type="dxa"/>
            <w:shd w:val="clear" w:color="auto" w:fill="BDD6EE" w:themeFill="accent5" w:themeFillTint="66"/>
          </w:tcPr>
          <w:p w:rsidR="00C758B4" w:rsidRPr="0083324E" w:rsidRDefault="00C758B4" w:rsidP="00C758B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333" w:type="dxa"/>
            <w:shd w:val="clear" w:color="auto" w:fill="BDD6EE" w:themeFill="accent5" w:themeFillTint="66"/>
          </w:tcPr>
          <w:p w:rsidR="00C758B4" w:rsidRPr="0083324E" w:rsidRDefault="00C758B4" w:rsidP="00C758B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333" w:type="dxa"/>
            <w:shd w:val="clear" w:color="auto" w:fill="BDD6EE" w:themeFill="accent5" w:themeFillTint="66"/>
          </w:tcPr>
          <w:p w:rsidR="00C758B4" w:rsidRPr="0083324E" w:rsidRDefault="00C758B4" w:rsidP="00C758B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2088" w:type="dxa"/>
            <w:shd w:val="clear" w:color="auto" w:fill="BDD6EE" w:themeFill="accent5" w:themeFillTint="66"/>
          </w:tcPr>
          <w:p w:rsidR="00C758B4" w:rsidRPr="0083324E" w:rsidRDefault="00C758B4" w:rsidP="00C758B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564" w:type="dxa"/>
            <w:shd w:val="clear" w:color="auto" w:fill="BDD6EE" w:themeFill="accent5" w:themeFillTint="66"/>
          </w:tcPr>
          <w:p w:rsidR="00C758B4" w:rsidRPr="0083324E" w:rsidRDefault="00C758B4" w:rsidP="00C758B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Påvirkning af </w:t>
            </w:r>
            <w:proofErr w:type="spellStart"/>
            <w:r>
              <w:rPr>
                <w:b/>
                <w:sz w:val="24"/>
              </w:rPr>
              <w:t>omkring</w:t>
            </w:r>
            <w:r w:rsidR="00082D04">
              <w:rPr>
                <w:b/>
                <w:sz w:val="24"/>
              </w:rPr>
              <w:t>-</w:t>
            </w:r>
            <w:r>
              <w:rPr>
                <w:b/>
                <w:sz w:val="24"/>
              </w:rPr>
              <w:t>liggende</w:t>
            </w:r>
            <w:proofErr w:type="spellEnd"/>
            <w:r>
              <w:rPr>
                <w:b/>
                <w:sz w:val="24"/>
              </w:rPr>
              <w:t xml:space="preserve"> strukturer</w:t>
            </w:r>
          </w:p>
        </w:tc>
        <w:tc>
          <w:tcPr>
            <w:tcW w:w="2165" w:type="dxa"/>
            <w:shd w:val="clear" w:color="auto" w:fill="BDD6EE" w:themeFill="accent5" w:themeFillTint="66"/>
          </w:tcPr>
          <w:p w:rsidR="00C758B4" w:rsidRPr="0083324E" w:rsidRDefault="00C758B4" w:rsidP="00C758B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  <w:tc>
          <w:tcPr>
            <w:tcW w:w="1333" w:type="dxa"/>
            <w:shd w:val="clear" w:color="auto" w:fill="BDD6EE" w:themeFill="accent5" w:themeFillTint="66"/>
          </w:tcPr>
          <w:p w:rsidR="00C758B4" w:rsidRPr="0083324E" w:rsidRDefault="00C758B4" w:rsidP="00C758B4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Andet</w:t>
            </w:r>
          </w:p>
        </w:tc>
      </w:tr>
      <w:tr w:rsidR="00082D04" w:rsidTr="00082D04">
        <w:trPr>
          <w:trHeight w:val="896"/>
        </w:trPr>
        <w:tc>
          <w:tcPr>
            <w:tcW w:w="1474" w:type="dxa"/>
          </w:tcPr>
          <w:p w:rsidR="00C758B4" w:rsidRDefault="00C758B4" w:rsidP="00C758B4">
            <w:pPr>
              <w:rPr>
                <w:sz w:val="24"/>
              </w:rPr>
            </w:pPr>
            <w:r>
              <w:rPr>
                <w:sz w:val="24"/>
              </w:rPr>
              <w:t>Ofte i relation til UK-</w:t>
            </w:r>
            <w:proofErr w:type="spellStart"/>
            <w:r>
              <w:rPr>
                <w:sz w:val="24"/>
              </w:rPr>
              <w:t>incisiver</w:t>
            </w:r>
            <w:r w:rsidR="00082D04">
              <w:rPr>
                <w:sz w:val="24"/>
              </w:rPr>
              <w:t>s</w:t>
            </w:r>
            <w:proofErr w:type="spellEnd"/>
            <w:r w:rsidR="00082D04">
              <w:rPr>
                <w:sz w:val="24"/>
              </w:rPr>
              <w:t xml:space="preserve"> apex</w:t>
            </w:r>
            <w:r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(</w:t>
            </w:r>
            <w:r w:rsidR="00082D04">
              <w:rPr>
                <w:sz w:val="24"/>
              </w:rPr>
              <w:t xml:space="preserve"> og</w:t>
            </w:r>
            <w:proofErr w:type="gramEnd"/>
            <w:r w:rsidR="00082D04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typisk hos kvinder i </w:t>
            </w:r>
            <w:proofErr w:type="spellStart"/>
            <w:r>
              <w:rPr>
                <w:sz w:val="24"/>
              </w:rPr>
              <w:t>overgangs</w:t>
            </w:r>
            <w:r w:rsidR="00082D04">
              <w:rPr>
                <w:sz w:val="24"/>
              </w:rPr>
              <w:t>-</w:t>
            </w:r>
            <w:r>
              <w:rPr>
                <w:sz w:val="24"/>
              </w:rPr>
              <w:t>alderen</w:t>
            </w:r>
            <w:proofErr w:type="spellEnd"/>
            <w:r>
              <w:rPr>
                <w:sz w:val="24"/>
              </w:rPr>
              <w:t>)</w:t>
            </w:r>
            <w:r w:rsidR="00082D04">
              <w:rPr>
                <w:sz w:val="24"/>
              </w:rPr>
              <w:br/>
            </w:r>
            <w:r w:rsidR="00082D04">
              <w:rPr>
                <w:sz w:val="24"/>
              </w:rPr>
              <w:br/>
              <w:t>Ofte bilateral!</w:t>
            </w:r>
          </w:p>
        </w:tc>
        <w:tc>
          <w:tcPr>
            <w:tcW w:w="1333" w:type="dxa"/>
          </w:tcPr>
          <w:p w:rsidR="00C758B4" w:rsidRDefault="00082D04" w:rsidP="00C758B4">
            <w:pPr>
              <w:rPr>
                <w:sz w:val="24"/>
              </w:rPr>
            </w:pPr>
            <w:r>
              <w:rPr>
                <w:sz w:val="24"/>
              </w:rPr>
              <w:t xml:space="preserve">Oftest </w:t>
            </w:r>
            <w:proofErr w:type="spellStart"/>
            <w:r>
              <w:rPr>
                <w:sz w:val="24"/>
              </w:rPr>
              <w:t>vel-afgrænset</w:t>
            </w:r>
            <w:proofErr w:type="spellEnd"/>
          </w:p>
        </w:tc>
        <w:tc>
          <w:tcPr>
            <w:tcW w:w="1333" w:type="dxa"/>
          </w:tcPr>
          <w:p w:rsidR="00C758B4" w:rsidRDefault="00082D04" w:rsidP="00C758B4">
            <w:pPr>
              <w:rPr>
                <w:sz w:val="24"/>
              </w:rPr>
            </w:pPr>
            <w:r>
              <w:rPr>
                <w:sz w:val="24"/>
              </w:rPr>
              <w:t>Cirkulær eller oval</w:t>
            </w:r>
            <w:r>
              <w:rPr>
                <w:sz w:val="24"/>
              </w:rPr>
              <w:br/>
              <w:t>Undertiden irregulær</w:t>
            </w:r>
          </w:p>
        </w:tc>
        <w:tc>
          <w:tcPr>
            <w:tcW w:w="2088" w:type="dxa"/>
          </w:tcPr>
          <w:p w:rsidR="00C758B4" w:rsidRPr="00082D04" w:rsidRDefault="00082D04" w:rsidP="00C758B4">
            <w:pPr>
              <w:rPr>
                <w:sz w:val="24"/>
              </w:rPr>
            </w:pPr>
            <w:r>
              <w:rPr>
                <w:sz w:val="24"/>
              </w:rPr>
              <w:t xml:space="preserve">To livsstadier: </w:t>
            </w:r>
            <w:r>
              <w:rPr>
                <w:sz w:val="24"/>
              </w:rPr>
              <w:br/>
            </w:r>
            <w:r w:rsidRPr="00082D04">
              <w:rPr>
                <w:sz w:val="24"/>
                <w:u w:val="single"/>
              </w:rPr>
              <w:t>1. Umoden</w:t>
            </w:r>
            <w:r>
              <w:rPr>
                <w:sz w:val="24"/>
                <w:u w:val="single"/>
              </w:rPr>
              <w:br/>
            </w:r>
            <w:r>
              <w:rPr>
                <w:sz w:val="24"/>
              </w:rPr>
              <w:t xml:space="preserve">Knogle nedbrydes apikalt – </w:t>
            </w:r>
            <w:r w:rsidRPr="00082D04">
              <w:rPr>
                <w:i/>
                <w:sz w:val="24"/>
              </w:rPr>
              <w:t>radiolucent</w:t>
            </w:r>
            <w:r>
              <w:rPr>
                <w:i/>
                <w:sz w:val="24"/>
              </w:rPr>
              <w:br/>
            </w:r>
            <w:r>
              <w:rPr>
                <w:i/>
                <w:sz w:val="24"/>
              </w:rPr>
              <w:br/>
            </w:r>
            <w:r>
              <w:rPr>
                <w:sz w:val="24"/>
                <w:u w:val="single"/>
              </w:rPr>
              <w:t>2. Moden</w:t>
            </w:r>
            <w:r>
              <w:rPr>
                <w:sz w:val="24"/>
                <w:u w:val="single"/>
              </w:rPr>
              <w:br/>
            </w:r>
            <w:r>
              <w:rPr>
                <w:sz w:val="24"/>
              </w:rPr>
              <w:t xml:space="preserve">Kavitet fyldes med fibrøst væv - </w:t>
            </w:r>
            <w:r>
              <w:rPr>
                <w:sz w:val="24"/>
              </w:rPr>
              <w:br/>
            </w:r>
            <w:proofErr w:type="spellStart"/>
            <w:r>
              <w:rPr>
                <w:i/>
                <w:sz w:val="24"/>
              </w:rPr>
              <w:t>radiopak</w:t>
            </w:r>
            <w:proofErr w:type="spellEnd"/>
            <w:r>
              <w:rPr>
                <w:i/>
                <w:sz w:val="24"/>
              </w:rPr>
              <w:t xml:space="preserve"> med radiolucent periferi</w:t>
            </w:r>
          </w:p>
        </w:tc>
        <w:tc>
          <w:tcPr>
            <w:tcW w:w="1564" w:type="dxa"/>
          </w:tcPr>
          <w:p w:rsidR="00C758B4" w:rsidRPr="00AD1CC2" w:rsidRDefault="00082D04" w:rsidP="00C758B4">
            <w:pPr>
              <w:rPr>
                <w:i/>
                <w:sz w:val="24"/>
              </w:rPr>
            </w:pPr>
            <w:r>
              <w:rPr>
                <w:sz w:val="24"/>
              </w:rPr>
              <w:t>Tab af lamina dura</w:t>
            </w:r>
            <w:r w:rsidR="00AD1CC2">
              <w:rPr>
                <w:sz w:val="24"/>
              </w:rPr>
              <w:br/>
            </w:r>
            <w:r w:rsidR="00AD1CC2">
              <w:rPr>
                <w:sz w:val="24"/>
              </w:rPr>
              <w:br/>
            </w:r>
            <w:r w:rsidR="00AD1CC2">
              <w:rPr>
                <w:i/>
                <w:sz w:val="24"/>
              </w:rPr>
              <w:t>Ingen rodresorption</w:t>
            </w:r>
          </w:p>
        </w:tc>
        <w:tc>
          <w:tcPr>
            <w:tcW w:w="2165" w:type="dxa"/>
          </w:tcPr>
          <w:p w:rsidR="00C758B4" w:rsidRPr="00082D04" w:rsidRDefault="00082D04" w:rsidP="00C758B4">
            <w:pPr>
              <w:rPr>
                <w:sz w:val="24"/>
              </w:rPr>
            </w:pPr>
            <w:r>
              <w:rPr>
                <w:sz w:val="24"/>
                <w:u w:val="single"/>
              </w:rPr>
              <w:t>1. Umoden</w:t>
            </w:r>
            <w:r>
              <w:rPr>
                <w:sz w:val="24"/>
              </w:rPr>
              <w:br/>
              <w:t>Apikal parodontitis</w:t>
            </w:r>
            <w:r>
              <w:rPr>
                <w:sz w:val="24"/>
              </w:rPr>
              <w:br/>
              <w:t xml:space="preserve">Apikal absces </w:t>
            </w:r>
            <w:r>
              <w:rPr>
                <w:sz w:val="24"/>
              </w:rPr>
              <w:br/>
              <w:t>Radikulær cyste</w:t>
            </w:r>
            <w:r>
              <w:rPr>
                <w:sz w:val="24"/>
              </w:rPr>
              <w:br/>
            </w:r>
            <w:r>
              <w:rPr>
                <w:sz w:val="24"/>
              </w:rPr>
              <w:br/>
            </w:r>
            <w:r>
              <w:rPr>
                <w:sz w:val="24"/>
                <w:u w:val="single"/>
              </w:rPr>
              <w:t>2. Moden</w:t>
            </w:r>
            <w:r>
              <w:rPr>
                <w:sz w:val="24"/>
                <w:u w:val="single"/>
              </w:rPr>
              <w:br/>
            </w:r>
            <w:proofErr w:type="spellStart"/>
            <w:r>
              <w:rPr>
                <w:sz w:val="24"/>
              </w:rPr>
              <w:t>Cementoblastom</w:t>
            </w:r>
            <w:proofErr w:type="spellEnd"/>
            <w:r w:rsidR="00AD1CC2">
              <w:rPr>
                <w:sz w:val="24"/>
              </w:rPr>
              <w:t xml:space="preserve"> </w:t>
            </w:r>
            <w:r w:rsidR="00AD1CC2" w:rsidRPr="00AD1CC2">
              <w:rPr>
                <w:i/>
                <w:sz w:val="24"/>
              </w:rPr>
              <w:t>(her ses dog typisk rodresorption)</w:t>
            </w:r>
            <w:r>
              <w:rPr>
                <w:sz w:val="24"/>
              </w:rPr>
              <w:br/>
            </w:r>
            <w:r w:rsidR="00AD1CC2">
              <w:rPr>
                <w:sz w:val="24"/>
              </w:rPr>
              <w:br/>
            </w:r>
            <w:r>
              <w:rPr>
                <w:sz w:val="24"/>
              </w:rPr>
              <w:t xml:space="preserve">Enostose </w:t>
            </w:r>
          </w:p>
        </w:tc>
        <w:tc>
          <w:tcPr>
            <w:tcW w:w="1333" w:type="dxa"/>
          </w:tcPr>
          <w:p w:rsidR="00C758B4" w:rsidRDefault="00C758B4" w:rsidP="00C758B4">
            <w:pPr>
              <w:rPr>
                <w:sz w:val="24"/>
              </w:rPr>
            </w:pPr>
            <w:r>
              <w:rPr>
                <w:sz w:val="24"/>
              </w:rPr>
              <w:t xml:space="preserve">Pulpa </w:t>
            </w:r>
            <w:r w:rsidRPr="00C758B4">
              <w:rPr>
                <w:i/>
                <w:sz w:val="24"/>
              </w:rPr>
              <w:t>vital</w:t>
            </w:r>
          </w:p>
        </w:tc>
      </w:tr>
    </w:tbl>
    <w:p w:rsidR="00C758B4" w:rsidRDefault="00C758B4" w:rsidP="004508C5">
      <w:pPr>
        <w:rPr>
          <w:b/>
          <w:sz w:val="24"/>
        </w:rPr>
      </w:pPr>
      <w:r>
        <w:rPr>
          <w:b/>
          <w:sz w:val="24"/>
        </w:rPr>
        <w:t xml:space="preserve">2. </w:t>
      </w:r>
      <w:proofErr w:type="spellStart"/>
      <w:r>
        <w:rPr>
          <w:b/>
          <w:sz w:val="24"/>
        </w:rPr>
        <w:t>Cemento-ossøs</w:t>
      </w:r>
      <w:proofErr w:type="spellEnd"/>
      <w:r>
        <w:rPr>
          <w:b/>
          <w:sz w:val="24"/>
        </w:rPr>
        <w:t xml:space="preserve"> </w:t>
      </w:r>
      <w:proofErr w:type="spellStart"/>
      <w:r>
        <w:rPr>
          <w:b/>
          <w:sz w:val="24"/>
        </w:rPr>
        <w:t>dysplasi</w:t>
      </w:r>
      <w:proofErr w:type="spellEnd"/>
      <w:r>
        <w:rPr>
          <w:b/>
          <w:sz w:val="24"/>
        </w:rPr>
        <w:t xml:space="preserve"> </w:t>
      </w:r>
      <w:bookmarkStart w:id="0" w:name="_GoBack"/>
      <w:bookmarkEnd w:id="0"/>
    </w:p>
    <w:p w:rsidR="00C758B4" w:rsidRDefault="00082D04" w:rsidP="00C758B4">
      <w:pPr>
        <w:rPr>
          <w:b/>
          <w:color w:val="0070C0"/>
          <w:sz w:val="24"/>
        </w:rPr>
      </w:pPr>
      <w:r>
        <w:rPr>
          <w:b/>
          <w:noProof/>
          <w:color w:val="0070C0"/>
          <w:sz w:val="24"/>
        </w:rPr>
        <w:lastRenderedPageBreak/>
        <w:drawing>
          <wp:inline distT="0" distB="0" distL="0" distR="0">
            <wp:extent cx="6115050" cy="2298700"/>
            <wp:effectExtent l="0" t="0" r="0" b="6350"/>
            <wp:docPr id="194" name="Billed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8B4" w:rsidRPr="00504ECA" w:rsidRDefault="00504ECA" w:rsidP="004508C5">
      <w:pPr>
        <w:rPr>
          <w:b/>
          <w:sz w:val="24"/>
        </w:rPr>
      </w:pPr>
      <w:r>
        <w:rPr>
          <w:b/>
          <w:noProof/>
          <w:sz w:val="24"/>
        </w:rPr>
        <w:t>3. Exostose (torus mandibularis)</w:t>
      </w:r>
    </w:p>
    <w:tbl>
      <w:tblPr>
        <w:tblStyle w:val="Tabel-Gitter"/>
        <w:tblpPr w:leftFromText="141" w:rightFromText="141" w:vertAnchor="text" w:horzAnchor="margin" w:tblpXSpec="center" w:tblpY="-9"/>
        <w:tblW w:w="11290" w:type="dxa"/>
        <w:tblLook w:val="04A0" w:firstRow="1" w:lastRow="0" w:firstColumn="1" w:lastColumn="0" w:noHBand="0" w:noVBand="1"/>
      </w:tblPr>
      <w:tblGrid>
        <w:gridCol w:w="1488"/>
        <w:gridCol w:w="1576"/>
        <w:gridCol w:w="1540"/>
        <w:gridCol w:w="1515"/>
        <w:gridCol w:w="1960"/>
        <w:gridCol w:w="1697"/>
        <w:gridCol w:w="1514"/>
      </w:tblGrid>
      <w:tr w:rsidR="00AD1CC2" w:rsidRPr="0083324E" w:rsidTr="00AD1CC2">
        <w:trPr>
          <w:trHeight w:val="868"/>
        </w:trPr>
        <w:tc>
          <w:tcPr>
            <w:tcW w:w="1488" w:type="dxa"/>
            <w:shd w:val="clear" w:color="auto" w:fill="BDD6EE" w:themeFill="accent5" w:themeFillTint="66"/>
          </w:tcPr>
          <w:p w:rsidR="00AD1CC2" w:rsidRPr="0083324E" w:rsidRDefault="00AD1CC2" w:rsidP="00AD1CC2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Placering</w:t>
            </w:r>
          </w:p>
        </w:tc>
        <w:tc>
          <w:tcPr>
            <w:tcW w:w="1576" w:type="dxa"/>
            <w:shd w:val="clear" w:color="auto" w:fill="BDD6EE" w:themeFill="accent5" w:themeFillTint="66"/>
          </w:tcPr>
          <w:p w:rsidR="00AD1CC2" w:rsidRPr="0083324E" w:rsidRDefault="00AD1CC2" w:rsidP="00AD1CC2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Periferi</w:t>
            </w:r>
          </w:p>
        </w:tc>
        <w:tc>
          <w:tcPr>
            <w:tcW w:w="1540" w:type="dxa"/>
            <w:shd w:val="clear" w:color="auto" w:fill="BDD6EE" w:themeFill="accent5" w:themeFillTint="66"/>
          </w:tcPr>
          <w:p w:rsidR="00AD1CC2" w:rsidRPr="0083324E" w:rsidRDefault="00AD1CC2" w:rsidP="00AD1CC2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Form</w:t>
            </w:r>
          </w:p>
        </w:tc>
        <w:tc>
          <w:tcPr>
            <w:tcW w:w="1515" w:type="dxa"/>
            <w:shd w:val="clear" w:color="auto" w:fill="BDD6EE" w:themeFill="accent5" w:themeFillTint="66"/>
          </w:tcPr>
          <w:p w:rsidR="00AD1CC2" w:rsidRPr="0083324E" w:rsidRDefault="00AD1CC2" w:rsidP="00AD1CC2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Struktur</w:t>
            </w:r>
          </w:p>
        </w:tc>
        <w:tc>
          <w:tcPr>
            <w:tcW w:w="1960" w:type="dxa"/>
            <w:shd w:val="clear" w:color="auto" w:fill="BDD6EE" w:themeFill="accent5" w:themeFillTint="66"/>
          </w:tcPr>
          <w:p w:rsidR="00AD1CC2" w:rsidRPr="0083324E" w:rsidRDefault="00AD1CC2" w:rsidP="00AD1CC2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Påvirkning af omkringliggende strukturer</w:t>
            </w:r>
          </w:p>
        </w:tc>
        <w:tc>
          <w:tcPr>
            <w:tcW w:w="1697" w:type="dxa"/>
            <w:shd w:val="clear" w:color="auto" w:fill="BDD6EE" w:themeFill="accent5" w:themeFillTint="66"/>
          </w:tcPr>
          <w:p w:rsidR="00AD1CC2" w:rsidRPr="0083324E" w:rsidRDefault="00AD1CC2" w:rsidP="00AD1CC2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Differential-diagnoser</w:t>
            </w:r>
          </w:p>
        </w:tc>
        <w:tc>
          <w:tcPr>
            <w:tcW w:w="1514" w:type="dxa"/>
            <w:shd w:val="clear" w:color="auto" w:fill="BDD6EE" w:themeFill="accent5" w:themeFillTint="66"/>
          </w:tcPr>
          <w:p w:rsidR="00AD1CC2" w:rsidRPr="0083324E" w:rsidRDefault="00AD1CC2" w:rsidP="00AD1CC2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Andet</w:t>
            </w:r>
          </w:p>
        </w:tc>
      </w:tr>
      <w:tr w:rsidR="00AD1CC2" w:rsidTr="00AD1CC2">
        <w:trPr>
          <w:trHeight w:val="896"/>
        </w:trPr>
        <w:tc>
          <w:tcPr>
            <w:tcW w:w="1488" w:type="dxa"/>
          </w:tcPr>
          <w:p w:rsidR="00AD1CC2" w:rsidRDefault="00AD1CC2" w:rsidP="00AD1CC2">
            <w:pPr>
              <w:rPr>
                <w:sz w:val="24"/>
              </w:rPr>
            </w:pPr>
            <w:r>
              <w:rPr>
                <w:sz w:val="24"/>
              </w:rPr>
              <w:t xml:space="preserve">Mandiblen – </w:t>
            </w:r>
            <w:r w:rsidRPr="00504ECA">
              <w:rPr>
                <w:i/>
                <w:sz w:val="24"/>
              </w:rPr>
              <w:t>typisk</w:t>
            </w:r>
            <w:r>
              <w:rPr>
                <w:sz w:val="24"/>
              </w:rPr>
              <w:t xml:space="preserve"> omkring præmolarer </w:t>
            </w:r>
          </w:p>
          <w:p w:rsidR="00AD1CC2" w:rsidRDefault="00AD1CC2" w:rsidP="00AD1CC2">
            <w:pPr>
              <w:rPr>
                <w:sz w:val="24"/>
              </w:rPr>
            </w:pPr>
            <w:r>
              <w:rPr>
                <w:sz w:val="24"/>
              </w:rPr>
              <w:br/>
              <w:t xml:space="preserve">Ofte ses flere på række </w:t>
            </w:r>
            <w:r>
              <w:rPr>
                <w:sz w:val="24"/>
              </w:rPr>
              <w:br/>
            </w:r>
          </w:p>
          <w:p w:rsidR="00AD1CC2" w:rsidRPr="00A42815" w:rsidRDefault="00AD1CC2" w:rsidP="00AD1CC2">
            <w:pPr>
              <w:rPr>
                <w:i/>
                <w:sz w:val="24"/>
              </w:rPr>
            </w:pPr>
            <w:r>
              <w:rPr>
                <w:sz w:val="24"/>
              </w:rPr>
              <w:t xml:space="preserve">90 % af tiden </w:t>
            </w:r>
            <w:r>
              <w:rPr>
                <w:i/>
                <w:sz w:val="24"/>
              </w:rPr>
              <w:t>bilateral</w:t>
            </w:r>
          </w:p>
        </w:tc>
        <w:tc>
          <w:tcPr>
            <w:tcW w:w="1576" w:type="dxa"/>
          </w:tcPr>
          <w:p w:rsidR="00AD1CC2" w:rsidRDefault="00AD1CC2" w:rsidP="00AD1CC2">
            <w:pPr>
              <w:rPr>
                <w:sz w:val="24"/>
              </w:rPr>
            </w:pPr>
            <w:r>
              <w:rPr>
                <w:sz w:val="24"/>
              </w:rPr>
              <w:t>Velafgrænset</w:t>
            </w:r>
          </w:p>
        </w:tc>
        <w:tc>
          <w:tcPr>
            <w:tcW w:w="1540" w:type="dxa"/>
          </w:tcPr>
          <w:p w:rsidR="00AD1CC2" w:rsidRDefault="00AD1CC2" w:rsidP="00AD1CC2">
            <w:pPr>
              <w:rPr>
                <w:sz w:val="24"/>
              </w:rPr>
            </w:pPr>
            <w:r>
              <w:rPr>
                <w:sz w:val="24"/>
              </w:rPr>
              <w:t>Cirkulær/oval</w:t>
            </w:r>
          </w:p>
        </w:tc>
        <w:tc>
          <w:tcPr>
            <w:tcW w:w="1515" w:type="dxa"/>
          </w:tcPr>
          <w:p w:rsidR="00AD1CC2" w:rsidRDefault="00AD1CC2" w:rsidP="00AD1CC2">
            <w:pPr>
              <w:rPr>
                <w:sz w:val="24"/>
              </w:rPr>
            </w:pPr>
            <w:r>
              <w:rPr>
                <w:sz w:val="24"/>
              </w:rPr>
              <w:t>Radiopak masse</w:t>
            </w:r>
          </w:p>
        </w:tc>
        <w:tc>
          <w:tcPr>
            <w:tcW w:w="1960" w:type="dxa"/>
          </w:tcPr>
          <w:p w:rsidR="00AD1CC2" w:rsidRDefault="006D000E" w:rsidP="00AD1CC2">
            <w:pPr>
              <w:rPr>
                <w:sz w:val="24"/>
              </w:rPr>
            </w:pPr>
            <w:r>
              <w:rPr>
                <w:sz w:val="24"/>
              </w:rPr>
              <w:t>Minimal</w:t>
            </w:r>
          </w:p>
        </w:tc>
        <w:tc>
          <w:tcPr>
            <w:tcW w:w="1697" w:type="dxa"/>
          </w:tcPr>
          <w:p w:rsidR="00AD1CC2" w:rsidRPr="0083324E" w:rsidRDefault="006D000E" w:rsidP="00AD1CC2">
            <w:pPr>
              <w:rPr>
                <w:sz w:val="24"/>
              </w:rPr>
            </w:pPr>
            <w:r>
              <w:rPr>
                <w:sz w:val="24"/>
              </w:rPr>
              <w:t>Ingen</w:t>
            </w:r>
          </w:p>
        </w:tc>
        <w:tc>
          <w:tcPr>
            <w:tcW w:w="1514" w:type="dxa"/>
          </w:tcPr>
          <w:p w:rsidR="00AD1CC2" w:rsidRDefault="006D000E" w:rsidP="00AD1CC2">
            <w:pPr>
              <w:rPr>
                <w:sz w:val="24"/>
              </w:rPr>
            </w:pPr>
            <w:r>
              <w:rPr>
                <w:sz w:val="24"/>
              </w:rPr>
              <w:t>Intet</w:t>
            </w:r>
          </w:p>
        </w:tc>
      </w:tr>
    </w:tbl>
    <w:p w:rsidR="00504ECA" w:rsidRDefault="00504ECA" w:rsidP="004508C5">
      <w:pPr>
        <w:rPr>
          <w:sz w:val="24"/>
        </w:rPr>
      </w:pPr>
    </w:p>
    <w:p w:rsidR="00504ECA" w:rsidRDefault="00504ECA" w:rsidP="004508C5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6115050" cy="1454150"/>
            <wp:effectExtent l="0" t="0" r="0" b="0"/>
            <wp:docPr id="195" name="Billed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4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08D" w:rsidRPr="001A508D" w:rsidRDefault="00655246" w:rsidP="004508C5">
      <w:pPr>
        <w:rPr>
          <w:sz w:val="24"/>
        </w:rPr>
      </w:pPr>
      <w:proofErr w:type="spellStart"/>
      <w:r w:rsidRPr="001A508D">
        <w:rPr>
          <w:b/>
          <w:sz w:val="24"/>
        </w:rPr>
        <w:t>Hypercementose</w:t>
      </w:r>
      <w:proofErr w:type="spellEnd"/>
      <w:r w:rsidR="001A508D">
        <w:rPr>
          <w:b/>
          <w:sz w:val="24"/>
        </w:rPr>
        <w:br/>
      </w:r>
      <w:proofErr w:type="spellStart"/>
      <w:r w:rsidR="001A508D">
        <w:rPr>
          <w:sz w:val="24"/>
        </w:rPr>
        <w:t>Hyperplasi</w:t>
      </w:r>
      <w:proofErr w:type="spellEnd"/>
      <w:r w:rsidR="001A508D">
        <w:rPr>
          <w:sz w:val="24"/>
        </w:rPr>
        <w:t xml:space="preserve"> af cementvævet omkring tændernes rødder – rødderne antager undertiden ”trommestik-form”</w:t>
      </w:r>
    </w:p>
    <w:p w:rsidR="00135157" w:rsidRDefault="001A508D" w:rsidP="004508C5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6121400" cy="1828800"/>
            <wp:effectExtent l="0" t="0" r="0" b="0"/>
            <wp:docPr id="200" name="Billed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br/>
      </w:r>
      <w:r w:rsidR="00853B26">
        <w:rPr>
          <w:sz w:val="24"/>
        </w:rPr>
        <w:br/>
      </w:r>
      <w:r w:rsidR="00853B26" w:rsidRPr="001A508D">
        <w:rPr>
          <w:b/>
          <w:sz w:val="24"/>
        </w:rPr>
        <w:t>Forkalkninger i blødtvæv</w:t>
      </w:r>
      <w:r w:rsidR="00637577" w:rsidRPr="001A508D">
        <w:rPr>
          <w:b/>
          <w:sz w:val="24"/>
        </w:rPr>
        <w:t xml:space="preserve"> (ton</w:t>
      </w:r>
      <w:r>
        <w:rPr>
          <w:b/>
          <w:sz w:val="24"/>
        </w:rPr>
        <w:t>siller, lymfeknuder m.v. – diagnose irrelevante</w:t>
      </w:r>
      <w:r w:rsidR="00637577" w:rsidRPr="001A508D">
        <w:rPr>
          <w:b/>
          <w:sz w:val="24"/>
        </w:rPr>
        <w:t>)</w:t>
      </w:r>
      <w:r>
        <w:rPr>
          <w:b/>
          <w:sz w:val="24"/>
        </w:rPr>
        <w:br/>
      </w:r>
      <w:r>
        <w:rPr>
          <w:noProof/>
          <w:sz w:val="24"/>
        </w:rPr>
        <w:drawing>
          <wp:inline distT="0" distB="0" distL="0" distR="0">
            <wp:extent cx="6121400" cy="1847850"/>
            <wp:effectExtent l="0" t="0" r="0" b="0"/>
            <wp:docPr id="202" name="Billed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5157">
        <w:rPr>
          <w:sz w:val="24"/>
        </w:rPr>
        <w:t xml:space="preserve"> </w:t>
      </w:r>
    </w:p>
    <w:p w:rsidR="00853B26" w:rsidRPr="00853B26" w:rsidRDefault="00135157" w:rsidP="004508C5">
      <w:pPr>
        <w:rPr>
          <w:color w:val="0070C0"/>
          <w:sz w:val="32"/>
        </w:rPr>
      </w:pPr>
      <w:proofErr w:type="spellStart"/>
      <w:r>
        <w:rPr>
          <w:b/>
          <w:sz w:val="24"/>
        </w:rPr>
        <w:t>Osteofytter</w:t>
      </w:r>
      <w:proofErr w:type="spellEnd"/>
      <w:r>
        <w:rPr>
          <w:b/>
          <w:sz w:val="24"/>
        </w:rPr>
        <w:br/>
      </w:r>
      <w:r>
        <w:rPr>
          <w:sz w:val="24"/>
        </w:rPr>
        <w:t xml:space="preserve">Knogleudvækster i forbindelse med </w:t>
      </w:r>
      <w:proofErr w:type="spellStart"/>
      <w:r>
        <w:rPr>
          <w:sz w:val="24"/>
        </w:rPr>
        <w:t>caput</w:t>
      </w:r>
      <w:proofErr w:type="spellEnd"/>
      <w:r>
        <w:rPr>
          <w:sz w:val="24"/>
        </w:rPr>
        <w:t xml:space="preserve"> mandibulae (D) eller fossa mandibularis. </w:t>
      </w:r>
      <w:r>
        <w:rPr>
          <w:sz w:val="24"/>
        </w:rPr>
        <w:br/>
        <w:t xml:space="preserve">Kan forekomme på alle flader heraf. </w:t>
      </w:r>
      <w:r>
        <w:rPr>
          <w:b/>
          <w:sz w:val="24"/>
        </w:rPr>
        <w:br/>
      </w:r>
      <w:r>
        <w:rPr>
          <w:noProof/>
          <w:sz w:val="24"/>
        </w:rPr>
        <w:drawing>
          <wp:inline distT="0" distB="0" distL="0" distR="0">
            <wp:extent cx="5143500" cy="1460500"/>
            <wp:effectExtent l="0" t="0" r="0" b="6350"/>
            <wp:docPr id="198" name="Billed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508D">
        <w:rPr>
          <w:sz w:val="24"/>
        </w:rPr>
        <w:br/>
      </w:r>
      <w:r w:rsidR="001A508D">
        <w:rPr>
          <w:noProof/>
          <w:sz w:val="24"/>
        </w:rPr>
        <w:drawing>
          <wp:inline distT="0" distB="0" distL="0" distR="0">
            <wp:extent cx="2063750" cy="1803400"/>
            <wp:effectExtent l="0" t="0" r="0" b="6350"/>
            <wp:docPr id="201" name="Billed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0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508D">
        <w:rPr>
          <w:sz w:val="24"/>
        </w:rPr>
        <w:br/>
        <w:t>Fra eksamen (</w:t>
      </w:r>
      <w:proofErr w:type="spellStart"/>
      <w:r w:rsidR="001A508D">
        <w:rPr>
          <w:sz w:val="24"/>
        </w:rPr>
        <w:t>osteofyt</w:t>
      </w:r>
      <w:proofErr w:type="spellEnd"/>
      <w:r w:rsidR="001A508D">
        <w:rPr>
          <w:sz w:val="24"/>
        </w:rPr>
        <w:t>)</w:t>
      </w:r>
    </w:p>
    <w:sectPr w:rsidR="00853B26" w:rsidRPr="00853B26"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E63D30"/>
    <w:multiLevelType w:val="multilevel"/>
    <w:tmpl w:val="17743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5A7DB1"/>
    <w:multiLevelType w:val="multilevel"/>
    <w:tmpl w:val="6D6E9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456536D"/>
    <w:multiLevelType w:val="multilevel"/>
    <w:tmpl w:val="7E54D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D864C2B"/>
    <w:multiLevelType w:val="multilevel"/>
    <w:tmpl w:val="87264C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71B90A4B"/>
    <w:multiLevelType w:val="multilevel"/>
    <w:tmpl w:val="394EE7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7E887321"/>
    <w:multiLevelType w:val="hybridMultilevel"/>
    <w:tmpl w:val="99FAB9CE"/>
    <w:lvl w:ilvl="0" w:tplc="040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080" w:hanging="360"/>
      </w:pPr>
    </w:lvl>
    <w:lvl w:ilvl="2" w:tplc="0406001B" w:tentative="1">
      <w:start w:val="1"/>
      <w:numFmt w:val="lowerRoman"/>
      <w:lvlText w:val="%3."/>
      <w:lvlJc w:val="right"/>
      <w:pPr>
        <w:ind w:left="1800" w:hanging="180"/>
      </w:pPr>
    </w:lvl>
    <w:lvl w:ilvl="3" w:tplc="0406000F" w:tentative="1">
      <w:start w:val="1"/>
      <w:numFmt w:val="decimal"/>
      <w:lvlText w:val="%4."/>
      <w:lvlJc w:val="left"/>
      <w:pPr>
        <w:ind w:left="2520" w:hanging="360"/>
      </w:pPr>
    </w:lvl>
    <w:lvl w:ilvl="4" w:tplc="04060019" w:tentative="1">
      <w:start w:val="1"/>
      <w:numFmt w:val="lowerLetter"/>
      <w:lvlText w:val="%5."/>
      <w:lvlJc w:val="left"/>
      <w:pPr>
        <w:ind w:left="3240" w:hanging="360"/>
      </w:pPr>
    </w:lvl>
    <w:lvl w:ilvl="5" w:tplc="0406001B" w:tentative="1">
      <w:start w:val="1"/>
      <w:numFmt w:val="lowerRoman"/>
      <w:lvlText w:val="%6."/>
      <w:lvlJc w:val="right"/>
      <w:pPr>
        <w:ind w:left="3960" w:hanging="180"/>
      </w:pPr>
    </w:lvl>
    <w:lvl w:ilvl="6" w:tplc="0406000F" w:tentative="1">
      <w:start w:val="1"/>
      <w:numFmt w:val="decimal"/>
      <w:lvlText w:val="%7."/>
      <w:lvlJc w:val="left"/>
      <w:pPr>
        <w:ind w:left="4680" w:hanging="360"/>
      </w:pPr>
    </w:lvl>
    <w:lvl w:ilvl="7" w:tplc="04060019" w:tentative="1">
      <w:start w:val="1"/>
      <w:numFmt w:val="lowerLetter"/>
      <w:lvlText w:val="%8."/>
      <w:lvlJc w:val="left"/>
      <w:pPr>
        <w:ind w:left="5400" w:hanging="360"/>
      </w:pPr>
    </w:lvl>
    <w:lvl w:ilvl="8" w:tplc="0406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08C5"/>
    <w:rsid w:val="00032F00"/>
    <w:rsid w:val="00066BEA"/>
    <w:rsid w:val="00073799"/>
    <w:rsid w:val="00082D04"/>
    <w:rsid w:val="000C1A67"/>
    <w:rsid w:val="00135157"/>
    <w:rsid w:val="00144E24"/>
    <w:rsid w:val="0019397B"/>
    <w:rsid w:val="001A508D"/>
    <w:rsid w:val="001E288A"/>
    <w:rsid w:val="00224981"/>
    <w:rsid w:val="002B2421"/>
    <w:rsid w:val="002C3978"/>
    <w:rsid w:val="00323436"/>
    <w:rsid w:val="00343413"/>
    <w:rsid w:val="003921BF"/>
    <w:rsid w:val="003F12E6"/>
    <w:rsid w:val="00432401"/>
    <w:rsid w:val="004508C5"/>
    <w:rsid w:val="004E2248"/>
    <w:rsid w:val="004F3B80"/>
    <w:rsid w:val="00504ECA"/>
    <w:rsid w:val="0054316E"/>
    <w:rsid w:val="00637577"/>
    <w:rsid w:val="00655246"/>
    <w:rsid w:val="00660A60"/>
    <w:rsid w:val="006715A9"/>
    <w:rsid w:val="006D000E"/>
    <w:rsid w:val="00725D24"/>
    <w:rsid w:val="00731DEE"/>
    <w:rsid w:val="007930D9"/>
    <w:rsid w:val="00817E02"/>
    <w:rsid w:val="0083324E"/>
    <w:rsid w:val="00841FF4"/>
    <w:rsid w:val="00853B26"/>
    <w:rsid w:val="0097405E"/>
    <w:rsid w:val="00994599"/>
    <w:rsid w:val="009E6E36"/>
    <w:rsid w:val="009F4642"/>
    <w:rsid w:val="009F6EB9"/>
    <w:rsid w:val="00A35F3F"/>
    <w:rsid w:val="00A42815"/>
    <w:rsid w:val="00A55046"/>
    <w:rsid w:val="00A72D15"/>
    <w:rsid w:val="00AD1CC2"/>
    <w:rsid w:val="00B34C29"/>
    <w:rsid w:val="00C758B4"/>
    <w:rsid w:val="00EF5342"/>
    <w:rsid w:val="00F743F9"/>
    <w:rsid w:val="00FA1AC8"/>
    <w:rsid w:val="00FD045E"/>
    <w:rsid w:val="00FE71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043E47"/>
  <w15:chartTrackingRefBased/>
  <w15:docId w15:val="{5AEACE16-234F-4D0A-9AD3-9EF322A73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table" w:styleId="Tabel-Gitter">
    <w:name w:val="Table Grid"/>
    <w:basedOn w:val="Tabel-Normal"/>
    <w:uiPriority w:val="39"/>
    <w:rsid w:val="009740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fsnit">
    <w:name w:val="List Paragraph"/>
    <w:basedOn w:val="Normal"/>
    <w:uiPriority w:val="34"/>
    <w:qFormat/>
    <w:rsid w:val="0083324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5716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gif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535</TotalTime>
  <Pages>13</Pages>
  <Words>1055</Words>
  <Characters>6437</Characters>
  <Application>Microsoft Office Word</Application>
  <DocSecurity>0</DocSecurity>
  <Lines>53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Jeppe Følner</dc:creator>
  <cp:keywords/>
  <dc:description/>
  <cp:lastModifiedBy>Jeppe Følner</cp:lastModifiedBy>
  <cp:revision>7</cp:revision>
  <dcterms:created xsi:type="dcterms:W3CDTF">2018-01-05T15:00:00Z</dcterms:created>
  <dcterms:modified xsi:type="dcterms:W3CDTF">2018-01-06T00:16:00Z</dcterms:modified>
</cp:coreProperties>
</file>