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54170" w14:textId="77777777" w:rsidR="00797FDF" w:rsidRPr="00AD6EE5" w:rsidRDefault="0043356A">
      <w:pPr>
        <w:rPr>
          <w:b/>
          <w:sz w:val="32"/>
          <w:szCs w:val="32"/>
        </w:rPr>
      </w:pPr>
      <w:r w:rsidRPr="00AD6EE5">
        <w:rPr>
          <w:b/>
          <w:sz w:val="32"/>
          <w:szCs w:val="32"/>
        </w:rPr>
        <w:t xml:space="preserve">KOF Eksamensspørgsmål </w:t>
      </w:r>
    </w:p>
    <w:p w14:paraId="2AEC69B6" w14:textId="77777777" w:rsidR="0043356A" w:rsidRPr="00AD6EE5" w:rsidRDefault="006557F1" w:rsidP="003A2390">
      <w:pPr>
        <w:pStyle w:val="Titel"/>
      </w:pPr>
      <w:r w:rsidRPr="00AD6EE5">
        <w:t xml:space="preserve">2015 – Sommer – Ordinær </w:t>
      </w:r>
    </w:p>
    <w:p w14:paraId="4AA0470E" w14:textId="77777777" w:rsidR="006557F1" w:rsidRPr="00AD6EE5" w:rsidRDefault="006557F1">
      <w:pPr>
        <w:rPr>
          <w:b/>
        </w:rPr>
      </w:pPr>
      <w:r w:rsidRPr="00AD6EE5">
        <w:rPr>
          <w:b/>
        </w:rPr>
        <w:t xml:space="preserve">Opgave 7 </w:t>
      </w:r>
    </w:p>
    <w:p w14:paraId="01D2B90F" w14:textId="77777777" w:rsidR="006557F1" w:rsidRPr="00AD6EE5" w:rsidRDefault="006557F1">
      <w:pPr>
        <w:rPr>
          <w:b/>
        </w:rPr>
      </w:pPr>
      <w:proofErr w:type="spellStart"/>
      <w:r w:rsidRPr="00AD6EE5">
        <w:rPr>
          <w:b/>
        </w:rPr>
        <w:t>Vedr</w:t>
      </w:r>
      <w:proofErr w:type="spellEnd"/>
      <w:r w:rsidRPr="00AD6EE5">
        <w:rPr>
          <w:b/>
        </w:rPr>
        <w:t xml:space="preserve"> kontrolundersøgelser</w:t>
      </w:r>
    </w:p>
    <w:p w14:paraId="0C12272E" w14:textId="77777777" w:rsidR="006557F1" w:rsidRPr="00AD6EE5" w:rsidRDefault="006557F1" w:rsidP="006557F1">
      <w:pPr>
        <w:pStyle w:val="Listeafsnit"/>
        <w:numPr>
          <w:ilvl w:val="0"/>
          <w:numId w:val="1"/>
        </w:numPr>
        <w:rPr>
          <w:b/>
        </w:rPr>
      </w:pPr>
      <w:r w:rsidRPr="00AD6EE5">
        <w:rPr>
          <w:b/>
        </w:rPr>
        <w:t xml:space="preserve">Redegør for, hvorfor det er indiceret at tage en patient med </w:t>
      </w:r>
      <w:proofErr w:type="spellStart"/>
      <w:r w:rsidRPr="00AD6EE5">
        <w:rPr>
          <w:b/>
        </w:rPr>
        <w:t>temporomandibulær</w:t>
      </w:r>
      <w:proofErr w:type="spellEnd"/>
      <w:r w:rsidRPr="00AD6EE5">
        <w:rPr>
          <w:b/>
        </w:rPr>
        <w:t xml:space="preserve"> dysf</w:t>
      </w:r>
      <w:r w:rsidR="0057319C" w:rsidRPr="00AD6EE5">
        <w:rPr>
          <w:b/>
        </w:rPr>
        <w:t>unktion ind til et kontrolbesøg:</w:t>
      </w:r>
    </w:p>
    <w:p w14:paraId="2F75C211" w14:textId="77777777" w:rsidR="0057319C" w:rsidRPr="00AD6EE5" w:rsidRDefault="00BB4350" w:rsidP="0057319C">
      <w:r w:rsidRPr="00AD6EE5">
        <w:t>Det er indiceret at tage en patient til kontrol</w:t>
      </w:r>
      <w:r w:rsidR="00524F3F" w:rsidRPr="00AD6EE5">
        <w:t xml:space="preserve"> efter ca. 4 uger. Her vil man vurdere om behandlingen er begyndt at virke. Hvis der går 8 uger uden virkning af behandling, så må man genoverveje diagnosen og behandlingen, og stoppe behandlingen med det samme. En fuld effekt af en behandling opnås først efter 6-12 mdr. </w:t>
      </w:r>
    </w:p>
    <w:p w14:paraId="53A2D30B" w14:textId="77777777" w:rsidR="006557F1" w:rsidRPr="00AD6EE5" w:rsidRDefault="006557F1" w:rsidP="006557F1">
      <w:pPr>
        <w:pStyle w:val="Listeafsnit"/>
        <w:numPr>
          <w:ilvl w:val="0"/>
          <w:numId w:val="1"/>
        </w:numPr>
        <w:rPr>
          <w:b/>
        </w:rPr>
      </w:pPr>
      <w:r w:rsidRPr="00AD6EE5">
        <w:rPr>
          <w:b/>
        </w:rPr>
        <w:t xml:space="preserve">Beskriv kort relevante </w:t>
      </w:r>
      <w:proofErr w:type="spellStart"/>
      <w:r w:rsidRPr="00AD6EE5">
        <w:rPr>
          <w:b/>
        </w:rPr>
        <w:t>kvantitave</w:t>
      </w:r>
      <w:proofErr w:type="spellEnd"/>
      <w:r w:rsidRPr="00AD6EE5">
        <w:rPr>
          <w:b/>
        </w:rPr>
        <w:t xml:space="preserve"> (målbare) registreringer (</w:t>
      </w:r>
      <w:proofErr w:type="spellStart"/>
      <w:r w:rsidRPr="00AD6EE5">
        <w:rPr>
          <w:b/>
        </w:rPr>
        <w:t>anamnestiske</w:t>
      </w:r>
      <w:proofErr w:type="spellEnd"/>
      <w:r w:rsidRPr="00AD6EE5">
        <w:rPr>
          <w:b/>
        </w:rPr>
        <w:t xml:space="preserve"> oplysninger og kliniske fund) ved kontrolbesøg i forbindelse med </w:t>
      </w:r>
    </w:p>
    <w:p w14:paraId="28872587" w14:textId="77777777" w:rsidR="006557F1" w:rsidRPr="00AD6EE5" w:rsidRDefault="006557F1" w:rsidP="006557F1">
      <w:pPr>
        <w:pStyle w:val="Listeafsnit"/>
        <w:numPr>
          <w:ilvl w:val="0"/>
          <w:numId w:val="2"/>
        </w:numPr>
        <w:rPr>
          <w:b/>
        </w:rPr>
      </w:pPr>
      <w:proofErr w:type="spellStart"/>
      <w:r w:rsidRPr="00AD6EE5">
        <w:rPr>
          <w:b/>
        </w:rPr>
        <w:t>Subluxatio</w:t>
      </w:r>
      <w:proofErr w:type="spellEnd"/>
      <w:r w:rsidRPr="00AD6EE5">
        <w:rPr>
          <w:b/>
        </w:rPr>
        <w:t xml:space="preserve"> </w:t>
      </w:r>
      <w:proofErr w:type="spellStart"/>
      <w:r w:rsidRPr="00AD6EE5">
        <w:rPr>
          <w:b/>
        </w:rPr>
        <w:t>disci</w:t>
      </w:r>
      <w:proofErr w:type="spellEnd"/>
      <w:r w:rsidRPr="00AD6EE5">
        <w:rPr>
          <w:b/>
        </w:rPr>
        <w:t xml:space="preserve"> ad </w:t>
      </w:r>
      <w:proofErr w:type="spellStart"/>
      <w:r w:rsidRPr="00AD6EE5">
        <w:rPr>
          <w:b/>
        </w:rPr>
        <w:t>anteriorem</w:t>
      </w:r>
      <w:proofErr w:type="spellEnd"/>
      <w:r w:rsidRPr="00AD6EE5">
        <w:rPr>
          <w:b/>
        </w:rPr>
        <w:t xml:space="preserve"> </w:t>
      </w:r>
      <w:proofErr w:type="spellStart"/>
      <w:r w:rsidRPr="00AD6EE5">
        <w:rPr>
          <w:b/>
        </w:rPr>
        <w:t>articulationis</w:t>
      </w:r>
      <w:proofErr w:type="spellEnd"/>
      <w:r w:rsidRPr="00AD6EE5">
        <w:rPr>
          <w:b/>
        </w:rPr>
        <w:t xml:space="preserve"> </w:t>
      </w:r>
      <w:proofErr w:type="spellStart"/>
      <w:r w:rsidRPr="00AD6EE5">
        <w:rPr>
          <w:b/>
        </w:rPr>
        <w:t>temporomandibularis</w:t>
      </w:r>
      <w:proofErr w:type="spellEnd"/>
      <w:r w:rsidRPr="00AD6EE5">
        <w:rPr>
          <w:b/>
        </w:rPr>
        <w:t xml:space="preserve"> </w:t>
      </w:r>
      <w:proofErr w:type="spellStart"/>
      <w:r w:rsidRPr="00AD6EE5">
        <w:rPr>
          <w:b/>
        </w:rPr>
        <w:t>dexter</w:t>
      </w:r>
      <w:proofErr w:type="spellEnd"/>
      <w:r w:rsidRPr="00AD6EE5">
        <w:rPr>
          <w:b/>
        </w:rPr>
        <w:t xml:space="preserve"> (</w:t>
      </w:r>
      <w:proofErr w:type="spellStart"/>
      <w:r w:rsidRPr="00AD6EE5">
        <w:rPr>
          <w:b/>
        </w:rPr>
        <w:t>discusforskydning</w:t>
      </w:r>
      <w:proofErr w:type="spellEnd"/>
      <w:r w:rsidRPr="00AD6EE5">
        <w:rPr>
          <w:b/>
        </w:rPr>
        <w:t xml:space="preserve"> med delvis normalisering – </w:t>
      </w:r>
      <w:proofErr w:type="spellStart"/>
      <w:r w:rsidRPr="00AD6EE5">
        <w:rPr>
          <w:b/>
        </w:rPr>
        <w:t>disci</w:t>
      </w:r>
      <w:proofErr w:type="spellEnd"/>
      <w:r w:rsidRPr="00AD6EE5">
        <w:rPr>
          <w:b/>
        </w:rPr>
        <w:t xml:space="preserve"> </w:t>
      </w:r>
      <w:proofErr w:type="spellStart"/>
      <w:r w:rsidRPr="00AD6EE5">
        <w:rPr>
          <w:b/>
        </w:rPr>
        <w:t>displacement</w:t>
      </w:r>
      <w:proofErr w:type="spellEnd"/>
      <w:r w:rsidRPr="00AD6EE5">
        <w:rPr>
          <w:b/>
        </w:rPr>
        <w:t xml:space="preserve"> with </w:t>
      </w:r>
      <w:proofErr w:type="spellStart"/>
      <w:r w:rsidRPr="00AD6EE5">
        <w:rPr>
          <w:b/>
        </w:rPr>
        <w:t>reducti</w:t>
      </w:r>
      <w:r w:rsidR="0057319C" w:rsidRPr="00AD6EE5">
        <w:rPr>
          <w:b/>
        </w:rPr>
        <w:t>on</w:t>
      </w:r>
      <w:proofErr w:type="spellEnd"/>
      <w:r w:rsidR="0057319C" w:rsidRPr="00AD6EE5">
        <w:rPr>
          <w:b/>
        </w:rPr>
        <w:t>):</w:t>
      </w:r>
    </w:p>
    <w:p w14:paraId="63B763A3" w14:textId="77777777" w:rsidR="0057319C" w:rsidRPr="00AD6EE5" w:rsidRDefault="00524F3F" w:rsidP="0057319C">
      <w:r w:rsidRPr="00AD6EE5">
        <w:t xml:space="preserve">Ved en </w:t>
      </w:r>
      <w:proofErr w:type="spellStart"/>
      <w:r w:rsidRPr="00AD6EE5">
        <w:t>subluxatio</w:t>
      </w:r>
      <w:proofErr w:type="spellEnd"/>
      <w:r w:rsidRPr="00AD6EE5">
        <w:t xml:space="preserve"> vil man ved et kontrolbesøg undersøge følgende:</w:t>
      </w:r>
    </w:p>
    <w:p w14:paraId="0D765BE1" w14:textId="77777777" w:rsidR="00524F3F" w:rsidRPr="00AD6EE5" w:rsidRDefault="00524F3F" w:rsidP="00524F3F">
      <w:pPr>
        <w:pStyle w:val="Listeafsnit"/>
        <w:numPr>
          <w:ilvl w:val="0"/>
          <w:numId w:val="18"/>
        </w:numPr>
      </w:pPr>
      <w:r w:rsidRPr="00AD6EE5">
        <w:t>Generel VAS</w:t>
      </w:r>
    </w:p>
    <w:p w14:paraId="10AF7D4A" w14:textId="77777777" w:rsidR="00524F3F" w:rsidRPr="00AD6EE5" w:rsidRDefault="00524F3F" w:rsidP="00524F3F">
      <w:pPr>
        <w:pStyle w:val="Listeafsnit"/>
        <w:numPr>
          <w:ilvl w:val="0"/>
          <w:numId w:val="18"/>
        </w:numPr>
      </w:pPr>
      <w:r w:rsidRPr="00AD6EE5">
        <w:t>Påvirket tyggefunktion</w:t>
      </w:r>
    </w:p>
    <w:p w14:paraId="37663C5A" w14:textId="77777777" w:rsidR="00524F3F" w:rsidRPr="00AD6EE5" w:rsidRDefault="00524F3F" w:rsidP="00524F3F">
      <w:pPr>
        <w:pStyle w:val="Listeafsnit"/>
        <w:numPr>
          <w:ilvl w:val="0"/>
          <w:numId w:val="18"/>
        </w:numPr>
      </w:pPr>
      <w:r w:rsidRPr="00AD6EE5">
        <w:t>Påvirkning i dagligdagen</w:t>
      </w:r>
    </w:p>
    <w:p w14:paraId="68261293" w14:textId="77777777" w:rsidR="00524F3F" w:rsidRPr="00AD6EE5" w:rsidRDefault="00524F3F" w:rsidP="00524F3F">
      <w:pPr>
        <w:pStyle w:val="Listeafsnit"/>
        <w:numPr>
          <w:ilvl w:val="0"/>
          <w:numId w:val="18"/>
        </w:numPr>
      </w:pPr>
      <w:r w:rsidRPr="00AD6EE5">
        <w:t xml:space="preserve">Man vil måle størrelsen af </w:t>
      </w:r>
      <w:proofErr w:type="spellStart"/>
      <w:r w:rsidRPr="00AD6EE5">
        <w:t>gabning</w:t>
      </w:r>
      <w:proofErr w:type="spellEnd"/>
      <w:r w:rsidRPr="00AD6EE5">
        <w:t xml:space="preserve"> ved første knæk og andet knæk. Dette gør man får at se om knækket er rykket længere op i gabe-lukkebevægelsen.</w:t>
      </w:r>
    </w:p>
    <w:p w14:paraId="17A36EFE" w14:textId="77777777" w:rsidR="00524F3F" w:rsidRPr="00AD6EE5" w:rsidRDefault="00524F3F" w:rsidP="00524F3F">
      <w:pPr>
        <w:pStyle w:val="Listeafsnit"/>
        <w:numPr>
          <w:ilvl w:val="0"/>
          <w:numId w:val="18"/>
        </w:numPr>
      </w:pPr>
      <w:r w:rsidRPr="00AD6EE5">
        <w:t>Man vil spørge ind til hyppigheden af knæk og låsninger.</w:t>
      </w:r>
    </w:p>
    <w:p w14:paraId="73E5B4BA" w14:textId="77777777" w:rsidR="00524F3F" w:rsidRPr="00AD6EE5" w:rsidRDefault="00524F3F" w:rsidP="00524F3F">
      <w:pPr>
        <w:pStyle w:val="Listeafsnit"/>
        <w:numPr>
          <w:ilvl w:val="0"/>
          <w:numId w:val="18"/>
        </w:numPr>
      </w:pPr>
      <w:r w:rsidRPr="00AD6EE5">
        <w:t xml:space="preserve">Man vil spørge ind til funktionssmerter </w:t>
      </w:r>
      <w:proofErr w:type="spellStart"/>
      <w:r w:rsidRPr="00AD6EE5">
        <w:t>ifbm</w:t>
      </w:r>
      <w:proofErr w:type="spellEnd"/>
      <w:r w:rsidRPr="00AD6EE5">
        <w:t xml:space="preserve"> med knæk af kæbeleddet</w:t>
      </w:r>
    </w:p>
    <w:p w14:paraId="4E533516" w14:textId="77777777" w:rsidR="00524F3F" w:rsidRPr="00AD6EE5" w:rsidRDefault="00524F3F" w:rsidP="00524F3F">
      <w:pPr>
        <w:pStyle w:val="Listeafsnit"/>
        <w:numPr>
          <w:ilvl w:val="0"/>
          <w:numId w:val="18"/>
        </w:numPr>
      </w:pPr>
      <w:r w:rsidRPr="00AD6EE5">
        <w:t>Man vil måle gabeevnen</w:t>
      </w:r>
    </w:p>
    <w:p w14:paraId="69286E06" w14:textId="77777777" w:rsidR="00524F3F" w:rsidRPr="00AD6EE5" w:rsidRDefault="00524F3F" w:rsidP="00524F3F">
      <w:pPr>
        <w:pStyle w:val="Listeafsnit"/>
        <w:numPr>
          <w:ilvl w:val="0"/>
          <w:numId w:val="18"/>
        </w:numPr>
      </w:pPr>
      <w:r w:rsidRPr="00AD6EE5">
        <w:t xml:space="preserve">Man vil palpere kæbeleddet og vurdere kapselømheden. </w:t>
      </w:r>
    </w:p>
    <w:p w14:paraId="4F11BEA3" w14:textId="77777777" w:rsidR="00524F3F" w:rsidRPr="00AD6EE5" w:rsidRDefault="00524F3F" w:rsidP="00524F3F"/>
    <w:p w14:paraId="76CB409D" w14:textId="77777777" w:rsidR="006557F1" w:rsidRPr="00AD6EE5" w:rsidRDefault="006557F1" w:rsidP="006557F1">
      <w:pPr>
        <w:pStyle w:val="Listeafsnit"/>
        <w:numPr>
          <w:ilvl w:val="0"/>
          <w:numId w:val="2"/>
        </w:numPr>
        <w:rPr>
          <w:b/>
        </w:rPr>
      </w:pPr>
      <w:proofErr w:type="spellStart"/>
      <w:r w:rsidRPr="00AD6EE5">
        <w:rPr>
          <w:b/>
        </w:rPr>
        <w:t>Myosis</w:t>
      </w:r>
      <w:proofErr w:type="spellEnd"/>
      <w:r w:rsidRPr="00AD6EE5">
        <w:rPr>
          <w:b/>
        </w:rPr>
        <w:t xml:space="preserve"> </w:t>
      </w:r>
      <w:proofErr w:type="spellStart"/>
      <w:r w:rsidRPr="00AD6EE5">
        <w:rPr>
          <w:b/>
        </w:rPr>
        <w:t>musculrom</w:t>
      </w:r>
      <w:proofErr w:type="spellEnd"/>
      <w:r w:rsidRPr="00AD6EE5">
        <w:rPr>
          <w:b/>
        </w:rPr>
        <w:t xml:space="preserve"> </w:t>
      </w:r>
      <w:proofErr w:type="spellStart"/>
      <w:r w:rsidRPr="00AD6EE5">
        <w:rPr>
          <w:b/>
        </w:rPr>
        <w:t>masticatoriu</w:t>
      </w:r>
      <w:r w:rsidR="0057319C" w:rsidRPr="00AD6EE5">
        <w:rPr>
          <w:b/>
        </w:rPr>
        <w:t>m</w:t>
      </w:r>
      <w:proofErr w:type="spellEnd"/>
      <w:r w:rsidR="0057319C" w:rsidRPr="00AD6EE5">
        <w:rPr>
          <w:b/>
        </w:rPr>
        <w:t xml:space="preserve"> (myalgi – </w:t>
      </w:r>
      <w:proofErr w:type="spellStart"/>
      <w:r w:rsidR="0057319C" w:rsidRPr="00AD6EE5">
        <w:rPr>
          <w:b/>
        </w:rPr>
        <w:t>myofaciale</w:t>
      </w:r>
      <w:proofErr w:type="spellEnd"/>
      <w:r w:rsidR="0057319C" w:rsidRPr="00AD6EE5">
        <w:rPr>
          <w:b/>
        </w:rPr>
        <w:t xml:space="preserve"> smerter):</w:t>
      </w:r>
    </w:p>
    <w:p w14:paraId="6E7AB939" w14:textId="77777777" w:rsidR="00524F3F" w:rsidRPr="00AD6EE5" w:rsidRDefault="00524F3F" w:rsidP="00524F3F">
      <w:pPr>
        <w:pStyle w:val="Listeafsnit"/>
        <w:numPr>
          <w:ilvl w:val="0"/>
          <w:numId w:val="19"/>
        </w:numPr>
      </w:pPr>
      <w:r w:rsidRPr="00AD6EE5">
        <w:t>Generel VAS</w:t>
      </w:r>
    </w:p>
    <w:p w14:paraId="7520B903" w14:textId="77777777" w:rsidR="00524F3F" w:rsidRPr="00AD6EE5" w:rsidRDefault="00524F3F" w:rsidP="00524F3F">
      <w:pPr>
        <w:pStyle w:val="Listeafsnit"/>
        <w:numPr>
          <w:ilvl w:val="0"/>
          <w:numId w:val="19"/>
        </w:numPr>
      </w:pPr>
      <w:r w:rsidRPr="00AD6EE5">
        <w:t>Påvirket tyggefunktion</w:t>
      </w:r>
    </w:p>
    <w:p w14:paraId="0366AB4B" w14:textId="77777777" w:rsidR="00524F3F" w:rsidRPr="00AD6EE5" w:rsidRDefault="00524F3F" w:rsidP="00524F3F">
      <w:pPr>
        <w:pStyle w:val="Listeafsnit"/>
        <w:numPr>
          <w:ilvl w:val="0"/>
          <w:numId w:val="19"/>
        </w:numPr>
      </w:pPr>
      <w:r w:rsidRPr="00AD6EE5">
        <w:t>Påvirkning af dagligdagen</w:t>
      </w:r>
    </w:p>
    <w:p w14:paraId="14C611D3" w14:textId="77777777" w:rsidR="00524F3F" w:rsidRPr="00AD6EE5" w:rsidRDefault="004333B4" w:rsidP="00524F3F">
      <w:pPr>
        <w:pStyle w:val="Listeafsnit"/>
        <w:numPr>
          <w:ilvl w:val="0"/>
          <w:numId w:val="19"/>
        </w:numPr>
      </w:pPr>
      <w:r w:rsidRPr="00AD6EE5">
        <w:t>Smertehyppighed og varighed</w:t>
      </w:r>
    </w:p>
    <w:p w14:paraId="0DA67A43" w14:textId="77777777" w:rsidR="004333B4" w:rsidRPr="00AD6EE5" w:rsidRDefault="004333B4" w:rsidP="00524F3F">
      <w:pPr>
        <w:pStyle w:val="Listeafsnit"/>
        <w:numPr>
          <w:ilvl w:val="0"/>
          <w:numId w:val="19"/>
        </w:numPr>
      </w:pPr>
      <w:r w:rsidRPr="00AD6EE5">
        <w:t>Smerte intensitet</w:t>
      </w:r>
    </w:p>
    <w:p w14:paraId="46AD0F11" w14:textId="77777777" w:rsidR="004333B4" w:rsidRPr="00AD6EE5" w:rsidRDefault="004333B4" w:rsidP="00524F3F">
      <w:pPr>
        <w:pStyle w:val="Listeafsnit"/>
        <w:numPr>
          <w:ilvl w:val="0"/>
          <w:numId w:val="19"/>
        </w:numPr>
      </w:pPr>
      <w:proofErr w:type="spellStart"/>
      <w:r w:rsidRPr="00AD6EE5">
        <w:t>Analgetikaforbrug</w:t>
      </w:r>
      <w:proofErr w:type="spellEnd"/>
    </w:p>
    <w:p w14:paraId="7827D7E3" w14:textId="77777777" w:rsidR="004333B4" w:rsidRPr="00AD6EE5" w:rsidRDefault="004333B4" w:rsidP="00524F3F">
      <w:pPr>
        <w:pStyle w:val="Listeafsnit"/>
        <w:numPr>
          <w:ilvl w:val="0"/>
          <w:numId w:val="19"/>
        </w:numPr>
      </w:pPr>
      <w:r w:rsidRPr="00AD6EE5">
        <w:t>Sygefraværsdage</w:t>
      </w:r>
    </w:p>
    <w:p w14:paraId="2B922211" w14:textId="77777777" w:rsidR="004333B4" w:rsidRPr="00AD6EE5" w:rsidRDefault="004333B4" w:rsidP="00524F3F">
      <w:pPr>
        <w:pStyle w:val="Listeafsnit"/>
        <w:numPr>
          <w:ilvl w:val="0"/>
          <w:numId w:val="19"/>
        </w:numPr>
      </w:pPr>
      <w:proofErr w:type="spellStart"/>
      <w:r w:rsidRPr="00AD6EE5">
        <w:t>Palpation</w:t>
      </w:r>
      <w:proofErr w:type="spellEnd"/>
      <w:r w:rsidRPr="00AD6EE5">
        <w:t xml:space="preserve"> af muskler. </w:t>
      </w:r>
    </w:p>
    <w:p w14:paraId="2031B0BB" w14:textId="77777777" w:rsidR="006557F1" w:rsidRPr="00AD6EE5" w:rsidRDefault="006557F1" w:rsidP="006557F1">
      <w:pPr>
        <w:rPr>
          <w:b/>
        </w:rPr>
      </w:pPr>
      <w:r w:rsidRPr="00AD6EE5">
        <w:rPr>
          <w:b/>
        </w:rPr>
        <w:lastRenderedPageBreak/>
        <w:t xml:space="preserve">Opgave 8 </w:t>
      </w:r>
    </w:p>
    <w:p w14:paraId="2D55C582" w14:textId="77777777" w:rsidR="006557F1" w:rsidRPr="00AD6EE5" w:rsidRDefault="006557F1" w:rsidP="006557F1">
      <w:pPr>
        <w:rPr>
          <w:b/>
        </w:rPr>
      </w:pPr>
      <w:r w:rsidRPr="00AD6EE5">
        <w:rPr>
          <w:b/>
        </w:rPr>
        <w:t>Vedr</w:t>
      </w:r>
      <w:r w:rsidR="00082A9B" w:rsidRPr="00AD6EE5">
        <w:rPr>
          <w:b/>
        </w:rPr>
        <w:t>.</w:t>
      </w:r>
      <w:r w:rsidRPr="00AD6EE5">
        <w:rPr>
          <w:b/>
        </w:rPr>
        <w:t xml:space="preserve"> patientkasus </w:t>
      </w:r>
    </w:p>
    <w:p w14:paraId="4E86E252" w14:textId="77777777" w:rsidR="006557F1" w:rsidRPr="00AD6EE5" w:rsidRDefault="006557F1" w:rsidP="006557F1">
      <w:pPr>
        <w:rPr>
          <w:b/>
        </w:rPr>
      </w:pPr>
      <w:r w:rsidRPr="00AD6EE5">
        <w:rPr>
          <w:b/>
        </w:rPr>
        <w:t xml:space="preserve">En 23-årig mandlig håndboldspiller henvender sig med </w:t>
      </w:r>
      <w:proofErr w:type="spellStart"/>
      <w:r w:rsidRPr="00AD6EE5">
        <w:rPr>
          <w:b/>
        </w:rPr>
        <w:t>kæbeledsbesvær</w:t>
      </w:r>
      <w:proofErr w:type="spellEnd"/>
      <w:r w:rsidRPr="00AD6EE5">
        <w:rPr>
          <w:b/>
        </w:rPr>
        <w:t xml:space="preserve"> akut opstået efter et sammenstød med en anden spiller ved en kamp dagen før. Der er ingen egentlige hvilesmerter selvom venstre side af kæben er lidt øm, men det der generer mest er en trykkende fornemmelse i øreregionen, og at sammenbidet føles forkert. Kan ikke tygge helt sammen i venstre side. </w:t>
      </w:r>
    </w:p>
    <w:p w14:paraId="27A53251" w14:textId="77777777" w:rsidR="006557F1" w:rsidRPr="00AD6EE5" w:rsidRDefault="006557F1" w:rsidP="006557F1">
      <w:pPr>
        <w:pStyle w:val="Listeafsnit"/>
        <w:numPr>
          <w:ilvl w:val="0"/>
          <w:numId w:val="3"/>
        </w:numPr>
        <w:rPr>
          <w:b/>
        </w:rPr>
      </w:pPr>
      <w:r w:rsidRPr="00AD6EE5">
        <w:rPr>
          <w:b/>
        </w:rPr>
        <w:t xml:space="preserve">Foreslå den mest sandsynlige diagnose, og forklar hvorfor </w:t>
      </w:r>
    </w:p>
    <w:p w14:paraId="07880EB1" w14:textId="77777777" w:rsidR="00057520" w:rsidRPr="00AD6EE5" w:rsidRDefault="00057520" w:rsidP="00057520">
      <w:r w:rsidRPr="00AD6EE5">
        <w:t xml:space="preserve">Den mest sandsynlige diagnose er: </w:t>
      </w:r>
      <w:proofErr w:type="spellStart"/>
      <w:r w:rsidRPr="00AD6EE5">
        <w:t>dislocatio</w:t>
      </w:r>
      <w:proofErr w:type="spellEnd"/>
      <w:r w:rsidRPr="00AD6EE5">
        <w:t xml:space="preserve"> </w:t>
      </w:r>
      <w:proofErr w:type="spellStart"/>
      <w:r w:rsidRPr="00AD6EE5">
        <w:t>disci</w:t>
      </w:r>
      <w:proofErr w:type="spellEnd"/>
      <w:r w:rsidRPr="00AD6EE5">
        <w:t xml:space="preserve"> ad </w:t>
      </w:r>
      <w:proofErr w:type="spellStart"/>
      <w:r w:rsidRPr="00AD6EE5">
        <w:t>posteriorem</w:t>
      </w:r>
      <w:proofErr w:type="spellEnd"/>
      <w:r w:rsidRPr="00AD6EE5">
        <w:t xml:space="preserve"> </w:t>
      </w:r>
      <w:proofErr w:type="spellStart"/>
      <w:r w:rsidRPr="00AD6EE5">
        <w:t>articulationis</w:t>
      </w:r>
      <w:proofErr w:type="spellEnd"/>
      <w:r w:rsidRPr="00AD6EE5">
        <w:t xml:space="preserve"> </w:t>
      </w:r>
      <w:proofErr w:type="spellStart"/>
      <w:r w:rsidRPr="00AD6EE5">
        <w:t>temporomandibularis</w:t>
      </w:r>
      <w:proofErr w:type="spellEnd"/>
    </w:p>
    <w:p w14:paraId="09A857CC" w14:textId="77777777" w:rsidR="009231B6" w:rsidRPr="00AD6EE5" w:rsidRDefault="006557F1" w:rsidP="00057520">
      <w:pPr>
        <w:pStyle w:val="Listeafsnit"/>
        <w:numPr>
          <w:ilvl w:val="0"/>
          <w:numId w:val="3"/>
        </w:numPr>
        <w:rPr>
          <w:b/>
        </w:rPr>
      </w:pPr>
      <w:r w:rsidRPr="00AD6EE5">
        <w:rPr>
          <w:b/>
        </w:rPr>
        <w:t xml:space="preserve">Beskriv hvilke kliniske undersøgelser, du vil foretage for at underbygge din diagnose, og hvilke fund du forventer </w:t>
      </w:r>
    </w:p>
    <w:p w14:paraId="1A3CE921" w14:textId="77777777" w:rsidR="009231B6" w:rsidRPr="00AD6EE5" w:rsidRDefault="009231B6" w:rsidP="00057520">
      <w:r w:rsidRPr="00AD6EE5">
        <w:t xml:space="preserve">Ved denne diagnose forventer jeg: </w:t>
      </w:r>
    </w:p>
    <w:p w14:paraId="2DC85D6C" w14:textId="77777777" w:rsidR="009231B6" w:rsidRPr="00AD6EE5" w:rsidRDefault="009231B6" w:rsidP="009231B6">
      <w:pPr>
        <w:pStyle w:val="Listeafsnit"/>
        <w:numPr>
          <w:ilvl w:val="0"/>
          <w:numId w:val="20"/>
        </w:numPr>
      </w:pPr>
      <w:r w:rsidRPr="00AD6EE5">
        <w:t>Evt. lette smerter omkring leddet</w:t>
      </w:r>
    </w:p>
    <w:p w14:paraId="7AB4C82E" w14:textId="77777777" w:rsidR="009231B6" w:rsidRPr="00AD6EE5" w:rsidRDefault="009231B6" w:rsidP="009231B6">
      <w:pPr>
        <w:pStyle w:val="Listeafsnit"/>
        <w:numPr>
          <w:ilvl w:val="0"/>
          <w:numId w:val="20"/>
        </w:numPr>
      </w:pPr>
      <w:r w:rsidRPr="00AD6EE5">
        <w:t>let nedsat gabeevne</w:t>
      </w:r>
    </w:p>
    <w:p w14:paraId="047085A6" w14:textId="77777777" w:rsidR="009231B6" w:rsidRPr="00AD6EE5" w:rsidRDefault="009231B6" w:rsidP="009231B6">
      <w:pPr>
        <w:pStyle w:val="Listeafsnit"/>
        <w:numPr>
          <w:ilvl w:val="0"/>
          <w:numId w:val="20"/>
        </w:numPr>
      </w:pPr>
      <w:r w:rsidRPr="00AD6EE5">
        <w:t xml:space="preserve">smerte ved forceret </w:t>
      </w:r>
      <w:proofErr w:type="spellStart"/>
      <w:r w:rsidRPr="00AD6EE5">
        <w:t>gabning</w:t>
      </w:r>
      <w:proofErr w:type="spellEnd"/>
    </w:p>
    <w:p w14:paraId="6BC3EB5F" w14:textId="77777777" w:rsidR="009231B6" w:rsidRPr="00AD6EE5" w:rsidRDefault="009231B6" w:rsidP="009231B6">
      <w:pPr>
        <w:pStyle w:val="Listeafsnit"/>
        <w:numPr>
          <w:ilvl w:val="0"/>
          <w:numId w:val="20"/>
        </w:numPr>
      </w:pPr>
      <w:r w:rsidRPr="00AD6EE5">
        <w:t>åbent bid i afficeret side</w:t>
      </w:r>
    </w:p>
    <w:p w14:paraId="562992F2" w14:textId="77777777" w:rsidR="009231B6" w:rsidRPr="00AD6EE5" w:rsidRDefault="009231B6" w:rsidP="009231B6">
      <w:pPr>
        <w:pStyle w:val="Listeafsnit"/>
        <w:numPr>
          <w:ilvl w:val="0"/>
          <w:numId w:val="20"/>
        </w:numPr>
      </w:pPr>
      <w:r w:rsidRPr="00AD6EE5">
        <w:t xml:space="preserve">radiologisk vil jeg se en </w:t>
      </w:r>
      <w:proofErr w:type="spellStart"/>
      <w:r w:rsidRPr="00AD6EE5">
        <w:t>anterior</w:t>
      </w:r>
      <w:proofErr w:type="spellEnd"/>
      <w:r w:rsidRPr="00AD6EE5">
        <w:t xml:space="preserve"> placering af </w:t>
      </w:r>
      <w:proofErr w:type="spellStart"/>
      <w:r w:rsidRPr="00AD6EE5">
        <w:t>caput</w:t>
      </w:r>
      <w:proofErr w:type="spellEnd"/>
      <w:r w:rsidRPr="00AD6EE5">
        <w:t xml:space="preserve"> (da </w:t>
      </w:r>
      <w:proofErr w:type="spellStart"/>
      <w:r w:rsidRPr="00AD6EE5">
        <w:t>discus</w:t>
      </w:r>
      <w:proofErr w:type="spellEnd"/>
      <w:r w:rsidRPr="00AD6EE5">
        <w:t xml:space="preserve"> spærrer for </w:t>
      </w:r>
      <w:proofErr w:type="spellStart"/>
      <w:r w:rsidRPr="00AD6EE5">
        <w:t>caput</w:t>
      </w:r>
      <w:proofErr w:type="spellEnd"/>
      <w:r w:rsidRPr="00AD6EE5">
        <w:t xml:space="preserve"> bagtil)</w:t>
      </w:r>
    </w:p>
    <w:p w14:paraId="13F73C70" w14:textId="77777777" w:rsidR="009231B6" w:rsidRPr="00AD6EE5" w:rsidRDefault="009231B6" w:rsidP="009231B6">
      <w:pPr>
        <w:pStyle w:val="Listeafsnit"/>
        <w:ind w:left="400"/>
      </w:pPr>
    </w:p>
    <w:p w14:paraId="0ED64518" w14:textId="77777777" w:rsidR="006557F1" w:rsidRPr="00AD6EE5" w:rsidRDefault="006557F1" w:rsidP="006557F1">
      <w:pPr>
        <w:pStyle w:val="Listeafsnit"/>
        <w:numPr>
          <w:ilvl w:val="0"/>
          <w:numId w:val="3"/>
        </w:numPr>
        <w:rPr>
          <w:b/>
        </w:rPr>
      </w:pPr>
      <w:r w:rsidRPr="00AD6EE5">
        <w:rPr>
          <w:b/>
        </w:rPr>
        <w:t xml:space="preserve">Redegør for behandling og prognose </w:t>
      </w:r>
    </w:p>
    <w:p w14:paraId="4D256A3B" w14:textId="77777777" w:rsidR="009231B6" w:rsidRPr="00AD6EE5" w:rsidRDefault="00C85387" w:rsidP="009231B6">
      <w:r w:rsidRPr="00AD6EE5">
        <w:t xml:space="preserve">Behandlingen vil være i form af en </w:t>
      </w:r>
      <w:proofErr w:type="spellStart"/>
      <w:r w:rsidRPr="00AD6EE5">
        <w:t>reponering</w:t>
      </w:r>
      <w:proofErr w:type="spellEnd"/>
      <w:r w:rsidRPr="00AD6EE5">
        <w:t xml:space="preserve"> hos tandlægen. Denne foregår med bidepind. Denne placeres i </w:t>
      </w:r>
      <w:proofErr w:type="spellStart"/>
      <w:r w:rsidRPr="00AD6EE5">
        <w:t>molarregionen</w:t>
      </w:r>
      <w:proofErr w:type="spellEnd"/>
      <w:r w:rsidRPr="00AD6EE5">
        <w:t xml:space="preserve"> i den afficerede side. Tandlægen stiller sig bag patienten. Denne ene hånd placeres faldt på hagen, som presses opad. Imens skal tandlægen rotere bidepinden om sin længdeakse, således af </w:t>
      </w:r>
      <w:proofErr w:type="spellStart"/>
      <w:r w:rsidRPr="00AD6EE5">
        <w:t>mandiblen</w:t>
      </w:r>
      <w:proofErr w:type="spellEnd"/>
      <w:r w:rsidRPr="00AD6EE5">
        <w:t xml:space="preserve"> skubbes ned og tilbage. På denne måde er der mulighed for at leddets elasticitet vil rykke </w:t>
      </w:r>
      <w:proofErr w:type="spellStart"/>
      <w:r w:rsidRPr="00AD6EE5">
        <w:t>discus</w:t>
      </w:r>
      <w:proofErr w:type="spellEnd"/>
      <w:r w:rsidRPr="00AD6EE5">
        <w:t xml:space="preserve"> på plads. </w:t>
      </w:r>
      <w:r w:rsidR="00315B88" w:rsidRPr="00AD6EE5">
        <w:t xml:space="preserve">Der skal anvendes en del kraft. </w:t>
      </w:r>
    </w:p>
    <w:p w14:paraId="2F694256" w14:textId="77777777" w:rsidR="006557F1" w:rsidRPr="00AD6EE5" w:rsidRDefault="006557F1" w:rsidP="003A2390">
      <w:pPr>
        <w:pStyle w:val="Titel"/>
      </w:pPr>
      <w:r w:rsidRPr="00AD6EE5">
        <w:t xml:space="preserve">2014 – Sommer – Reeksamen </w:t>
      </w:r>
    </w:p>
    <w:p w14:paraId="74229C1B" w14:textId="77777777" w:rsidR="006557F1" w:rsidRPr="00AD6EE5" w:rsidRDefault="006557F1" w:rsidP="006557F1">
      <w:pPr>
        <w:rPr>
          <w:b/>
        </w:rPr>
      </w:pPr>
      <w:r w:rsidRPr="00AD6EE5">
        <w:rPr>
          <w:b/>
        </w:rPr>
        <w:t xml:space="preserve">Opgave 7 </w:t>
      </w:r>
    </w:p>
    <w:p w14:paraId="6ECBA0DB" w14:textId="77777777" w:rsidR="006557F1" w:rsidRPr="00AD6EE5" w:rsidRDefault="006557F1" w:rsidP="006557F1">
      <w:pPr>
        <w:rPr>
          <w:b/>
        </w:rPr>
      </w:pPr>
      <w:proofErr w:type="spellStart"/>
      <w:r w:rsidRPr="00AD6EE5">
        <w:rPr>
          <w:b/>
        </w:rPr>
        <w:t>Vedr</w:t>
      </w:r>
      <w:proofErr w:type="spellEnd"/>
      <w:r w:rsidRPr="00AD6EE5">
        <w:rPr>
          <w:b/>
        </w:rPr>
        <w:t xml:space="preserve"> Hovedpine og kroniske smerter </w:t>
      </w:r>
    </w:p>
    <w:p w14:paraId="14E6E4E0" w14:textId="77777777" w:rsidR="006557F1" w:rsidRPr="00AD6EE5" w:rsidRDefault="006557F1" w:rsidP="006557F1">
      <w:pPr>
        <w:pStyle w:val="Listeafsnit"/>
        <w:numPr>
          <w:ilvl w:val="0"/>
          <w:numId w:val="4"/>
        </w:numPr>
        <w:rPr>
          <w:b/>
        </w:rPr>
      </w:pPr>
      <w:r w:rsidRPr="00AD6EE5">
        <w:rPr>
          <w:b/>
        </w:rPr>
        <w:t xml:space="preserve">Redegør for hvilke </w:t>
      </w:r>
      <w:proofErr w:type="spellStart"/>
      <w:r w:rsidRPr="00AD6EE5">
        <w:rPr>
          <w:b/>
        </w:rPr>
        <w:t>anamnetiske</w:t>
      </w:r>
      <w:proofErr w:type="spellEnd"/>
      <w:r w:rsidRPr="00AD6EE5">
        <w:rPr>
          <w:b/>
        </w:rPr>
        <w:t xml:space="preserve"> og kliniske oplysninger der støtter diagnoserne: </w:t>
      </w:r>
    </w:p>
    <w:p w14:paraId="78E72DD4" w14:textId="77777777" w:rsidR="006557F1" w:rsidRPr="00AD6EE5" w:rsidRDefault="006557F1" w:rsidP="006557F1">
      <w:pPr>
        <w:pStyle w:val="Listeafsnit"/>
        <w:numPr>
          <w:ilvl w:val="0"/>
          <w:numId w:val="5"/>
        </w:numPr>
        <w:rPr>
          <w:b/>
        </w:rPr>
      </w:pPr>
      <w:proofErr w:type="spellStart"/>
      <w:r w:rsidRPr="00AD6EE5">
        <w:rPr>
          <w:b/>
        </w:rPr>
        <w:t>Cephalagia</w:t>
      </w:r>
      <w:proofErr w:type="spellEnd"/>
      <w:r w:rsidRPr="00AD6EE5">
        <w:rPr>
          <w:b/>
        </w:rPr>
        <w:t xml:space="preserve"> </w:t>
      </w:r>
      <w:proofErr w:type="spellStart"/>
      <w:r w:rsidRPr="00AD6EE5">
        <w:rPr>
          <w:b/>
        </w:rPr>
        <w:t>myogenica</w:t>
      </w:r>
      <w:proofErr w:type="spellEnd"/>
      <w:r w:rsidRPr="00AD6EE5">
        <w:rPr>
          <w:b/>
        </w:rPr>
        <w:t xml:space="preserve"> relateret til tyggemusklerne </w:t>
      </w:r>
    </w:p>
    <w:p w14:paraId="57D610A8" w14:textId="77777777" w:rsidR="00315B88" w:rsidRPr="00AD6EE5" w:rsidRDefault="00DE708B" w:rsidP="00315B88">
      <w:r w:rsidRPr="00AD6EE5">
        <w:t xml:space="preserve">Den her hovedpine er primær og kan vare 30 min til 7 dage. Hyppigheden er 10 anfald fordelt på &gt; 1 dag men mindre end 15 dage pr. måned de sidste tre måneder. </w:t>
      </w:r>
      <w:r w:rsidR="00315B88" w:rsidRPr="00AD6EE5">
        <w:t xml:space="preserve">Let til moderat smerte intensitet. Der vil værende strammende og pressende smerte. </w:t>
      </w:r>
      <w:proofErr w:type="spellStart"/>
      <w:r w:rsidR="00315B88" w:rsidRPr="00AD6EE5">
        <w:t>Palpationsømhed</w:t>
      </w:r>
      <w:proofErr w:type="spellEnd"/>
      <w:r w:rsidR="00315B88" w:rsidRPr="00AD6EE5">
        <w:t xml:space="preserve"> af de </w:t>
      </w:r>
      <w:proofErr w:type="spellStart"/>
      <w:r w:rsidR="00315B88" w:rsidRPr="00AD6EE5">
        <w:t>perikranielle</w:t>
      </w:r>
      <w:proofErr w:type="spellEnd"/>
      <w:r w:rsidR="00315B88" w:rsidRPr="00AD6EE5">
        <w:t xml:space="preserve"> muskler. </w:t>
      </w:r>
      <w:r w:rsidRPr="00AD6EE5">
        <w:t xml:space="preserve">Der ses ingen </w:t>
      </w:r>
      <w:proofErr w:type="spellStart"/>
      <w:r w:rsidRPr="00AD6EE5">
        <w:t>forrværring</w:t>
      </w:r>
      <w:proofErr w:type="spellEnd"/>
      <w:r w:rsidRPr="00AD6EE5">
        <w:t xml:space="preserve"> ved fysisk aktivitet. </w:t>
      </w:r>
      <w:r w:rsidR="00827A2D" w:rsidRPr="00AD6EE5">
        <w:t xml:space="preserve">Den er bilateral. Den kan ikke tilskrives andre lidelser. Der er hverken kvalme eller opkast. Men dog kan der være ENTEN foto- ELLER </w:t>
      </w:r>
      <w:proofErr w:type="spellStart"/>
      <w:r w:rsidR="00827A2D" w:rsidRPr="00AD6EE5">
        <w:t>fonofobi</w:t>
      </w:r>
      <w:proofErr w:type="spellEnd"/>
      <w:r w:rsidR="00827A2D" w:rsidRPr="00AD6EE5">
        <w:t xml:space="preserve">. </w:t>
      </w:r>
    </w:p>
    <w:p w14:paraId="4A49D393" w14:textId="77777777" w:rsidR="006557F1" w:rsidRPr="00AD6EE5" w:rsidRDefault="006557F1" w:rsidP="006557F1">
      <w:pPr>
        <w:pStyle w:val="Listeafsnit"/>
        <w:numPr>
          <w:ilvl w:val="0"/>
          <w:numId w:val="5"/>
        </w:numPr>
        <w:rPr>
          <w:b/>
        </w:rPr>
      </w:pPr>
      <w:proofErr w:type="spellStart"/>
      <w:r w:rsidRPr="00AD6EE5">
        <w:rPr>
          <w:b/>
        </w:rPr>
        <w:lastRenderedPageBreak/>
        <w:t>Cephalagia</w:t>
      </w:r>
      <w:proofErr w:type="spellEnd"/>
      <w:r w:rsidRPr="00AD6EE5">
        <w:rPr>
          <w:b/>
        </w:rPr>
        <w:t xml:space="preserve"> </w:t>
      </w:r>
      <w:proofErr w:type="spellStart"/>
      <w:r w:rsidRPr="00AD6EE5">
        <w:rPr>
          <w:b/>
        </w:rPr>
        <w:t>arthrogenica</w:t>
      </w:r>
      <w:proofErr w:type="spellEnd"/>
      <w:r w:rsidRPr="00AD6EE5">
        <w:rPr>
          <w:b/>
        </w:rPr>
        <w:t xml:space="preserve"> relateret til kæbeleddet </w:t>
      </w:r>
    </w:p>
    <w:p w14:paraId="0D468061" w14:textId="77777777" w:rsidR="00315B88" w:rsidRPr="00AD6EE5" w:rsidRDefault="00827A2D" w:rsidP="00315B88">
      <w:r w:rsidRPr="00AD6EE5">
        <w:t xml:space="preserve">Dette er en sekundær hovedpine som stråler ud fra kæbeleddet. </w:t>
      </w:r>
      <w:r w:rsidR="00C67ED6" w:rsidRPr="00AD6EE5">
        <w:t xml:space="preserve">Når </w:t>
      </w:r>
      <w:proofErr w:type="spellStart"/>
      <w:r w:rsidR="00C67ED6" w:rsidRPr="00AD6EE5">
        <w:t>kæbeledslidelser</w:t>
      </w:r>
      <w:proofErr w:type="spellEnd"/>
      <w:r w:rsidR="00C67ED6" w:rsidRPr="00AD6EE5">
        <w:t xml:space="preserve"> er ophørt, så vil hovedpinen også forsvinde. Ved denne hovedpine kan der forekomme </w:t>
      </w:r>
      <w:proofErr w:type="spellStart"/>
      <w:r w:rsidR="00C67ED6" w:rsidRPr="00AD6EE5">
        <w:t>ledlyde</w:t>
      </w:r>
      <w:proofErr w:type="spellEnd"/>
      <w:r w:rsidR="00C67ED6" w:rsidRPr="00AD6EE5">
        <w:t xml:space="preserve">, der er </w:t>
      </w:r>
      <w:proofErr w:type="spellStart"/>
      <w:r w:rsidR="00C67ED6" w:rsidRPr="00AD6EE5">
        <w:t>palpationsømhed</w:t>
      </w:r>
      <w:proofErr w:type="spellEnd"/>
      <w:r w:rsidR="00C67ED6" w:rsidRPr="00AD6EE5">
        <w:t xml:space="preserve"> af leddet, der ses funktionssmerter, nedsat gabeevne. Der kan evt. ses noget radiologisk, MRI eller på </w:t>
      </w:r>
      <w:proofErr w:type="spellStart"/>
      <w:r w:rsidR="00C67ED6" w:rsidRPr="00AD6EE5">
        <w:t>scintigrafier</w:t>
      </w:r>
      <w:proofErr w:type="spellEnd"/>
      <w:r w:rsidR="00C67ED6" w:rsidRPr="00AD6EE5">
        <w:t xml:space="preserve">. </w:t>
      </w:r>
    </w:p>
    <w:p w14:paraId="64B7B1C6" w14:textId="77777777" w:rsidR="00315B88" w:rsidRPr="00AD6EE5" w:rsidRDefault="00315B88" w:rsidP="00315B88">
      <w:pPr>
        <w:rPr>
          <w:b/>
        </w:rPr>
      </w:pPr>
    </w:p>
    <w:p w14:paraId="762BDD08" w14:textId="77777777" w:rsidR="006557F1" w:rsidRPr="00AD6EE5" w:rsidRDefault="006557F1" w:rsidP="006557F1">
      <w:pPr>
        <w:pStyle w:val="Listeafsnit"/>
        <w:numPr>
          <w:ilvl w:val="0"/>
          <w:numId w:val="4"/>
        </w:numPr>
        <w:rPr>
          <w:b/>
        </w:rPr>
      </w:pPr>
      <w:r w:rsidRPr="00AD6EE5">
        <w:rPr>
          <w:b/>
        </w:rPr>
        <w:t xml:space="preserve">Beskriv karakteristiske forhold for kroniske smerter med en høj grad af psykisk overbygning. </w:t>
      </w:r>
    </w:p>
    <w:p w14:paraId="0BCB6F86" w14:textId="77777777" w:rsidR="009461B9" w:rsidRPr="00AD6EE5" w:rsidRDefault="00434EA5" w:rsidP="00434EA5">
      <w:r w:rsidRPr="00AD6EE5">
        <w:t>Kroniske smerter med en høj grad af psykisk overbygning er nogle smerter, som får en meget stor betydning og som fylder rigtig meget hos den enkelt</w:t>
      </w:r>
      <w:r w:rsidR="009461B9" w:rsidRPr="00AD6EE5">
        <w:t>e person:</w:t>
      </w:r>
    </w:p>
    <w:p w14:paraId="168225A6" w14:textId="77777777" w:rsidR="009461B9" w:rsidRPr="00AD6EE5" w:rsidRDefault="00434EA5" w:rsidP="009461B9">
      <w:pPr>
        <w:pStyle w:val="Listeafsnit"/>
        <w:numPr>
          <w:ilvl w:val="0"/>
          <w:numId w:val="21"/>
        </w:numPr>
      </w:pPr>
      <w:r w:rsidRPr="00AD6EE5">
        <w:t>Denne person vil overdrive sine smerte.</w:t>
      </w:r>
    </w:p>
    <w:p w14:paraId="19EB0D1A" w14:textId="77777777" w:rsidR="009461B9" w:rsidRPr="00AD6EE5" w:rsidRDefault="009461B9" w:rsidP="009461B9">
      <w:pPr>
        <w:pStyle w:val="Listeafsnit"/>
        <w:numPr>
          <w:ilvl w:val="0"/>
          <w:numId w:val="21"/>
        </w:numPr>
      </w:pPr>
      <w:r w:rsidRPr="00AD6EE5">
        <w:t>Dårlig og ukarakteristisk smertebeskrivelse.</w:t>
      </w:r>
    </w:p>
    <w:p w14:paraId="69624FF9" w14:textId="77777777" w:rsidR="009461B9" w:rsidRPr="00AD6EE5" w:rsidRDefault="00434EA5" w:rsidP="009461B9">
      <w:pPr>
        <w:pStyle w:val="Listeafsnit"/>
        <w:numPr>
          <w:ilvl w:val="0"/>
          <w:numId w:val="21"/>
        </w:numPr>
      </w:pPr>
      <w:r w:rsidRPr="00AD6EE5">
        <w:t xml:space="preserve">Der er ingen effekt af </w:t>
      </w:r>
      <w:r w:rsidR="009461B9" w:rsidRPr="00AD6EE5">
        <w:t>gentagne behandling.</w:t>
      </w:r>
    </w:p>
    <w:p w14:paraId="7BA2DFC4" w14:textId="77777777" w:rsidR="009461B9" w:rsidRPr="00AD6EE5" w:rsidRDefault="009461B9" w:rsidP="009461B9">
      <w:pPr>
        <w:pStyle w:val="Listeafsnit"/>
        <w:numPr>
          <w:ilvl w:val="0"/>
          <w:numId w:val="21"/>
        </w:numPr>
      </w:pPr>
      <w:proofErr w:type="spellStart"/>
      <w:r w:rsidRPr="00AD6EE5">
        <w:t>V</w:t>
      </w:r>
      <w:r w:rsidR="00434EA5" w:rsidRPr="00AD6EE5">
        <w:t>ariende</w:t>
      </w:r>
      <w:proofErr w:type="spellEnd"/>
      <w:r w:rsidR="00434EA5" w:rsidRPr="00AD6EE5">
        <w:t xml:space="preserve"> effekt af samme </w:t>
      </w:r>
      <w:r w:rsidRPr="00AD6EE5">
        <w:t>behandling</w:t>
      </w:r>
    </w:p>
    <w:p w14:paraId="326F5A04" w14:textId="77777777" w:rsidR="00434EA5" w:rsidRPr="00AD6EE5" w:rsidRDefault="009461B9" w:rsidP="009461B9">
      <w:pPr>
        <w:pStyle w:val="Listeafsnit"/>
        <w:numPr>
          <w:ilvl w:val="0"/>
          <w:numId w:val="21"/>
        </w:numPr>
      </w:pPr>
      <w:r w:rsidRPr="00AD6EE5">
        <w:t xml:space="preserve">Variation med store livsbegivenheder. </w:t>
      </w:r>
      <w:r w:rsidR="00434EA5" w:rsidRPr="00AD6EE5">
        <w:t xml:space="preserve"> </w:t>
      </w:r>
    </w:p>
    <w:p w14:paraId="74DD1002" w14:textId="77777777" w:rsidR="009461B9" w:rsidRPr="00AD6EE5" w:rsidRDefault="009461B9" w:rsidP="009461B9">
      <w:pPr>
        <w:pStyle w:val="Listeafsnit"/>
        <w:numPr>
          <w:ilvl w:val="0"/>
          <w:numId w:val="21"/>
        </w:numPr>
      </w:pPr>
      <w:r w:rsidRPr="00AD6EE5">
        <w:t xml:space="preserve">Sekundær sygdomsgevinst. </w:t>
      </w:r>
    </w:p>
    <w:p w14:paraId="5FBC24A5" w14:textId="77777777" w:rsidR="006557F1" w:rsidRPr="00AD6EE5" w:rsidRDefault="006557F1" w:rsidP="006557F1">
      <w:pPr>
        <w:rPr>
          <w:b/>
        </w:rPr>
      </w:pPr>
      <w:r w:rsidRPr="00AD6EE5">
        <w:rPr>
          <w:b/>
        </w:rPr>
        <w:t xml:space="preserve">Opgave 8 </w:t>
      </w:r>
    </w:p>
    <w:p w14:paraId="4FD6BAF6" w14:textId="77777777" w:rsidR="006557F1" w:rsidRPr="00AD6EE5" w:rsidRDefault="006557F1" w:rsidP="006557F1">
      <w:pPr>
        <w:rPr>
          <w:b/>
        </w:rPr>
      </w:pPr>
      <w:proofErr w:type="spellStart"/>
      <w:r w:rsidRPr="00AD6EE5">
        <w:rPr>
          <w:b/>
        </w:rPr>
        <w:t>Vedr</w:t>
      </w:r>
      <w:proofErr w:type="spellEnd"/>
      <w:r w:rsidRPr="00AD6EE5">
        <w:rPr>
          <w:b/>
        </w:rPr>
        <w:t xml:space="preserve"> </w:t>
      </w:r>
      <w:proofErr w:type="spellStart"/>
      <w:r w:rsidRPr="00AD6EE5">
        <w:rPr>
          <w:b/>
        </w:rPr>
        <w:t>reumatoid</w:t>
      </w:r>
      <w:proofErr w:type="spellEnd"/>
      <w:r w:rsidRPr="00AD6EE5">
        <w:rPr>
          <w:b/>
        </w:rPr>
        <w:t xml:space="preserve"> </w:t>
      </w:r>
      <w:proofErr w:type="spellStart"/>
      <w:r w:rsidRPr="00AD6EE5">
        <w:rPr>
          <w:b/>
        </w:rPr>
        <w:t>artrit</w:t>
      </w:r>
      <w:proofErr w:type="spellEnd"/>
      <w:r w:rsidRPr="00AD6EE5">
        <w:rPr>
          <w:b/>
        </w:rPr>
        <w:t xml:space="preserve"> (RA) i kæbeleddene </w:t>
      </w:r>
    </w:p>
    <w:p w14:paraId="7BCF5438" w14:textId="77777777" w:rsidR="006557F1" w:rsidRPr="00AD6EE5" w:rsidRDefault="006557F1" w:rsidP="006557F1">
      <w:pPr>
        <w:pStyle w:val="Listeafsnit"/>
        <w:numPr>
          <w:ilvl w:val="0"/>
          <w:numId w:val="6"/>
        </w:numPr>
        <w:rPr>
          <w:b/>
        </w:rPr>
      </w:pPr>
      <w:r w:rsidRPr="00AD6EE5">
        <w:rPr>
          <w:b/>
        </w:rPr>
        <w:t xml:space="preserve">Redegør for hvornår, dvs. på basis af hvilke lokale og generelle symptomer og kliniske fund, du vil finde det indiceret at henvise til patientens egen læge for nærmere undersøgelse af om din patient har RA </w:t>
      </w:r>
    </w:p>
    <w:p w14:paraId="5BDED4EA" w14:textId="77777777" w:rsidR="009461B9" w:rsidRPr="00AD6EE5" w:rsidRDefault="009461B9" w:rsidP="009461B9">
      <w:pPr>
        <w:pStyle w:val="Listeafsnit"/>
        <w:numPr>
          <w:ilvl w:val="0"/>
          <w:numId w:val="22"/>
        </w:numPr>
      </w:pPr>
      <w:r w:rsidRPr="00AD6EE5">
        <w:rPr>
          <w:b/>
        </w:rPr>
        <w:t>Morgenstivhed</w:t>
      </w:r>
      <w:r w:rsidRPr="00AD6EE5">
        <w:t xml:space="preserve"> af led i mere end 30 min om morgenen.</w:t>
      </w:r>
    </w:p>
    <w:p w14:paraId="0E9AF67E" w14:textId="77777777" w:rsidR="009461B9" w:rsidRPr="00AD6EE5" w:rsidRDefault="009461B9" w:rsidP="009461B9">
      <w:pPr>
        <w:pStyle w:val="Listeafsnit"/>
        <w:numPr>
          <w:ilvl w:val="0"/>
          <w:numId w:val="22"/>
        </w:numPr>
      </w:pPr>
      <w:r w:rsidRPr="00AD6EE5">
        <w:rPr>
          <w:b/>
        </w:rPr>
        <w:t>Hævelse</w:t>
      </w:r>
      <w:r w:rsidRPr="00AD6EE5">
        <w:t xml:space="preserve"> af 3 eller flere led på fingrer og eller tæer</w:t>
      </w:r>
    </w:p>
    <w:p w14:paraId="69EEFF4F" w14:textId="77777777" w:rsidR="009461B9" w:rsidRPr="00AD6EE5" w:rsidRDefault="009461B9" w:rsidP="009461B9">
      <w:pPr>
        <w:pStyle w:val="Listeafsnit"/>
        <w:numPr>
          <w:ilvl w:val="0"/>
          <w:numId w:val="22"/>
        </w:numPr>
      </w:pPr>
      <w:r w:rsidRPr="00AD6EE5">
        <w:rPr>
          <w:b/>
        </w:rPr>
        <w:t>Grundleddene</w:t>
      </w:r>
      <w:r w:rsidRPr="00AD6EE5">
        <w:t xml:space="preserve"> er påvirket (når man giver pt. hånden, så kan man observere om de synes det gør ondt) </w:t>
      </w:r>
      <w:r w:rsidRPr="00AD6EE5">
        <w:br/>
      </w:r>
    </w:p>
    <w:p w14:paraId="10C57B1B" w14:textId="77777777" w:rsidR="00FB7288" w:rsidRPr="00AD6EE5" w:rsidRDefault="009461B9" w:rsidP="00FB7288">
      <w:pPr>
        <w:ind w:left="40"/>
      </w:pPr>
      <w:r w:rsidRPr="00AD6EE5">
        <w:t>Derudover vil jeg lave e</w:t>
      </w:r>
      <w:r w:rsidR="00FB7288" w:rsidRPr="00AD6EE5">
        <w:t>n klinisk undersøgelse, som kan vise</w:t>
      </w:r>
      <w:r w:rsidRPr="00AD6EE5">
        <w:t xml:space="preserve"> mig følgende:</w:t>
      </w:r>
    </w:p>
    <w:p w14:paraId="03106286" w14:textId="77777777" w:rsidR="009461B9" w:rsidRPr="00AD6EE5" w:rsidRDefault="00FB7288" w:rsidP="009461B9">
      <w:pPr>
        <w:pStyle w:val="Listeafsnit"/>
        <w:numPr>
          <w:ilvl w:val="0"/>
          <w:numId w:val="23"/>
        </w:numPr>
      </w:pPr>
      <w:proofErr w:type="spellStart"/>
      <w:r w:rsidRPr="00AD6EE5">
        <w:t>Krepitation</w:t>
      </w:r>
      <w:proofErr w:type="spellEnd"/>
    </w:p>
    <w:p w14:paraId="26A06C7F" w14:textId="77777777" w:rsidR="00FB7288" w:rsidRPr="00AD6EE5" w:rsidRDefault="00D73C2D" w:rsidP="009461B9">
      <w:pPr>
        <w:pStyle w:val="Listeafsnit"/>
        <w:numPr>
          <w:ilvl w:val="0"/>
          <w:numId w:val="23"/>
        </w:numPr>
      </w:pPr>
      <w:r w:rsidRPr="00AD6EE5">
        <w:t>Moderat-svær intensitet</w:t>
      </w:r>
    </w:p>
    <w:p w14:paraId="736F185B" w14:textId="77777777" w:rsidR="00D73C2D" w:rsidRPr="00AD6EE5" w:rsidRDefault="00D73C2D" w:rsidP="009461B9">
      <w:pPr>
        <w:pStyle w:val="Listeafsnit"/>
        <w:numPr>
          <w:ilvl w:val="0"/>
          <w:numId w:val="23"/>
        </w:numPr>
      </w:pPr>
      <w:r w:rsidRPr="00AD6EE5">
        <w:t>Jagende og borende smerte</w:t>
      </w:r>
    </w:p>
    <w:p w14:paraId="08065233" w14:textId="77777777" w:rsidR="00D73C2D" w:rsidRPr="00AD6EE5" w:rsidRDefault="00D73C2D" w:rsidP="009461B9">
      <w:pPr>
        <w:pStyle w:val="Listeafsnit"/>
        <w:numPr>
          <w:ilvl w:val="0"/>
          <w:numId w:val="23"/>
        </w:numPr>
      </w:pPr>
      <w:proofErr w:type="spellStart"/>
      <w:r w:rsidRPr="00AD6EE5">
        <w:t>Palpationsømhed</w:t>
      </w:r>
      <w:proofErr w:type="spellEnd"/>
      <w:r w:rsidRPr="00AD6EE5">
        <w:t xml:space="preserve"> af kæbeleddet</w:t>
      </w:r>
    </w:p>
    <w:p w14:paraId="758C1ACF" w14:textId="77777777" w:rsidR="00D73C2D" w:rsidRPr="00AD6EE5" w:rsidRDefault="00D73C2D" w:rsidP="009461B9">
      <w:pPr>
        <w:pStyle w:val="Listeafsnit"/>
        <w:numPr>
          <w:ilvl w:val="0"/>
          <w:numId w:val="23"/>
        </w:numPr>
      </w:pPr>
      <w:r w:rsidRPr="00AD6EE5">
        <w:t>Ledsagende tyggemuskelømhed</w:t>
      </w:r>
    </w:p>
    <w:p w14:paraId="1AED5E74" w14:textId="77777777" w:rsidR="00D73C2D" w:rsidRPr="00AD6EE5" w:rsidRDefault="00D73C2D" w:rsidP="009461B9">
      <w:pPr>
        <w:pStyle w:val="Listeafsnit"/>
        <w:numPr>
          <w:ilvl w:val="0"/>
          <w:numId w:val="23"/>
        </w:numPr>
      </w:pPr>
      <w:r w:rsidRPr="00AD6EE5">
        <w:t>Funktions- og hvilesmerter i kæbeleddet.</w:t>
      </w:r>
    </w:p>
    <w:p w14:paraId="1F4D474F" w14:textId="77777777" w:rsidR="00D73C2D" w:rsidRPr="00AD6EE5" w:rsidRDefault="00D73C2D" w:rsidP="009461B9">
      <w:pPr>
        <w:pStyle w:val="Listeafsnit"/>
        <w:numPr>
          <w:ilvl w:val="0"/>
          <w:numId w:val="23"/>
        </w:numPr>
      </w:pPr>
      <w:proofErr w:type="spellStart"/>
      <w:r w:rsidRPr="00AD6EE5">
        <w:t>Stærtkt</w:t>
      </w:r>
      <w:proofErr w:type="spellEnd"/>
      <w:r w:rsidRPr="00AD6EE5">
        <w:t xml:space="preserve"> nedsat gabeevne</w:t>
      </w:r>
    </w:p>
    <w:p w14:paraId="72B559E5" w14:textId="77777777" w:rsidR="00D73C2D" w:rsidRPr="00AD6EE5" w:rsidRDefault="00D73C2D" w:rsidP="009461B9">
      <w:pPr>
        <w:pStyle w:val="Listeafsnit"/>
        <w:numPr>
          <w:ilvl w:val="0"/>
          <w:numId w:val="23"/>
        </w:numPr>
      </w:pPr>
      <w:proofErr w:type="spellStart"/>
      <w:r w:rsidRPr="00AD6EE5">
        <w:t>Anteriort</w:t>
      </w:r>
      <w:proofErr w:type="spellEnd"/>
      <w:r w:rsidRPr="00AD6EE5">
        <w:t xml:space="preserve"> åbent bid</w:t>
      </w:r>
    </w:p>
    <w:p w14:paraId="324688E0" w14:textId="77777777" w:rsidR="00D73C2D" w:rsidRPr="00AD6EE5" w:rsidRDefault="00D73C2D" w:rsidP="009461B9">
      <w:pPr>
        <w:pStyle w:val="Listeafsnit"/>
        <w:numPr>
          <w:ilvl w:val="0"/>
          <w:numId w:val="23"/>
        </w:numPr>
      </w:pPr>
      <w:r w:rsidRPr="00AD6EE5">
        <w:t>Stor destruktion radiologisk (erosion)</w:t>
      </w:r>
    </w:p>
    <w:p w14:paraId="56FDB564" w14:textId="77777777" w:rsidR="00D73C2D" w:rsidRPr="00AD6EE5" w:rsidRDefault="00D73C2D" w:rsidP="009461B9">
      <w:pPr>
        <w:pStyle w:val="Listeafsnit"/>
        <w:numPr>
          <w:ilvl w:val="0"/>
          <w:numId w:val="23"/>
        </w:numPr>
      </w:pPr>
      <w:proofErr w:type="spellStart"/>
      <w:r w:rsidRPr="00AD6EE5">
        <w:t>Udhulning</w:t>
      </w:r>
      <w:proofErr w:type="spellEnd"/>
      <w:r w:rsidRPr="00AD6EE5">
        <w:t xml:space="preserve"> af </w:t>
      </w:r>
      <w:proofErr w:type="spellStart"/>
      <w:r w:rsidRPr="00AD6EE5">
        <w:t>fossa</w:t>
      </w:r>
      <w:proofErr w:type="spellEnd"/>
    </w:p>
    <w:p w14:paraId="5E24AA1F" w14:textId="77777777" w:rsidR="00D73C2D" w:rsidRPr="00AD6EE5" w:rsidRDefault="00D73C2D" w:rsidP="009461B9">
      <w:pPr>
        <w:pStyle w:val="Listeafsnit"/>
        <w:numPr>
          <w:ilvl w:val="0"/>
          <w:numId w:val="23"/>
        </w:numPr>
      </w:pPr>
      <w:r w:rsidRPr="00AD6EE5">
        <w:t xml:space="preserve">Udvidet </w:t>
      </w:r>
      <w:proofErr w:type="spellStart"/>
      <w:r w:rsidRPr="00AD6EE5">
        <w:t>ledspalte</w:t>
      </w:r>
      <w:proofErr w:type="spellEnd"/>
      <w:r w:rsidRPr="00AD6EE5">
        <w:t>.</w:t>
      </w:r>
    </w:p>
    <w:p w14:paraId="3F9F5D93" w14:textId="77777777" w:rsidR="00D73C2D" w:rsidRPr="00AD6EE5" w:rsidRDefault="00D73C2D" w:rsidP="009461B9">
      <w:pPr>
        <w:pStyle w:val="Listeafsnit"/>
        <w:numPr>
          <w:ilvl w:val="0"/>
          <w:numId w:val="23"/>
        </w:numPr>
      </w:pPr>
      <w:r w:rsidRPr="00AD6EE5">
        <w:t>Rødme og hævelse</w:t>
      </w:r>
    </w:p>
    <w:p w14:paraId="5FD5A2F9" w14:textId="77777777" w:rsidR="00D73C2D" w:rsidRPr="00AD6EE5" w:rsidRDefault="00D73C2D" w:rsidP="009461B9">
      <w:pPr>
        <w:pStyle w:val="Listeafsnit"/>
        <w:numPr>
          <w:ilvl w:val="0"/>
          <w:numId w:val="23"/>
        </w:numPr>
      </w:pPr>
      <w:r w:rsidRPr="00AD6EE5">
        <w:lastRenderedPageBreak/>
        <w:t xml:space="preserve">Feber </w:t>
      </w:r>
    </w:p>
    <w:p w14:paraId="21DA0ABE" w14:textId="77777777" w:rsidR="00D73C2D" w:rsidRPr="00AD6EE5" w:rsidRDefault="00D73C2D" w:rsidP="009461B9">
      <w:pPr>
        <w:pStyle w:val="Listeafsnit"/>
        <w:numPr>
          <w:ilvl w:val="0"/>
          <w:numId w:val="23"/>
        </w:numPr>
      </w:pPr>
      <w:r w:rsidRPr="00AD6EE5">
        <w:t>Unilateral</w:t>
      </w:r>
    </w:p>
    <w:p w14:paraId="44DADE29" w14:textId="77777777" w:rsidR="00D73C2D" w:rsidRPr="00AD6EE5" w:rsidRDefault="00D73C2D" w:rsidP="009461B9">
      <w:pPr>
        <w:pStyle w:val="Listeafsnit"/>
        <w:numPr>
          <w:ilvl w:val="0"/>
          <w:numId w:val="23"/>
        </w:numPr>
      </w:pPr>
      <w:r w:rsidRPr="00AD6EE5">
        <w:t xml:space="preserve">Blodprøver påviser det. </w:t>
      </w:r>
    </w:p>
    <w:p w14:paraId="1B899B25" w14:textId="77777777" w:rsidR="00D73C2D" w:rsidRPr="00AD6EE5" w:rsidRDefault="00D73C2D" w:rsidP="009461B9">
      <w:pPr>
        <w:pStyle w:val="Listeafsnit"/>
        <w:numPr>
          <w:ilvl w:val="0"/>
          <w:numId w:val="23"/>
        </w:numPr>
      </w:pPr>
      <w:r w:rsidRPr="00AD6EE5">
        <w:t>Mere invaliderende end artrosen</w:t>
      </w:r>
    </w:p>
    <w:p w14:paraId="0911A287" w14:textId="77777777" w:rsidR="00D73C2D" w:rsidRPr="00AD6EE5" w:rsidRDefault="00D73C2D" w:rsidP="00D73C2D">
      <w:pPr>
        <w:pStyle w:val="Listeafsnit"/>
        <w:ind w:left="440"/>
      </w:pPr>
    </w:p>
    <w:p w14:paraId="0494BE7B" w14:textId="77777777" w:rsidR="006557F1" w:rsidRPr="00AD6EE5" w:rsidRDefault="006557F1" w:rsidP="006557F1">
      <w:pPr>
        <w:pStyle w:val="Listeafsnit"/>
        <w:numPr>
          <w:ilvl w:val="0"/>
          <w:numId w:val="6"/>
        </w:numPr>
        <w:rPr>
          <w:b/>
        </w:rPr>
      </w:pPr>
      <w:r w:rsidRPr="00AD6EE5">
        <w:rPr>
          <w:b/>
        </w:rPr>
        <w:t xml:space="preserve">Beskriv hvordan du vil behandle patientens kæbeled, hvis din patient har RA, og hvilke forhold man skal være opmærksom på i forbindelse med disse patienters tandpleje og almindelige tandbehandling </w:t>
      </w:r>
    </w:p>
    <w:p w14:paraId="595C3951" w14:textId="77777777" w:rsidR="00D73C2D" w:rsidRPr="00AD6EE5" w:rsidRDefault="00D73C2D" w:rsidP="00D73C2D">
      <w:r w:rsidRPr="00AD6EE5">
        <w:t xml:space="preserve">Jeg vil behandle patienten i sammenspil med patientens egen læge da RA også afficerer andre led og dermed skal der en generel behandling til. </w:t>
      </w:r>
    </w:p>
    <w:p w14:paraId="420FC0F3" w14:textId="77777777" w:rsidR="00D73C2D" w:rsidRDefault="00D73C2D" w:rsidP="00D73C2D">
      <w:r w:rsidRPr="00AD6EE5">
        <w:t xml:space="preserve">Da der er en kronisk og akut form for </w:t>
      </w:r>
      <w:proofErr w:type="spellStart"/>
      <w:r w:rsidRPr="00AD6EE5">
        <w:t>artrit</w:t>
      </w:r>
      <w:proofErr w:type="spellEnd"/>
      <w:r w:rsidRPr="00AD6EE5">
        <w:t xml:space="preserve"> skal de behandles på forskelli</w:t>
      </w:r>
      <w:r w:rsidR="009517C3" w:rsidRPr="00AD6EE5">
        <w:t xml:space="preserve">g vis. Ved den akutte fase vil </w:t>
      </w:r>
      <w:r w:rsidRPr="00AD6EE5">
        <w:t xml:space="preserve">jeg give </w:t>
      </w:r>
      <w:proofErr w:type="spellStart"/>
      <w:r w:rsidRPr="00AD6EE5">
        <w:t>analgetika</w:t>
      </w:r>
      <w:proofErr w:type="spellEnd"/>
      <w:r w:rsidRPr="00AD6EE5">
        <w:t xml:space="preserve"> i form af </w:t>
      </w:r>
      <w:r w:rsidR="00C44679" w:rsidRPr="00AD6EE5">
        <w:t xml:space="preserve">NSAID (som er antiinflammatorisk), jeg vil instruere patienten i at bruge en infrarød lampe, som kan lindre smerte ved varmen. </w:t>
      </w:r>
      <w:r w:rsidR="0049415D" w:rsidRPr="00AD6EE5">
        <w:t xml:space="preserve">Evt. suppleret med en bidskinnem som også kan mindske smerterne. Det er vigtigt med så lidt bevægelse i den akutte fase som muligt. I den kroniske fase kan man supplere med tyggetræning, som gabeøvelser. Man kan også bruge </w:t>
      </w:r>
      <w:proofErr w:type="spellStart"/>
      <w:r w:rsidR="0049415D" w:rsidRPr="00AD6EE5">
        <w:t>glucocorticoid</w:t>
      </w:r>
      <w:proofErr w:type="spellEnd"/>
      <w:r w:rsidR="0049415D" w:rsidRPr="00AD6EE5">
        <w:t xml:space="preserve"> injektion, da det også vil virke antiinflammatorisk. </w:t>
      </w:r>
    </w:p>
    <w:p w14:paraId="716A1306" w14:textId="77777777" w:rsidR="00537EAA" w:rsidRPr="00AD6EE5" w:rsidRDefault="00537EAA" w:rsidP="00D73C2D">
      <w:r>
        <w:t xml:space="preserve">De kan have svært ved at holde en god mundhygiejne hvorfor der kan ses caries eller </w:t>
      </w:r>
      <w:proofErr w:type="spellStart"/>
      <w:r>
        <w:t>parodontitis</w:t>
      </w:r>
      <w:proofErr w:type="spellEnd"/>
      <w:r>
        <w:t xml:space="preserve">. Hvis nakke er afficeret, skal man være opmærksom på ikke at lave for lange behandler samt brug en hvideklods, så patienten kan hvile på denne under behandling </w:t>
      </w:r>
    </w:p>
    <w:p w14:paraId="0D68CAD6" w14:textId="77777777" w:rsidR="006557F1" w:rsidRPr="00AD6EE5" w:rsidRDefault="006557F1" w:rsidP="003A2390">
      <w:pPr>
        <w:pStyle w:val="Titel"/>
      </w:pPr>
      <w:r w:rsidRPr="00AD6EE5">
        <w:t xml:space="preserve">2014 – Sommer – Ordinær </w:t>
      </w:r>
    </w:p>
    <w:p w14:paraId="083A3EC0" w14:textId="77777777" w:rsidR="006557F1" w:rsidRPr="00AD6EE5" w:rsidRDefault="006557F1" w:rsidP="006557F1">
      <w:pPr>
        <w:rPr>
          <w:b/>
        </w:rPr>
      </w:pPr>
      <w:r w:rsidRPr="00AD6EE5">
        <w:rPr>
          <w:b/>
        </w:rPr>
        <w:t xml:space="preserve">Opgave 7 </w:t>
      </w:r>
    </w:p>
    <w:p w14:paraId="3D85F868" w14:textId="77777777" w:rsidR="006557F1" w:rsidRPr="00AD6EE5" w:rsidRDefault="006557F1" w:rsidP="006557F1">
      <w:pPr>
        <w:rPr>
          <w:b/>
        </w:rPr>
      </w:pPr>
      <w:proofErr w:type="spellStart"/>
      <w:r w:rsidRPr="00AD6EE5">
        <w:rPr>
          <w:b/>
        </w:rPr>
        <w:t>Vedr</w:t>
      </w:r>
      <w:proofErr w:type="spellEnd"/>
      <w:r w:rsidRPr="00AD6EE5">
        <w:rPr>
          <w:b/>
        </w:rPr>
        <w:t xml:space="preserve"> hovedpine </w:t>
      </w:r>
    </w:p>
    <w:p w14:paraId="57979182" w14:textId="77777777" w:rsidR="006557F1" w:rsidRPr="00AD6EE5" w:rsidRDefault="006557F1" w:rsidP="006557F1">
      <w:pPr>
        <w:pStyle w:val="Listeafsnit"/>
        <w:numPr>
          <w:ilvl w:val="0"/>
          <w:numId w:val="7"/>
        </w:numPr>
        <w:rPr>
          <w:b/>
        </w:rPr>
      </w:pPr>
      <w:r w:rsidRPr="00AD6EE5">
        <w:rPr>
          <w:b/>
        </w:rPr>
        <w:t>Redegør for lighedspunkter og forskelle mellem hovedpine</w:t>
      </w:r>
      <w:r w:rsidR="009517C3" w:rsidRPr="00AD6EE5">
        <w:rPr>
          <w:b/>
        </w:rPr>
        <w:t xml:space="preserve"> af spændingstypen og migræn</w:t>
      </w:r>
      <w:r w:rsidRPr="00AD6EE5">
        <w:rPr>
          <w:b/>
        </w:rPr>
        <w:t xml:space="preserve">e uden aura </w:t>
      </w:r>
    </w:p>
    <w:tbl>
      <w:tblPr>
        <w:tblStyle w:val="Gittertabel5-mrk-markeringsfarve1"/>
        <w:tblW w:w="0" w:type="auto"/>
        <w:tblLook w:val="04A0" w:firstRow="1" w:lastRow="0" w:firstColumn="1" w:lastColumn="0" w:noHBand="0" w:noVBand="1"/>
      </w:tblPr>
      <w:tblGrid>
        <w:gridCol w:w="3259"/>
        <w:gridCol w:w="3259"/>
        <w:gridCol w:w="3260"/>
      </w:tblGrid>
      <w:tr w:rsidR="007E31C0" w:rsidRPr="00AD6EE5" w14:paraId="3693C2FA" w14:textId="77777777" w:rsidTr="003020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14:paraId="6034B78A" w14:textId="77777777" w:rsidR="007E31C0" w:rsidRPr="00AD6EE5" w:rsidRDefault="007E31C0" w:rsidP="0030200B">
            <w:pPr>
              <w:rPr>
                <w:b w:val="0"/>
              </w:rPr>
            </w:pPr>
            <w:bookmarkStart w:id="0" w:name="_GoBack" w:colFirst="0" w:colLast="2"/>
          </w:p>
        </w:tc>
        <w:tc>
          <w:tcPr>
            <w:tcW w:w="3259" w:type="dxa"/>
          </w:tcPr>
          <w:p w14:paraId="61720E36" w14:textId="77777777" w:rsidR="007E31C0" w:rsidRPr="00AD6EE5" w:rsidRDefault="007E31C0" w:rsidP="0030200B">
            <w:pPr>
              <w:cnfStyle w:val="100000000000" w:firstRow="1" w:lastRow="0" w:firstColumn="0" w:lastColumn="0" w:oddVBand="0" w:evenVBand="0" w:oddHBand="0" w:evenHBand="0" w:firstRowFirstColumn="0" w:firstRowLastColumn="0" w:lastRowFirstColumn="0" w:lastRowLastColumn="0"/>
              <w:rPr>
                <w:b w:val="0"/>
              </w:rPr>
            </w:pPr>
            <w:proofErr w:type="spellStart"/>
            <w:r w:rsidRPr="00AD6EE5">
              <w:rPr>
                <w:b w:val="0"/>
              </w:rPr>
              <w:t>Cephalalgia</w:t>
            </w:r>
            <w:proofErr w:type="spellEnd"/>
            <w:r w:rsidRPr="00AD6EE5">
              <w:rPr>
                <w:b w:val="0"/>
              </w:rPr>
              <w:t xml:space="preserve"> </w:t>
            </w:r>
            <w:proofErr w:type="spellStart"/>
            <w:r w:rsidRPr="00AD6EE5">
              <w:rPr>
                <w:b w:val="0"/>
              </w:rPr>
              <w:t>myogenica</w:t>
            </w:r>
            <w:proofErr w:type="spellEnd"/>
          </w:p>
        </w:tc>
        <w:tc>
          <w:tcPr>
            <w:tcW w:w="3260" w:type="dxa"/>
          </w:tcPr>
          <w:p w14:paraId="6F9808BA" w14:textId="77777777" w:rsidR="007E31C0" w:rsidRPr="00AD6EE5" w:rsidRDefault="007E31C0" w:rsidP="0030200B">
            <w:pPr>
              <w:cnfStyle w:val="100000000000" w:firstRow="1" w:lastRow="0" w:firstColumn="0" w:lastColumn="0" w:oddVBand="0" w:evenVBand="0" w:oddHBand="0" w:evenHBand="0" w:firstRowFirstColumn="0" w:firstRowLastColumn="0" w:lastRowFirstColumn="0" w:lastRowLastColumn="0"/>
              <w:rPr>
                <w:b w:val="0"/>
              </w:rPr>
            </w:pPr>
            <w:proofErr w:type="spellStart"/>
            <w:r w:rsidRPr="00AD6EE5">
              <w:rPr>
                <w:b w:val="0"/>
              </w:rPr>
              <w:t>Hemicrania</w:t>
            </w:r>
            <w:proofErr w:type="spellEnd"/>
            <w:r w:rsidRPr="00AD6EE5">
              <w:rPr>
                <w:b w:val="0"/>
              </w:rPr>
              <w:t xml:space="preserve"> </w:t>
            </w:r>
            <w:proofErr w:type="spellStart"/>
            <w:r w:rsidRPr="00AD6EE5">
              <w:rPr>
                <w:b w:val="0"/>
              </w:rPr>
              <w:t>simplex</w:t>
            </w:r>
            <w:proofErr w:type="spellEnd"/>
          </w:p>
        </w:tc>
      </w:tr>
      <w:tr w:rsidR="007E31C0" w:rsidRPr="00AD6EE5" w14:paraId="43F95820" w14:textId="77777777" w:rsidTr="003020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14:paraId="5DABD0F4" w14:textId="77777777" w:rsidR="007E31C0" w:rsidRPr="00AD6EE5" w:rsidRDefault="007E31C0" w:rsidP="0030200B">
            <w:pPr>
              <w:rPr>
                <w:b w:val="0"/>
              </w:rPr>
            </w:pPr>
            <w:r w:rsidRPr="00AD6EE5">
              <w:rPr>
                <w:b w:val="0"/>
              </w:rPr>
              <w:t>Ligheder</w:t>
            </w:r>
          </w:p>
        </w:tc>
        <w:tc>
          <w:tcPr>
            <w:tcW w:w="3259" w:type="dxa"/>
          </w:tcPr>
          <w:p w14:paraId="237BFC34"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r w:rsidRPr="00AD6EE5">
              <w:rPr>
                <w:b/>
              </w:rPr>
              <w:t>Lokalisation: tinding og pande</w:t>
            </w:r>
          </w:p>
          <w:p w14:paraId="66872F61"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p>
          <w:p w14:paraId="6B3189EE"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r w:rsidRPr="00AD6EE5">
              <w:rPr>
                <w:b/>
              </w:rPr>
              <w:t>30 min – 7 dage (dvs. at de to hovedpiner i princippet kan have samme varighed hvis, de fx varer 4 timer)</w:t>
            </w:r>
          </w:p>
          <w:p w14:paraId="66856CAA"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p>
          <w:p w14:paraId="27A6A3AE"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r w:rsidRPr="00AD6EE5">
              <w:rPr>
                <w:b/>
              </w:rPr>
              <w:t>Primær hovedpine</w:t>
            </w:r>
          </w:p>
          <w:p w14:paraId="3EE20F98"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p>
          <w:p w14:paraId="017D1BB4"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r w:rsidRPr="00AD6EE5">
              <w:rPr>
                <w:b/>
              </w:rPr>
              <w:t xml:space="preserve">Der kan forekomme én af følgende: foto- eller </w:t>
            </w:r>
            <w:proofErr w:type="spellStart"/>
            <w:r w:rsidRPr="00AD6EE5">
              <w:rPr>
                <w:b/>
              </w:rPr>
              <w:t>fonofobi</w:t>
            </w:r>
            <w:proofErr w:type="spellEnd"/>
          </w:p>
          <w:p w14:paraId="379C87EE"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p>
        </w:tc>
        <w:tc>
          <w:tcPr>
            <w:tcW w:w="3260" w:type="dxa"/>
          </w:tcPr>
          <w:p w14:paraId="0B179081"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r w:rsidRPr="00AD6EE5">
              <w:rPr>
                <w:b/>
              </w:rPr>
              <w:t>Lokalisation: tinding og pande</w:t>
            </w:r>
          </w:p>
          <w:p w14:paraId="220F580B"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p>
          <w:p w14:paraId="41B153CB"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r w:rsidRPr="00AD6EE5">
              <w:rPr>
                <w:b/>
              </w:rPr>
              <w:t xml:space="preserve">4-72 timer varighed (dvs. at de </w:t>
            </w:r>
            <w:proofErr w:type="spellStart"/>
            <w:r w:rsidRPr="00AD6EE5">
              <w:rPr>
                <w:b/>
              </w:rPr>
              <w:t>de</w:t>
            </w:r>
            <w:proofErr w:type="spellEnd"/>
            <w:r w:rsidRPr="00AD6EE5">
              <w:rPr>
                <w:b/>
              </w:rPr>
              <w:t xml:space="preserve"> to hovedpiner kan i princippet have samme varighed)</w:t>
            </w:r>
          </w:p>
          <w:p w14:paraId="4AE87C9F"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p>
          <w:p w14:paraId="5401AC7D"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r w:rsidRPr="00AD6EE5">
              <w:rPr>
                <w:b/>
              </w:rPr>
              <w:t>Primær hovedpine</w:t>
            </w:r>
          </w:p>
          <w:p w14:paraId="5F43113F"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p>
          <w:p w14:paraId="2AF995EC" w14:textId="77777777" w:rsidR="007E31C0" w:rsidRPr="00AD6EE5" w:rsidRDefault="007E31C0" w:rsidP="0030200B">
            <w:pPr>
              <w:cnfStyle w:val="000000100000" w:firstRow="0" w:lastRow="0" w:firstColumn="0" w:lastColumn="0" w:oddVBand="0" w:evenVBand="0" w:oddHBand="1" w:evenHBand="0" w:firstRowFirstColumn="0" w:firstRowLastColumn="0" w:lastRowFirstColumn="0" w:lastRowLastColumn="0"/>
              <w:rPr>
                <w:b/>
              </w:rPr>
            </w:pPr>
            <w:r w:rsidRPr="00AD6EE5">
              <w:rPr>
                <w:b/>
              </w:rPr>
              <w:t>Der kan forekomme foto- og/eller fotofobi</w:t>
            </w:r>
          </w:p>
        </w:tc>
      </w:tr>
      <w:tr w:rsidR="007E31C0" w:rsidRPr="00AD6EE5" w14:paraId="14519B3E" w14:textId="77777777" w:rsidTr="0030200B">
        <w:tc>
          <w:tcPr>
            <w:cnfStyle w:val="001000000000" w:firstRow="0" w:lastRow="0" w:firstColumn="1" w:lastColumn="0" w:oddVBand="0" w:evenVBand="0" w:oddHBand="0" w:evenHBand="0" w:firstRowFirstColumn="0" w:firstRowLastColumn="0" w:lastRowFirstColumn="0" w:lastRowLastColumn="0"/>
            <w:tcW w:w="3259" w:type="dxa"/>
          </w:tcPr>
          <w:p w14:paraId="4FB691D9" w14:textId="77777777" w:rsidR="007E31C0" w:rsidRPr="00AD6EE5" w:rsidRDefault="007E31C0" w:rsidP="0030200B">
            <w:pPr>
              <w:rPr>
                <w:b w:val="0"/>
              </w:rPr>
            </w:pPr>
            <w:r w:rsidRPr="00AD6EE5">
              <w:rPr>
                <w:b w:val="0"/>
              </w:rPr>
              <w:t>Forskelle</w:t>
            </w:r>
          </w:p>
        </w:tc>
        <w:tc>
          <w:tcPr>
            <w:tcW w:w="3259" w:type="dxa"/>
          </w:tcPr>
          <w:p w14:paraId="2A0623F3"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Let-moderat</w:t>
            </w:r>
          </w:p>
          <w:p w14:paraId="489DED41"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6DA3B77E"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Strammende og pressende</w:t>
            </w:r>
          </w:p>
          <w:p w14:paraId="3CC357A8"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2D069DAD"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Bilateralt</w:t>
            </w:r>
          </w:p>
          <w:p w14:paraId="71DBC0EC"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16851E17"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Forværres ikke ved fysisk aktivitet.</w:t>
            </w:r>
          </w:p>
          <w:p w14:paraId="0BE011AE"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2E12F1F7"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Skyldes noget muskulært</w:t>
            </w:r>
          </w:p>
          <w:p w14:paraId="27D95B96"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589B4E93"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Ingen opkast eller kvalme</w:t>
            </w:r>
          </w:p>
        </w:tc>
        <w:tc>
          <w:tcPr>
            <w:tcW w:w="3260" w:type="dxa"/>
          </w:tcPr>
          <w:p w14:paraId="5922495F"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lastRenderedPageBreak/>
              <w:t>Moderat-svær</w:t>
            </w:r>
          </w:p>
          <w:p w14:paraId="1365B7E7"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404CCC18"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Pulserende og dunkende</w:t>
            </w:r>
          </w:p>
          <w:p w14:paraId="5D3E90E1"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4448F19D"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Unilateral</w:t>
            </w:r>
          </w:p>
          <w:p w14:paraId="3D69E0C3"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21E072AE"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Forværres ved fysisk aktivitet eller fysisk aktivitet undgås</w:t>
            </w:r>
          </w:p>
          <w:p w14:paraId="3A9C4EE2"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198B0D7E"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 xml:space="preserve">Skyldes noget </w:t>
            </w:r>
            <w:proofErr w:type="spellStart"/>
            <w:r w:rsidRPr="00AD6EE5">
              <w:rPr>
                <w:b/>
              </w:rPr>
              <w:t>neurovaskulært</w:t>
            </w:r>
            <w:proofErr w:type="spellEnd"/>
          </w:p>
          <w:p w14:paraId="06916901"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p w14:paraId="1375F0C1"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r w:rsidRPr="00AD6EE5">
              <w:rPr>
                <w:b/>
              </w:rPr>
              <w:t>Der kan forekomme kvalme og/eller opkast</w:t>
            </w:r>
          </w:p>
          <w:p w14:paraId="2EA1E818" w14:textId="77777777" w:rsidR="007E31C0" w:rsidRPr="00AD6EE5" w:rsidRDefault="007E31C0" w:rsidP="0030200B">
            <w:pPr>
              <w:cnfStyle w:val="000000000000" w:firstRow="0" w:lastRow="0" w:firstColumn="0" w:lastColumn="0" w:oddVBand="0" w:evenVBand="0" w:oddHBand="0" w:evenHBand="0" w:firstRowFirstColumn="0" w:firstRowLastColumn="0" w:lastRowFirstColumn="0" w:lastRowLastColumn="0"/>
              <w:rPr>
                <w:b/>
              </w:rPr>
            </w:pPr>
          </w:p>
        </w:tc>
      </w:tr>
      <w:bookmarkEnd w:id="0"/>
    </w:tbl>
    <w:p w14:paraId="4F543922" w14:textId="77777777" w:rsidR="009517C3" w:rsidRPr="00AD6EE5" w:rsidRDefault="009517C3" w:rsidP="009517C3">
      <w:pPr>
        <w:rPr>
          <w:b/>
        </w:rPr>
      </w:pPr>
    </w:p>
    <w:p w14:paraId="6D20A9F6" w14:textId="77777777" w:rsidR="006557F1" w:rsidRPr="00AD6EE5" w:rsidRDefault="006557F1" w:rsidP="006557F1">
      <w:pPr>
        <w:pStyle w:val="Listeafsnit"/>
        <w:numPr>
          <w:ilvl w:val="0"/>
          <w:numId w:val="7"/>
        </w:numPr>
        <w:rPr>
          <w:b/>
        </w:rPr>
      </w:pPr>
      <w:r w:rsidRPr="00AD6EE5">
        <w:rPr>
          <w:b/>
        </w:rPr>
        <w:t xml:space="preserve">Beskriv mindst én anden hovedpine, som er relevant at kende for tandlæger </w:t>
      </w:r>
    </w:p>
    <w:p w14:paraId="19252FB1" w14:textId="77777777" w:rsidR="00440969" w:rsidRPr="00AD6EE5" w:rsidRDefault="00440969" w:rsidP="00440969">
      <w:r w:rsidRPr="00AD6EE5">
        <w:t>Klyngehovedpine:</w:t>
      </w:r>
    </w:p>
    <w:p w14:paraId="42A34D60" w14:textId="77777777" w:rsidR="00440969" w:rsidRPr="00AD6EE5" w:rsidRDefault="00440969" w:rsidP="00440969">
      <w:pPr>
        <w:pStyle w:val="Listeafsnit"/>
        <w:numPr>
          <w:ilvl w:val="0"/>
          <w:numId w:val="24"/>
        </w:numPr>
      </w:pPr>
      <w:r w:rsidRPr="00AD6EE5">
        <w:t>Unilateralt</w:t>
      </w:r>
    </w:p>
    <w:p w14:paraId="0DDC3EEF" w14:textId="77777777" w:rsidR="00440969" w:rsidRPr="00AD6EE5" w:rsidRDefault="00440969" w:rsidP="00440969">
      <w:pPr>
        <w:pStyle w:val="Listeafsnit"/>
        <w:numPr>
          <w:ilvl w:val="0"/>
          <w:numId w:val="24"/>
        </w:numPr>
      </w:pPr>
      <w:r w:rsidRPr="00AD6EE5">
        <w:t>Varer 15-180 min</w:t>
      </w:r>
    </w:p>
    <w:p w14:paraId="55670F3F" w14:textId="77777777" w:rsidR="00440969" w:rsidRPr="00AD6EE5" w:rsidRDefault="00440969" w:rsidP="00440969">
      <w:pPr>
        <w:pStyle w:val="Listeafsnit"/>
        <w:numPr>
          <w:ilvl w:val="0"/>
          <w:numId w:val="24"/>
        </w:numPr>
      </w:pPr>
      <w:r w:rsidRPr="00AD6EE5">
        <w:t>Rødt øje, tåreflod samt hævelse omkring øjet</w:t>
      </w:r>
    </w:p>
    <w:p w14:paraId="6DC0B51B" w14:textId="77777777" w:rsidR="00440969" w:rsidRPr="00AD6EE5" w:rsidRDefault="00440969" w:rsidP="00440969">
      <w:pPr>
        <w:pStyle w:val="Listeafsnit"/>
        <w:numPr>
          <w:ilvl w:val="0"/>
          <w:numId w:val="24"/>
        </w:numPr>
      </w:pPr>
      <w:r w:rsidRPr="00AD6EE5">
        <w:t>Sved på panden i samme side</w:t>
      </w:r>
    </w:p>
    <w:p w14:paraId="14F0C91E" w14:textId="77777777" w:rsidR="00440969" w:rsidRPr="00AD6EE5" w:rsidRDefault="00440969" w:rsidP="00440969">
      <w:pPr>
        <w:pStyle w:val="Listeafsnit"/>
        <w:numPr>
          <w:ilvl w:val="0"/>
          <w:numId w:val="24"/>
        </w:numPr>
      </w:pPr>
      <w:r w:rsidRPr="00AD6EE5">
        <w:t>Stoppet næse eller løbende næse</w:t>
      </w:r>
    </w:p>
    <w:p w14:paraId="7460448F" w14:textId="77777777" w:rsidR="00440969" w:rsidRPr="00AD6EE5" w:rsidRDefault="00440969" w:rsidP="00440969">
      <w:pPr>
        <w:pStyle w:val="Listeafsnit"/>
        <w:numPr>
          <w:ilvl w:val="0"/>
          <w:numId w:val="24"/>
        </w:numPr>
      </w:pPr>
      <w:r w:rsidRPr="00AD6EE5">
        <w:t>Svær-meget svær intensitet</w:t>
      </w:r>
    </w:p>
    <w:p w14:paraId="2C3318C9" w14:textId="77777777" w:rsidR="00440969" w:rsidRPr="00AD6EE5" w:rsidRDefault="00440969" w:rsidP="00440969">
      <w:pPr>
        <w:pStyle w:val="Listeafsnit"/>
        <w:numPr>
          <w:ilvl w:val="0"/>
          <w:numId w:val="24"/>
        </w:numPr>
      </w:pPr>
      <w:r w:rsidRPr="00AD6EE5">
        <w:t xml:space="preserve">Findes i </w:t>
      </w:r>
      <w:proofErr w:type="spellStart"/>
      <w:r w:rsidRPr="00AD6EE5">
        <w:t>regio</w:t>
      </w:r>
      <w:proofErr w:type="spellEnd"/>
      <w:r w:rsidRPr="00AD6EE5">
        <w:t xml:space="preserve"> </w:t>
      </w:r>
      <w:proofErr w:type="spellStart"/>
      <w:r w:rsidRPr="00AD6EE5">
        <w:t>orbitalis</w:t>
      </w:r>
      <w:proofErr w:type="spellEnd"/>
      <w:r w:rsidRPr="00AD6EE5">
        <w:t xml:space="preserve">, </w:t>
      </w:r>
      <w:proofErr w:type="spellStart"/>
      <w:r w:rsidRPr="00AD6EE5">
        <w:t>supraorbitalis</w:t>
      </w:r>
      <w:proofErr w:type="spellEnd"/>
      <w:r w:rsidRPr="00AD6EE5">
        <w:t xml:space="preserve"> og </w:t>
      </w:r>
      <w:proofErr w:type="spellStart"/>
      <w:r w:rsidRPr="00AD6EE5">
        <w:t>temporalis</w:t>
      </w:r>
      <w:proofErr w:type="spellEnd"/>
    </w:p>
    <w:p w14:paraId="3F4AB428" w14:textId="77777777" w:rsidR="00440969" w:rsidRPr="00AD6EE5" w:rsidRDefault="00440969" w:rsidP="00440969"/>
    <w:p w14:paraId="2FEE33E8" w14:textId="77777777" w:rsidR="006557F1" w:rsidRPr="00AD6EE5" w:rsidRDefault="006557F1" w:rsidP="006557F1">
      <w:pPr>
        <w:rPr>
          <w:b/>
        </w:rPr>
      </w:pPr>
      <w:r w:rsidRPr="00AD6EE5">
        <w:rPr>
          <w:b/>
        </w:rPr>
        <w:t xml:space="preserve">Opgave 8 </w:t>
      </w:r>
    </w:p>
    <w:p w14:paraId="604A08CC" w14:textId="77777777" w:rsidR="006557F1" w:rsidRPr="00AD6EE5" w:rsidRDefault="006557F1" w:rsidP="006557F1">
      <w:pPr>
        <w:rPr>
          <w:b/>
        </w:rPr>
      </w:pPr>
      <w:r w:rsidRPr="00AD6EE5">
        <w:rPr>
          <w:b/>
        </w:rPr>
        <w:t xml:space="preserve">Vedr. årsager til smerter og gabebesvær </w:t>
      </w:r>
    </w:p>
    <w:p w14:paraId="134058D2" w14:textId="77777777" w:rsidR="006557F1" w:rsidRPr="00AD6EE5" w:rsidRDefault="006557F1" w:rsidP="006557F1">
      <w:pPr>
        <w:rPr>
          <w:b/>
        </w:rPr>
      </w:pPr>
      <w:r w:rsidRPr="00AD6EE5">
        <w:rPr>
          <w:b/>
        </w:rPr>
        <w:t xml:space="preserve">En 47-årig kvinde henvender sig med gabebesvær og smerter i venstre kind. Der ses et meget behandlet tandsæt med mistet fyldning og tidligere rodbehandling af +7 og delvist </w:t>
      </w:r>
      <w:proofErr w:type="spellStart"/>
      <w:r w:rsidRPr="00AD6EE5">
        <w:rPr>
          <w:b/>
        </w:rPr>
        <w:t>retineret</w:t>
      </w:r>
      <w:proofErr w:type="spellEnd"/>
      <w:r w:rsidRPr="00AD6EE5">
        <w:rPr>
          <w:b/>
        </w:rPr>
        <w:t xml:space="preserve"> -8 med rødme af slimhindelap, der dækker tanden </w:t>
      </w:r>
      <w:proofErr w:type="spellStart"/>
      <w:r w:rsidRPr="00AD6EE5">
        <w:rPr>
          <w:b/>
        </w:rPr>
        <w:t>distalt</w:t>
      </w:r>
      <w:proofErr w:type="spellEnd"/>
      <w:r w:rsidRPr="00AD6EE5">
        <w:rPr>
          <w:b/>
        </w:rPr>
        <w:t xml:space="preserve">. Endvidere beskriver patienten knasende </w:t>
      </w:r>
      <w:proofErr w:type="spellStart"/>
      <w:r w:rsidRPr="00AD6EE5">
        <w:rPr>
          <w:b/>
        </w:rPr>
        <w:t>ledlyde</w:t>
      </w:r>
      <w:proofErr w:type="spellEnd"/>
      <w:r w:rsidRPr="00AD6EE5">
        <w:rPr>
          <w:b/>
        </w:rPr>
        <w:t xml:space="preserve"> fra venstre kæbeled efter traume på kæben for ½ år siden. </w:t>
      </w:r>
    </w:p>
    <w:p w14:paraId="269C3A8B" w14:textId="77777777" w:rsidR="006557F1" w:rsidRPr="00AD6EE5" w:rsidRDefault="006557F1" w:rsidP="006557F1">
      <w:pPr>
        <w:pStyle w:val="Listeafsnit"/>
        <w:numPr>
          <w:ilvl w:val="0"/>
          <w:numId w:val="8"/>
        </w:numPr>
        <w:rPr>
          <w:b/>
        </w:rPr>
      </w:pPr>
      <w:r w:rsidRPr="00AD6EE5">
        <w:rPr>
          <w:b/>
        </w:rPr>
        <w:t xml:space="preserve">Redegør for mindst to sandsynlige årsager til tilstanden </w:t>
      </w:r>
    </w:p>
    <w:p w14:paraId="527EC08F" w14:textId="77777777" w:rsidR="00AD6EE5" w:rsidRPr="007E31C0" w:rsidRDefault="00AD6EE5" w:rsidP="0069145F">
      <w:pPr>
        <w:rPr>
          <w:lang w:val="en-US"/>
        </w:rPr>
      </w:pPr>
      <w:r w:rsidRPr="007E31C0">
        <w:rPr>
          <w:lang w:val="en-US"/>
        </w:rPr>
        <w:t xml:space="preserve">Arthrosis </w:t>
      </w:r>
      <w:proofErr w:type="spellStart"/>
      <w:r w:rsidRPr="007E31C0">
        <w:rPr>
          <w:lang w:val="en-US"/>
        </w:rPr>
        <w:t>articulationis</w:t>
      </w:r>
      <w:proofErr w:type="spellEnd"/>
      <w:r w:rsidRPr="007E31C0">
        <w:rPr>
          <w:lang w:val="en-US"/>
        </w:rPr>
        <w:t xml:space="preserve"> </w:t>
      </w:r>
      <w:proofErr w:type="spellStart"/>
      <w:r w:rsidRPr="007E31C0">
        <w:rPr>
          <w:lang w:val="en-US"/>
        </w:rPr>
        <w:t>temporomandibularis</w:t>
      </w:r>
      <w:proofErr w:type="spellEnd"/>
      <w:r w:rsidRPr="007E31C0">
        <w:rPr>
          <w:lang w:val="en-US"/>
        </w:rPr>
        <w:t xml:space="preserve"> </w:t>
      </w:r>
      <w:proofErr w:type="spellStart"/>
      <w:r w:rsidRPr="007E31C0">
        <w:rPr>
          <w:lang w:val="en-US"/>
        </w:rPr>
        <w:t>incipiens</w:t>
      </w:r>
      <w:proofErr w:type="spellEnd"/>
      <w:r w:rsidRPr="007E31C0">
        <w:rPr>
          <w:lang w:val="en-US"/>
        </w:rPr>
        <w:t>/</w:t>
      </w:r>
      <w:proofErr w:type="spellStart"/>
      <w:r w:rsidRPr="007E31C0">
        <w:rPr>
          <w:lang w:val="en-US"/>
        </w:rPr>
        <w:t>acuta</w:t>
      </w:r>
      <w:proofErr w:type="spellEnd"/>
      <w:r w:rsidRPr="007E31C0">
        <w:rPr>
          <w:lang w:val="en-US"/>
        </w:rPr>
        <w:t>.</w:t>
      </w:r>
    </w:p>
    <w:p w14:paraId="63AE1486" w14:textId="77777777" w:rsidR="00AD6EE5" w:rsidRDefault="00AD6EE5" w:rsidP="0069145F">
      <w:r w:rsidRPr="00AD6EE5">
        <w:t xml:space="preserve">I denne diagnose ses nemlig disse tre karakteristika som er beskrevet i </w:t>
      </w:r>
      <w:r>
        <w:t>opgaven:</w:t>
      </w:r>
    </w:p>
    <w:p w14:paraId="28564C12" w14:textId="77777777" w:rsidR="0069145F" w:rsidRPr="00AD6EE5" w:rsidRDefault="0069145F" w:rsidP="00AD6EE5">
      <w:pPr>
        <w:pStyle w:val="Listeafsnit"/>
        <w:numPr>
          <w:ilvl w:val="0"/>
          <w:numId w:val="25"/>
        </w:numPr>
      </w:pPr>
      <w:r w:rsidRPr="00AD6EE5">
        <w:t>Gabebesvær</w:t>
      </w:r>
      <w:r w:rsidR="00AD6EE5">
        <w:t xml:space="preserve"> – der vil være gabebesvær ved denne grundet smerter og derfor vil man reflektorisk have svært ved at gabe.</w:t>
      </w:r>
    </w:p>
    <w:p w14:paraId="11B11DE4" w14:textId="77777777" w:rsidR="0069145F" w:rsidRPr="00AD6EE5" w:rsidRDefault="0069145F" w:rsidP="00AD6EE5">
      <w:pPr>
        <w:pStyle w:val="Listeafsnit"/>
        <w:numPr>
          <w:ilvl w:val="0"/>
          <w:numId w:val="25"/>
        </w:numPr>
      </w:pPr>
      <w:r w:rsidRPr="00AD6EE5">
        <w:t>Smerter i venstre kind</w:t>
      </w:r>
      <w:r w:rsidR="00AD6EE5">
        <w:t xml:space="preserve"> – smerterne fra venstrekind kan være smerter i musklerne grundet perifer sensibilisering, og dermed er der også ømhed i musklerne. </w:t>
      </w:r>
    </w:p>
    <w:p w14:paraId="52D47504" w14:textId="77777777" w:rsidR="0069145F" w:rsidRDefault="0069145F" w:rsidP="00AD6EE5">
      <w:pPr>
        <w:pStyle w:val="Listeafsnit"/>
        <w:numPr>
          <w:ilvl w:val="0"/>
          <w:numId w:val="25"/>
        </w:numPr>
      </w:pPr>
      <w:r w:rsidRPr="00AD6EE5">
        <w:lastRenderedPageBreak/>
        <w:t>Knasende lyde fra venstre kæbeled</w:t>
      </w:r>
      <w:r w:rsidR="00AD6EE5">
        <w:t xml:space="preserve"> – de knasende lyde er </w:t>
      </w:r>
      <w:proofErr w:type="spellStart"/>
      <w:r w:rsidR="00AD6EE5">
        <w:t>krepitation</w:t>
      </w:r>
      <w:proofErr w:type="spellEnd"/>
      <w:r w:rsidR="00AD6EE5">
        <w:t>, som ses pga. knogle til knogle kontakt under bevægelse af kæbeleddet.</w:t>
      </w:r>
    </w:p>
    <w:p w14:paraId="3B99F557" w14:textId="77777777" w:rsidR="00AD6EE5" w:rsidRDefault="00AD6EE5" w:rsidP="00AD6EE5">
      <w:pPr>
        <w:pStyle w:val="Listeafsnit"/>
        <w:numPr>
          <w:ilvl w:val="0"/>
          <w:numId w:val="25"/>
        </w:numPr>
      </w:pPr>
      <w:r>
        <w:t>Artrosen kan blive udløst af et traume, hvilket også kan være sket i denne situation.</w:t>
      </w:r>
    </w:p>
    <w:p w14:paraId="1C65F11C" w14:textId="77777777" w:rsidR="00AD6EE5" w:rsidRDefault="00AD6EE5" w:rsidP="00AD6EE5">
      <w:pPr>
        <w:ind w:left="40"/>
      </w:pPr>
    </w:p>
    <w:p w14:paraId="0DDF853C" w14:textId="77777777" w:rsidR="00AD6EE5" w:rsidRDefault="00AD6EE5" w:rsidP="00AD6EE5">
      <w:pPr>
        <w:ind w:left="40"/>
      </w:pPr>
      <w:r>
        <w:t xml:space="preserve">Dolores </w:t>
      </w:r>
      <w:proofErr w:type="spellStart"/>
      <w:r>
        <w:t>musculi</w:t>
      </w:r>
      <w:proofErr w:type="spellEnd"/>
      <w:r>
        <w:t xml:space="preserve"> </w:t>
      </w:r>
      <w:proofErr w:type="spellStart"/>
      <w:r>
        <w:t>facialis</w:t>
      </w:r>
      <w:proofErr w:type="spellEnd"/>
      <w:r>
        <w:t>:</w:t>
      </w:r>
    </w:p>
    <w:p w14:paraId="5306FBE7" w14:textId="77777777" w:rsidR="00AD6EE5" w:rsidRDefault="00AD6EE5" w:rsidP="00AD6EE5">
      <w:pPr>
        <w:ind w:left="40"/>
      </w:pPr>
      <w:r>
        <w:t xml:space="preserve">Det kan vise sig at der fortsat er en </w:t>
      </w:r>
      <w:proofErr w:type="spellStart"/>
      <w:r>
        <w:t>apikal</w:t>
      </w:r>
      <w:proofErr w:type="spellEnd"/>
      <w:r>
        <w:t xml:space="preserve"> </w:t>
      </w:r>
      <w:proofErr w:type="spellStart"/>
      <w:r>
        <w:t>parodontit</w:t>
      </w:r>
      <w:proofErr w:type="spellEnd"/>
      <w:r>
        <w:t xml:space="preserve"> ved +7</w:t>
      </w:r>
      <w:r w:rsidR="002B0C21">
        <w:t xml:space="preserve"> samt en </w:t>
      </w:r>
      <w:proofErr w:type="spellStart"/>
      <w:r w:rsidR="002B0C21">
        <w:t>pericoronit</w:t>
      </w:r>
      <w:proofErr w:type="spellEnd"/>
      <w:r w:rsidR="002B0C21">
        <w:t xml:space="preserve"> omk</w:t>
      </w:r>
      <w:r w:rsidR="0071368E">
        <w:t xml:space="preserve">ring -8. Dette kan give smerterne i venstre kind, som reflektorisk fører til gabebesvær. </w:t>
      </w:r>
      <w:r w:rsidR="002B0C21">
        <w:t xml:space="preserve">Den knasende lyd kan </w:t>
      </w:r>
      <w:r w:rsidR="009B4D75">
        <w:t>være starten på en artrose.</w:t>
      </w:r>
    </w:p>
    <w:p w14:paraId="4DFAB418" w14:textId="77777777" w:rsidR="0071368E" w:rsidRDefault="00A72565" w:rsidP="0071368E">
      <w:pPr>
        <w:ind w:left="40"/>
      </w:pPr>
      <w:proofErr w:type="spellStart"/>
      <w:r>
        <w:t>Mysosis</w:t>
      </w:r>
      <w:proofErr w:type="spellEnd"/>
      <w:r>
        <w:t xml:space="preserve"> mm. mast.:</w:t>
      </w:r>
    </w:p>
    <w:p w14:paraId="25DBDB21" w14:textId="77777777" w:rsidR="00A72565" w:rsidRPr="00AD6EE5" w:rsidRDefault="00533E18" w:rsidP="0071368E">
      <w:pPr>
        <w:ind w:left="40"/>
      </w:pPr>
      <w:r>
        <w:t xml:space="preserve">Det oplyses at der ses et behandlet tandsæt, dette kan tyde på at der måske er dårlig funktionel </w:t>
      </w:r>
      <w:proofErr w:type="spellStart"/>
      <w:r>
        <w:t>okklusion</w:t>
      </w:r>
      <w:proofErr w:type="spellEnd"/>
      <w:r>
        <w:t xml:space="preserve">. Dette kan føre til </w:t>
      </w:r>
      <w:proofErr w:type="spellStart"/>
      <w:r>
        <w:t>mysoer</w:t>
      </w:r>
      <w:proofErr w:type="spellEnd"/>
      <w:r>
        <w:t xml:space="preserve"> i musklerne grundet en øget hvile- og holdningsaktivitet</w:t>
      </w:r>
      <w:r w:rsidR="009B4D75">
        <w:t xml:space="preserve">. Denne patient kan derfor have smerter fra kinden, hvor m. </w:t>
      </w:r>
      <w:proofErr w:type="spellStart"/>
      <w:r w:rsidR="009B4D75">
        <w:t>masseter</w:t>
      </w:r>
      <w:proofErr w:type="spellEnd"/>
      <w:r w:rsidR="009B4D75">
        <w:t xml:space="preserve"> sidder. Ved myoser vil der også være nedsat gabeevne, grundet smerte fra musklerne og</w:t>
      </w:r>
      <w:r w:rsidR="00D535EE">
        <w:t xml:space="preserve"> </w:t>
      </w:r>
      <w:proofErr w:type="spellStart"/>
      <w:r w:rsidR="00D535EE">
        <w:t>co-contraktion</w:t>
      </w:r>
      <w:proofErr w:type="spellEnd"/>
      <w:r w:rsidR="00D535EE">
        <w:t xml:space="preserve">. </w:t>
      </w:r>
    </w:p>
    <w:p w14:paraId="7E7255BB" w14:textId="77777777" w:rsidR="006557F1" w:rsidRDefault="006557F1" w:rsidP="006557F1">
      <w:pPr>
        <w:pStyle w:val="Listeafsnit"/>
        <w:numPr>
          <w:ilvl w:val="0"/>
          <w:numId w:val="8"/>
        </w:numPr>
        <w:rPr>
          <w:b/>
        </w:rPr>
      </w:pPr>
      <w:r w:rsidRPr="00AD6EE5">
        <w:rPr>
          <w:b/>
        </w:rPr>
        <w:t xml:space="preserve">Redegør for, hvilke oplysninger samt undersøgelsesresultater du vil lægge vægt på for at stille en diagnose og behandle patienten. </w:t>
      </w:r>
    </w:p>
    <w:p w14:paraId="034FD17C" w14:textId="77777777" w:rsidR="00537EAA" w:rsidRDefault="00537EAA" w:rsidP="00537EAA">
      <w:r>
        <w:t>Gabebesvær, ømhed af muskel, traume, knasende lyd</w:t>
      </w:r>
    </w:p>
    <w:p w14:paraId="282440EA" w14:textId="77777777" w:rsidR="00537EAA" w:rsidRDefault="00537EAA" w:rsidP="00537EAA">
      <w:r>
        <w:t xml:space="preserve">Anamnese: </w:t>
      </w:r>
    </w:p>
    <w:p w14:paraId="11DB13B3" w14:textId="77777777" w:rsidR="00537EAA" w:rsidRDefault="00537EAA" w:rsidP="00537EAA">
      <w:pPr>
        <w:pStyle w:val="Listeafsnit"/>
        <w:numPr>
          <w:ilvl w:val="0"/>
          <w:numId w:val="25"/>
        </w:numPr>
      </w:pPr>
      <w:r>
        <w:t>Spørge ind til hyppighed og varighed af smerten</w:t>
      </w:r>
    </w:p>
    <w:p w14:paraId="1C8F7779" w14:textId="77777777" w:rsidR="00537EAA" w:rsidRDefault="00537EAA" w:rsidP="00537EAA">
      <w:r>
        <w:t>Klinisk undersøgelse:</w:t>
      </w:r>
    </w:p>
    <w:p w14:paraId="46E70E56" w14:textId="77777777" w:rsidR="00537EAA" w:rsidRDefault="00537EAA" w:rsidP="00537EAA">
      <w:pPr>
        <w:pStyle w:val="Listeafsnit"/>
        <w:numPr>
          <w:ilvl w:val="0"/>
          <w:numId w:val="25"/>
        </w:numPr>
      </w:pPr>
      <w:r>
        <w:t>Er det knas eller knæk? Brug stetoskop</w:t>
      </w:r>
    </w:p>
    <w:p w14:paraId="291DC79E" w14:textId="77777777" w:rsidR="00537EAA" w:rsidRDefault="00537EAA" w:rsidP="00537EAA">
      <w:pPr>
        <w:pStyle w:val="Listeafsnit"/>
        <w:numPr>
          <w:ilvl w:val="0"/>
          <w:numId w:val="25"/>
        </w:numPr>
      </w:pPr>
      <w:r>
        <w:t>VRS-skala hvor ondt har du?</w:t>
      </w:r>
    </w:p>
    <w:p w14:paraId="767FD216" w14:textId="77777777" w:rsidR="00537EAA" w:rsidRDefault="00537EAA" w:rsidP="00537EAA">
      <w:pPr>
        <w:pStyle w:val="Listeafsnit"/>
        <w:numPr>
          <w:ilvl w:val="0"/>
          <w:numId w:val="25"/>
        </w:numPr>
      </w:pPr>
      <w:r>
        <w:t>Smertekarakter? Fx jagende eller borende?</w:t>
      </w:r>
    </w:p>
    <w:p w14:paraId="20AB8018" w14:textId="77777777" w:rsidR="00537EAA" w:rsidRDefault="00537EAA" w:rsidP="00537EAA">
      <w:pPr>
        <w:pStyle w:val="Listeafsnit"/>
        <w:numPr>
          <w:ilvl w:val="0"/>
          <w:numId w:val="25"/>
        </w:numPr>
      </w:pPr>
      <w:proofErr w:type="spellStart"/>
      <w:r>
        <w:t>Palpation</w:t>
      </w:r>
      <w:proofErr w:type="spellEnd"/>
      <w:r>
        <w:t xml:space="preserve"> af kæbeled og muskler. Velkendt smerte?</w:t>
      </w:r>
    </w:p>
    <w:p w14:paraId="6E5DD3FC" w14:textId="77777777" w:rsidR="00537EAA" w:rsidRDefault="00537EAA" w:rsidP="00537EAA">
      <w:pPr>
        <w:pStyle w:val="Listeafsnit"/>
        <w:numPr>
          <w:ilvl w:val="0"/>
          <w:numId w:val="25"/>
        </w:numPr>
      </w:pPr>
      <w:r>
        <w:t>Måle gabeevnen passivt og aktivt</w:t>
      </w:r>
    </w:p>
    <w:p w14:paraId="209A5E63" w14:textId="77777777" w:rsidR="00537EAA" w:rsidRDefault="00537EAA" w:rsidP="00537EAA">
      <w:pPr>
        <w:pStyle w:val="Listeafsnit"/>
        <w:numPr>
          <w:ilvl w:val="0"/>
          <w:numId w:val="25"/>
        </w:numPr>
      </w:pPr>
      <w:r>
        <w:t xml:space="preserve">Tjekke den funktionelle </w:t>
      </w:r>
      <w:proofErr w:type="spellStart"/>
      <w:r>
        <w:t>okklusion</w:t>
      </w:r>
      <w:proofErr w:type="spellEnd"/>
    </w:p>
    <w:p w14:paraId="5D23CEE9" w14:textId="77777777" w:rsidR="00537EAA" w:rsidRDefault="00537EAA" w:rsidP="00537EAA">
      <w:pPr>
        <w:pStyle w:val="Listeafsnit"/>
        <w:numPr>
          <w:ilvl w:val="0"/>
          <w:numId w:val="25"/>
        </w:numPr>
      </w:pPr>
      <w:r>
        <w:t>Røntgenbillede: for at tjekke om der er destruktion af kæbeleddet</w:t>
      </w:r>
    </w:p>
    <w:p w14:paraId="41C59D68" w14:textId="77777777" w:rsidR="00537EAA" w:rsidRDefault="00537EAA" w:rsidP="00537EAA">
      <w:pPr>
        <w:pStyle w:val="Listeafsnit"/>
        <w:numPr>
          <w:ilvl w:val="0"/>
          <w:numId w:val="25"/>
        </w:numPr>
      </w:pPr>
      <w:r>
        <w:t>Hvilesmerter og funktionssmerter?</w:t>
      </w:r>
    </w:p>
    <w:p w14:paraId="553473AD" w14:textId="77777777" w:rsidR="00537EAA" w:rsidRPr="00537EAA" w:rsidRDefault="00537EAA" w:rsidP="00537EAA">
      <w:pPr>
        <w:pStyle w:val="Listeafsnit"/>
        <w:numPr>
          <w:ilvl w:val="0"/>
          <w:numId w:val="25"/>
        </w:numPr>
      </w:pPr>
      <w:r>
        <w:t>Belastningsprøve med bidepind</w:t>
      </w:r>
    </w:p>
    <w:p w14:paraId="584685F8" w14:textId="77777777" w:rsidR="006557F1" w:rsidRPr="00AD6EE5" w:rsidRDefault="006557F1" w:rsidP="003A2390">
      <w:pPr>
        <w:pStyle w:val="Titel"/>
      </w:pPr>
      <w:r w:rsidRPr="00AD6EE5">
        <w:t xml:space="preserve">2013 – Sommer – Reeksamen </w:t>
      </w:r>
    </w:p>
    <w:p w14:paraId="248E57EF" w14:textId="77777777" w:rsidR="006557F1" w:rsidRPr="005D32C1" w:rsidRDefault="006557F1" w:rsidP="006557F1">
      <w:pPr>
        <w:rPr>
          <w:b/>
        </w:rPr>
      </w:pPr>
      <w:r w:rsidRPr="005D32C1">
        <w:rPr>
          <w:b/>
        </w:rPr>
        <w:t xml:space="preserve">Opgave 7 </w:t>
      </w:r>
    </w:p>
    <w:p w14:paraId="03D02154" w14:textId="77777777" w:rsidR="006557F1" w:rsidRPr="005D32C1" w:rsidRDefault="006557F1" w:rsidP="006557F1">
      <w:pPr>
        <w:rPr>
          <w:b/>
        </w:rPr>
      </w:pPr>
      <w:proofErr w:type="spellStart"/>
      <w:r w:rsidRPr="005D32C1">
        <w:rPr>
          <w:b/>
        </w:rPr>
        <w:t>Vedr</w:t>
      </w:r>
      <w:proofErr w:type="spellEnd"/>
      <w:r w:rsidRPr="005D32C1">
        <w:rPr>
          <w:b/>
        </w:rPr>
        <w:t xml:space="preserve"> årsager til </w:t>
      </w:r>
      <w:proofErr w:type="spellStart"/>
      <w:r w:rsidRPr="005D32C1">
        <w:rPr>
          <w:b/>
        </w:rPr>
        <w:t>temporomandibulær</w:t>
      </w:r>
      <w:proofErr w:type="spellEnd"/>
      <w:r w:rsidRPr="005D32C1">
        <w:rPr>
          <w:b/>
        </w:rPr>
        <w:t xml:space="preserve"> dysfunktion/funktionsforstyrrelser (TMD) </w:t>
      </w:r>
    </w:p>
    <w:p w14:paraId="629B3B27" w14:textId="77777777" w:rsidR="006557F1" w:rsidRPr="005D32C1" w:rsidRDefault="006557F1" w:rsidP="006557F1">
      <w:pPr>
        <w:pStyle w:val="Listeafsnit"/>
        <w:numPr>
          <w:ilvl w:val="0"/>
          <w:numId w:val="9"/>
        </w:numPr>
        <w:rPr>
          <w:b/>
        </w:rPr>
      </w:pPr>
      <w:r w:rsidRPr="005D32C1">
        <w:rPr>
          <w:b/>
        </w:rPr>
        <w:t xml:space="preserve">Definer begrebet TMD </w:t>
      </w:r>
    </w:p>
    <w:p w14:paraId="78392460" w14:textId="77777777" w:rsidR="00E24B50" w:rsidRPr="00AD6EE5" w:rsidRDefault="00E24B50" w:rsidP="00E24B50">
      <w:r>
        <w:lastRenderedPageBreak/>
        <w:t xml:space="preserve">TMD er patologiske tilstande eller afvigende tilstande i strukturer som kæbeled og tyggemuskler. Det kan også være nerver, skelet eller andet som giver tilstanden. Det er som regel karakteriseret ved </w:t>
      </w:r>
      <w:proofErr w:type="spellStart"/>
      <w:r>
        <w:t>myofasciale</w:t>
      </w:r>
      <w:proofErr w:type="spellEnd"/>
      <w:r>
        <w:t xml:space="preserve"> smerter og nedsat bevægelighed. </w:t>
      </w:r>
      <w:r w:rsidR="005D32C1">
        <w:t>Det kan nedsætte livskvaliteten hos mennesker.</w:t>
      </w:r>
    </w:p>
    <w:p w14:paraId="43357594" w14:textId="77777777" w:rsidR="006557F1" w:rsidRDefault="006557F1" w:rsidP="006557F1">
      <w:pPr>
        <w:pStyle w:val="Listeafsnit"/>
        <w:numPr>
          <w:ilvl w:val="0"/>
          <w:numId w:val="9"/>
        </w:numPr>
        <w:rPr>
          <w:b/>
        </w:rPr>
      </w:pPr>
      <w:r w:rsidRPr="005D32C1">
        <w:rPr>
          <w:b/>
        </w:rPr>
        <w:t xml:space="preserve">Redegør for den generelle forekomst af TMD i befolkningen samt i relation til alder og køn </w:t>
      </w:r>
    </w:p>
    <w:p w14:paraId="74EC8E99" w14:textId="77777777" w:rsidR="005D32C1" w:rsidRDefault="005D32C1" w:rsidP="005D32C1">
      <w:r>
        <w:t xml:space="preserve">Ca. 33 % har symptomer på TMD, men kun 5-10 % er behandlingskrævende. Mange har også knæk fra kæbeleddet, men dette er ikke behandlingskrævende medmindre andre faktorer også er tilstede fx, påvirkning af funktion, </w:t>
      </w:r>
      <w:proofErr w:type="spellStart"/>
      <w:r>
        <w:t>hverdagsaktiviter</w:t>
      </w:r>
      <w:proofErr w:type="spellEnd"/>
      <w:r>
        <w:t xml:space="preserve">, smerter eller andet. </w:t>
      </w:r>
    </w:p>
    <w:p w14:paraId="322769A3" w14:textId="77777777" w:rsidR="005D32C1" w:rsidRPr="005D32C1" w:rsidRDefault="005D32C1" w:rsidP="005D32C1">
      <w:r>
        <w:t xml:space="preserve">Artrosen ses mest hos den ældre del af befolkningen, hvorimod </w:t>
      </w:r>
      <w:proofErr w:type="spellStart"/>
      <w:r>
        <w:t>discusdisplaceringer</w:t>
      </w:r>
      <w:proofErr w:type="spellEnd"/>
      <w:r>
        <w:t xml:space="preserve"> mere ses hos den </w:t>
      </w:r>
      <w:proofErr w:type="spellStart"/>
      <w:r>
        <w:t>yndre</w:t>
      </w:r>
      <w:proofErr w:type="spellEnd"/>
      <w:r>
        <w:t xml:space="preserve"> del af befolkningen. </w:t>
      </w:r>
      <w:proofErr w:type="spellStart"/>
      <w:r w:rsidR="005772F0">
        <w:t>Discusdisplaceringer</w:t>
      </w:r>
      <w:proofErr w:type="spellEnd"/>
      <w:r w:rsidR="005772F0">
        <w:t xml:space="preserve"> ses også ofte blandt TMD-patienter sammenlignet med </w:t>
      </w:r>
      <w:proofErr w:type="spellStart"/>
      <w:r w:rsidR="005772F0">
        <w:t>artrosepatienter</w:t>
      </w:r>
      <w:proofErr w:type="spellEnd"/>
      <w:r w:rsidR="005772F0">
        <w:t xml:space="preserve">. </w:t>
      </w:r>
      <w:r>
        <w:t xml:space="preserve">Generelt rammes kvinder mere end mænd. Man ser det mest hos voksne mellem 20-40 år. Hvorimod </w:t>
      </w:r>
      <w:proofErr w:type="spellStart"/>
      <w:r>
        <w:t>incidensen</w:t>
      </w:r>
      <w:proofErr w:type="spellEnd"/>
      <w:r>
        <w:t xml:space="preserve"> falder i børnekategorien og ældrekategorien. </w:t>
      </w:r>
    </w:p>
    <w:p w14:paraId="2D0C54FA" w14:textId="77777777" w:rsidR="006557F1" w:rsidRPr="00E24B50" w:rsidRDefault="00E6639F" w:rsidP="006557F1">
      <w:pPr>
        <w:rPr>
          <w:b/>
        </w:rPr>
      </w:pPr>
      <w:r w:rsidRPr="00E24B50">
        <w:rPr>
          <w:b/>
        </w:rPr>
        <w:t xml:space="preserve">Opgave 8 </w:t>
      </w:r>
    </w:p>
    <w:p w14:paraId="4D24CE97" w14:textId="77777777" w:rsidR="00E6639F" w:rsidRPr="00E24B50" w:rsidRDefault="00E6639F" w:rsidP="006557F1">
      <w:pPr>
        <w:rPr>
          <w:b/>
        </w:rPr>
      </w:pPr>
      <w:proofErr w:type="spellStart"/>
      <w:r w:rsidRPr="00E24B50">
        <w:rPr>
          <w:b/>
        </w:rPr>
        <w:t>Vedr</w:t>
      </w:r>
      <w:proofErr w:type="spellEnd"/>
      <w:r w:rsidRPr="00E24B50">
        <w:rPr>
          <w:b/>
        </w:rPr>
        <w:t xml:space="preserve"> årsager til gabebesvær </w:t>
      </w:r>
    </w:p>
    <w:p w14:paraId="1816538B" w14:textId="77777777" w:rsidR="00E6639F" w:rsidRPr="0071368E" w:rsidRDefault="00E6639F" w:rsidP="00E6639F">
      <w:pPr>
        <w:rPr>
          <w:b/>
        </w:rPr>
      </w:pPr>
      <w:r w:rsidRPr="0071368E">
        <w:rPr>
          <w:b/>
        </w:rPr>
        <w:t xml:space="preserve">En 47-årig kvinde henvender sig med gabebesvær og smerter i venstre kind. Der ses et meget behandlet tandsæt med mistet fyldning og tidligere rodbehandling af +7 og delvist </w:t>
      </w:r>
      <w:proofErr w:type="spellStart"/>
      <w:r w:rsidRPr="0071368E">
        <w:rPr>
          <w:b/>
        </w:rPr>
        <w:t>retineret</w:t>
      </w:r>
      <w:proofErr w:type="spellEnd"/>
      <w:r w:rsidRPr="0071368E">
        <w:rPr>
          <w:b/>
        </w:rPr>
        <w:t xml:space="preserve"> -8 med rødme af slimhindelap, der dækker tanden </w:t>
      </w:r>
      <w:proofErr w:type="spellStart"/>
      <w:r w:rsidRPr="0071368E">
        <w:rPr>
          <w:b/>
        </w:rPr>
        <w:t>distalt</w:t>
      </w:r>
      <w:proofErr w:type="spellEnd"/>
      <w:r w:rsidRPr="0071368E">
        <w:rPr>
          <w:b/>
        </w:rPr>
        <w:t xml:space="preserve">. Endvidere beskriver patienten knasende </w:t>
      </w:r>
      <w:proofErr w:type="spellStart"/>
      <w:r w:rsidRPr="0071368E">
        <w:rPr>
          <w:b/>
        </w:rPr>
        <w:t>ledlyde</w:t>
      </w:r>
      <w:proofErr w:type="spellEnd"/>
      <w:r w:rsidRPr="0071368E">
        <w:rPr>
          <w:b/>
        </w:rPr>
        <w:t xml:space="preserve"> fra venstre kæbeled. </w:t>
      </w:r>
    </w:p>
    <w:p w14:paraId="2B8FC96C" w14:textId="77777777" w:rsidR="00E6639F" w:rsidRPr="0071368E" w:rsidRDefault="00E6639F" w:rsidP="00E6639F">
      <w:pPr>
        <w:pStyle w:val="Listeafsnit"/>
        <w:numPr>
          <w:ilvl w:val="0"/>
          <w:numId w:val="10"/>
        </w:numPr>
        <w:rPr>
          <w:b/>
        </w:rPr>
      </w:pPr>
      <w:r w:rsidRPr="0071368E">
        <w:rPr>
          <w:b/>
        </w:rPr>
        <w:t xml:space="preserve">Redegør for sandsynlig€ årsag(er) til tilstanden </w:t>
      </w:r>
    </w:p>
    <w:p w14:paraId="462F0A7A" w14:textId="77777777" w:rsidR="00E6639F" w:rsidRPr="0071368E" w:rsidRDefault="00E6639F" w:rsidP="00E6639F">
      <w:pPr>
        <w:pStyle w:val="Listeafsnit"/>
        <w:numPr>
          <w:ilvl w:val="0"/>
          <w:numId w:val="10"/>
        </w:numPr>
        <w:rPr>
          <w:b/>
        </w:rPr>
      </w:pPr>
      <w:r w:rsidRPr="0071368E">
        <w:rPr>
          <w:b/>
        </w:rPr>
        <w:t xml:space="preserve">Redegør for, hvilke oplysninger samt undersøgelsesresultater du vil lægge vægt på for at stille en diagnose og behandle patienten </w:t>
      </w:r>
    </w:p>
    <w:p w14:paraId="15B1C6C9" w14:textId="77777777" w:rsidR="00E6639F" w:rsidRPr="00AD6EE5" w:rsidRDefault="00E6639F" w:rsidP="003A2390">
      <w:pPr>
        <w:pStyle w:val="Titel"/>
      </w:pPr>
      <w:r w:rsidRPr="00AD6EE5">
        <w:t xml:space="preserve">2013 – Sommer – Ordinær </w:t>
      </w:r>
    </w:p>
    <w:p w14:paraId="6023C60A" w14:textId="77777777" w:rsidR="00E6639F" w:rsidRPr="005772F0" w:rsidRDefault="00E6639F" w:rsidP="00E6639F">
      <w:pPr>
        <w:rPr>
          <w:b/>
        </w:rPr>
      </w:pPr>
      <w:r w:rsidRPr="005772F0">
        <w:rPr>
          <w:b/>
        </w:rPr>
        <w:t xml:space="preserve">Opgave 7 </w:t>
      </w:r>
    </w:p>
    <w:p w14:paraId="5771503D" w14:textId="77777777" w:rsidR="00E6639F" w:rsidRPr="005772F0" w:rsidRDefault="00E6639F" w:rsidP="00E6639F">
      <w:pPr>
        <w:rPr>
          <w:b/>
        </w:rPr>
      </w:pPr>
      <w:proofErr w:type="spellStart"/>
      <w:r w:rsidRPr="005772F0">
        <w:rPr>
          <w:b/>
        </w:rPr>
        <w:t>Vedr</w:t>
      </w:r>
      <w:proofErr w:type="spellEnd"/>
      <w:r w:rsidRPr="005772F0">
        <w:rPr>
          <w:b/>
        </w:rPr>
        <w:t xml:space="preserve"> almindelige behandlingsmuligheder for </w:t>
      </w:r>
      <w:proofErr w:type="spellStart"/>
      <w:r w:rsidRPr="005772F0">
        <w:rPr>
          <w:b/>
        </w:rPr>
        <w:t>temporomandibulær</w:t>
      </w:r>
      <w:proofErr w:type="spellEnd"/>
      <w:r w:rsidRPr="005772F0">
        <w:rPr>
          <w:b/>
        </w:rPr>
        <w:t xml:space="preserve"> dysfunktion </w:t>
      </w:r>
    </w:p>
    <w:p w14:paraId="31200F80" w14:textId="77777777" w:rsidR="00E6639F" w:rsidRDefault="00E6639F" w:rsidP="00E6639F">
      <w:pPr>
        <w:pStyle w:val="Listeafsnit"/>
        <w:numPr>
          <w:ilvl w:val="0"/>
          <w:numId w:val="11"/>
        </w:numPr>
        <w:rPr>
          <w:b/>
        </w:rPr>
      </w:pPr>
      <w:r w:rsidRPr="005772F0">
        <w:rPr>
          <w:b/>
        </w:rPr>
        <w:t xml:space="preserve">Redegør for den formodede virkning ved behandling med refleksfrigørende stabiliseringsskinne ved ansigtssmerter relateret til </w:t>
      </w:r>
      <w:proofErr w:type="spellStart"/>
      <w:r w:rsidRPr="005772F0">
        <w:rPr>
          <w:b/>
        </w:rPr>
        <w:t>palpationsømhed</w:t>
      </w:r>
      <w:proofErr w:type="spellEnd"/>
      <w:r w:rsidRPr="005772F0">
        <w:rPr>
          <w:b/>
        </w:rPr>
        <w:t xml:space="preserve"> af underkæbens lukkemuskler </w:t>
      </w:r>
    </w:p>
    <w:p w14:paraId="35FF6516" w14:textId="77777777" w:rsidR="005772F0" w:rsidRPr="005772F0" w:rsidRDefault="005772F0" w:rsidP="005772F0">
      <w:r>
        <w:t xml:space="preserve">Ved brug af en RFS-skinne vil lukkemusklerne bliver </w:t>
      </w:r>
      <w:proofErr w:type="spellStart"/>
      <w:r>
        <w:t>strukket</w:t>
      </w:r>
      <w:proofErr w:type="spellEnd"/>
      <w:r>
        <w:t xml:space="preserve">, hvilket vil have en lindrende effekt på dem. Der udover vil de befinde sig i SP, så de kan arbejde under forhold, som er godt for dem. Derudover kan svage muskler trænes, så de bliver stærkere, og dermed vil RFS-skinne fungere som et træningsredskab, dermed vil musklerne bedre kunne modstå belastninger. </w:t>
      </w:r>
    </w:p>
    <w:p w14:paraId="21D5D0B0" w14:textId="77777777" w:rsidR="00E6639F" w:rsidRDefault="00E6639F" w:rsidP="00E6639F">
      <w:pPr>
        <w:pStyle w:val="Listeafsnit"/>
        <w:numPr>
          <w:ilvl w:val="0"/>
          <w:numId w:val="11"/>
        </w:numPr>
        <w:rPr>
          <w:b/>
        </w:rPr>
      </w:pPr>
      <w:r w:rsidRPr="003E0879">
        <w:rPr>
          <w:b/>
        </w:rPr>
        <w:t xml:space="preserve">Redegør for den formodede virkning ved behandling med gabeøvelser ved en </w:t>
      </w:r>
      <w:proofErr w:type="spellStart"/>
      <w:r w:rsidRPr="003E0879">
        <w:rPr>
          <w:b/>
        </w:rPr>
        <w:t>anterior</w:t>
      </w:r>
      <w:proofErr w:type="spellEnd"/>
      <w:r w:rsidRPr="003E0879">
        <w:rPr>
          <w:b/>
        </w:rPr>
        <w:t xml:space="preserve"> dislokation af </w:t>
      </w:r>
      <w:proofErr w:type="spellStart"/>
      <w:r w:rsidRPr="003E0879">
        <w:rPr>
          <w:b/>
        </w:rPr>
        <w:t>kæbeledsdiscus</w:t>
      </w:r>
      <w:proofErr w:type="spellEnd"/>
      <w:r w:rsidRPr="003E0879">
        <w:rPr>
          <w:b/>
        </w:rPr>
        <w:t xml:space="preserve"> (</w:t>
      </w:r>
      <w:proofErr w:type="spellStart"/>
      <w:r w:rsidRPr="003E0879">
        <w:rPr>
          <w:b/>
        </w:rPr>
        <w:t>dislocatio</w:t>
      </w:r>
      <w:proofErr w:type="spellEnd"/>
      <w:r w:rsidRPr="003E0879">
        <w:rPr>
          <w:b/>
        </w:rPr>
        <w:t xml:space="preserve"> </w:t>
      </w:r>
      <w:proofErr w:type="spellStart"/>
      <w:r w:rsidRPr="003E0879">
        <w:rPr>
          <w:b/>
        </w:rPr>
        <w:t>disci</w:t>
      </w:r>
      <w:proofErr w:type="spellEnd"/>
      <w:r w:rsidRPr="003E0879">
        <w:rPr>
          <w:b/>
        </w:rPr>
        <w:t xml:space="preserve"> ad </w:t>
      </w:r>
      <w:proofErr w:type="spellStart"/>
      <w:r w:rsidRPr="003E0879">
        <w:rPr>
          <w:b/>
        </w:rPr>
        <w:t>anteriorum</w:t>
      </w:r>
      <w:proofErr w:type="spellEnd"/>
      <w:r w:rsidRPr="003E0879">
        <w:rPr>
          <w:b/>
        </w:rPr>
        <w:t xml:space="preserve"> </w:t>
      </w:r>
      <w:proofErr w:type="spellStart"/>
      <w:r w:rsidRPr="003E0879">
        <w:rPr>
          <w:b/>
        </w:rPr>
        <w:t>articulationis</w:t>
      </w:r>
      <w:proofErr w:type="spellEnd"/>
      <w:r w:rsidRPr="003E0879">
        <w:rPr>
          <w:b/>
        </w:rPr>
        <w:t xml:space="preserve"> </w:t>
      </w:r>
      <w:proofErr w:type="spellStart"/>
      <w:r w:rsidRPr="003E0879">
        <w:rPr>
          <w:b/>
        </w:rPr>
        <w:t>temporomandibularis</w:t>
      </w:r>
      <w:proofErr w:type="spellEnd"/>
      <w:r w:rsidRPr="003E0879">
        <w:rPr>
          <w:b/>
        </w:rPr>
        <w:t xml:space="preserve"> / </w:t>
      </w:r>
      <w:proofErr w:type="spellStart"/>
      <w:r w:rsidRPr="003E0879">
        <w:rPr>
          <w:b/>
        </w:rPr>
        <w:t>disci</w:t>
      </w:r>
      <w:proofErr w:type="spellEnd"/>
      <w:r w:rsidRPr="003E0879">
        <w:rPr>
          <w:b/>
        </w:rPr>
        <w:t xml:space="preserve"> </w:t>
      </w:r>
      <w:proofErr w:type="spellStart"/>
      <w:r w:rsidRPr="003E0879">
        <w:rPr>
          <w:b/>
        </w:rPr>
        <w:t>displacement</w:t>
      </w:r>
      <w:proofErr w:type="spellEnd"/>
      <w:r w:rsidRPr="003E0879">
        <w:rPr>
          <w:b/>
        </w:rPr>
        <w:t xml:space="preserve"> </w:t>
      </w:r>
      <w:proofErr w:type="spellStart"/>
      <w:r w:rsidRPr="003E0879">
        <w:rPr>
          <w:b/>
        </w:rPr>
        <w:t>withour</w:t>
      </w:r>
      <w:proofErr w:type="spellEnd"/>
      <w:r w:rsidRPr="003E0879">
        <w:rPr>
          <w:b/>
        </w:rPr>
        <w:t xml:space="preserve"> </w:t>
      </w:r>
      <w:proofErr w:type="spellStart"/>
      <w:r w:rsidRPr="003E0879">
        <w:rPr>
          <w:b/>
        </w:rPr>
        <w:t>reduction</w:t>
      </w:r>
      <w:proofErr w:type="spellEnd"/>
      <w:r w:rsidRPr="003E0879">
        <w:rPr>
          <w:b/>
        </w:rPr>
        <w:t xml:space="preserve">) </w:t>
      </w:r>
    </w:p>
    <w:p w14:paraId="22B3C5A8" w14:textId="77777777" w:rsidR="003E0879" w:rsidRPr="003E0879" w:rsidRDefault="003E0879" w:rsidP="003E0879">
      <w:r>
        <w:lastRenderedPageBreak/>
        <w:t xml:space="preserve">Ved gabeøvelser, vil der ske en strækning af de </w:t>
      </w:r>
      <w:proofErr w:type="spellStart"/>
      <w:r>
        <w:t>posterior</w:t>
      </w:r>
      <w:proofErr w:type="spellEnd"/>
      <w:r>
        <w:t xml:space="preserve"> bånd, som mere og mere vil begynde at ligne </w:t>
      </w:r>
      <w:proofErr w:type="spellStart"/>
      <w:r>
        <w:t>discus</w:t>
      </w:r>
      <w:proofErr w:type="spellEnd"/>
      <w:r>
        <w:t xml:space="preserve"> og dermed vil de </w:t>
      </w:r>
      <w:proofErr w:type="spellStart"/>
      <w:r>
        <w:t>posteriore</w:t>
      </w:r>
      <w:proofErr w:type="spellEnd"/>
      <w:r>
        <w:t xml:space="preserve"> bånd overtage </w:t>
      </w:r>
      <w:proofErr w:type="spellStart"/>
      <w:r>
        <w:t>discus</w:t>
      </w:r>
      <w:proofErr w:type="spellEnd"/>
      <w:r>
        <w:t xml:space="preserve"> funktion. Der vil altså ske en </w:t>
      </w:r>
      <w:proofErr w:type="spellStart"/>
      <w:r>
        <w:t>hyalinisering</w:t>
      </w:r>
      <w:proofErr w:type="spellEnd"/>
      <w:r>
        <w:t xml:space="preserve"> af de </w:t>
      </w:r>
      <w:proofErr w:type="spellStart"/>
      <w:r>
        <w:t>posteriore</w:t>
      </w:r>
      <w:proofErr w:type="spellEnd"/>
      <w:r>
        <w:t xml:space="preserve"> bånd, samt nedsat </w:t>
      </w:r>
      <w:proofErr w:type="spellStart"/>
      <w:r>
        <w:t>vaskularisering</w:t>
      </w:r>
      <w:proofErr w:type="spellEnd"/>
      <w:r>
        <w:t xml:space="preserve"> og nedsat antal elastiske fibre. </w:t>
      </w:r>
    </w:p>
    <w:p w14:paraId="65B29013" w14:textId="77777777" w:rsidR="00E6639F" w:rsidRDefault="00E6639F" w:rsidP="00E6639F">
      <w:pPr>
        <w:pStyle w:val="Listeafsnit"/>
        <w:numPr>
          <w:ilvl w:val="0"/>
          <w:numId w:val="11"/>
        </w:numPr>
        <w:rPr>
          <w:b/>
        </w:rPr>
      </w:pPr>
      <w:r w:rsidRPr="003E0879">
        <w:rPr>
          <w:b/>
        </w:rPr>
        <w:t>Redegør for, hvornår du vil anvende non-</w:t>
      </w:r>
      <w:proofErr w:type="spellStart"/>
      <w:r w:rsidRPr="003E0879">
        <w:rPr>
          <w:b/>
        </w:rPr>
        <w:t>steroide</w:t>
      </w:r>
      <w:proofErr w:type="spellEnd"/>
      <w:r w:rsidRPr="003E0879">
        <w:rPr>
          <w:b/>
        </w:rPr>
        <w:t xml:space="preserve"> </w:t>
      </w:r>
      <w:proofErr w:type="spellStart"/>
      <w:r w:rsidRPr="003E0879">
        <w:rPr>
          <w:b/>
        </w:rPr>
        <w:t>antiinflammatorika</w:t>
      </w:r>
      <w:proofErr w:type="spellEnd"/>
      <w:r w:rsidRPr="003E0879">
        <w:rPr>
          <w:b/>
        </w:rPr>
        <w:t xml:space="preserve"> (NSAID) til en patient med </w:t>
      </w:r>
      <w:proofErr w:type="spellStart"/>
      <w:r w:rsidRPr="003E0879">
        <w:rPr>
          <w:b/>
        </w:rPr>
        <w:t>temporomandibulær</w:t>
      </w:r>
      <w:proofErr w:type="spellEnd"/>
      <w:r w:rsidRPr="003E0879">
        <w:rPr>
          <w:b/>
        </w:rPr>
        <w:t xml:space="preserve"> dysfunktion </w:t>
      </w:r>
    </w:p>
    <w:p w14:paraId="0E4E2523" w14:textId="77777777" w:rsidR="003E0879" w:rsidRPr="003E0879" w:rsidRDefault="003E0879" w:rsidP="003E0879">
      <w:r>
        <w:t xml:space="preserve">Disse kan anvendes ved en aktiv artrose eller </w:t>
      </w:r>
      <w:proofErr w:type="spellStart"/>
      <w:r>
        <w:t>artrit</w:t>
      </w:r>
      <w:proofErr w:type="spellEnd"/>
      <w:r>
        <w:t xml:space="preserve"> med stærke smerter. Først vil jeg prøve med </w:t>
      </w:r>
      <w:proofErr w:type="spellStart"/>
      <w:r>
        <w:t>paracetamol</w:t>
      </w:r>
      <w:proofErr w:type="spellEnd"/>
      <w:r>
        <w:t xml:space="preserve">, men hvis dette ikke har den ønskede virkning vil jeg bruge NSAID som erstatning. Man skal dog være opmærksom på øget blødningstendens og </w:t>
      </w:r>
      <w:proofErr w:type="spellStart"/>
      <w:r>
        <w:t>gastrointestinale</w:t>
      </w:r>
      <w:proofErr w:type="spellEnd"/>
      <w:r>
        <w:t xml:space="preserve"> komplikationer. </w:t>
      </w:r>
    </w:p>
    <w:p w14:paraId="66F36955" w14:textId="77777777" w:rsidR="00E6639F" w:rsidRPr="003E0879" w:rsidRDefault="00E6639F" w:rsidP="00E6639F">
      <w:pPr>
        <w:rPr>
          <w:b/>
        </w:rPr>
      </w:pPr>
      <w:r w:rsidRPr="003E0879">
        <w:rPr>
          <w:b/>
        </w:rPr>
        <w:t xml:space="preserve">Opgave 8 </w:t>
      </w:r>
    </w:p>
    <w:p w14:paraId="231CD5DF" w14:textId="77777777" w:rsidR="00E6639F" w:rsidRPr="003E0879" w:rsidRDefault="00E6639F" w:rsidP="00E6639F">
      <w:pPr>
        <w:rPr>
          <w:b/>
        </w:rPr>
      </w:pPr>
      <w:proofErr w:type="spellStart"/>
      <w:r w:rsidRPr="003E0879">
        <w:rPr>
          <w:b/>
        </w:rPr>
        <w:t>Vedr</w:t>
      </w:r>
      <w:proofErr w:type="spellEnd"/>
      <w:r w:rsidRPr="003E0879">
        <w:rPr>
          <w:b/>
        </w:rPr>
        <w:t xml:space="preserve"> </w:t>
      </w:r>
      <w:proofErr w:type="spellStart"/>
      <w:r w:rsidRPr="003E0879">
        <w:rPr>
          <w:b/>
        </w:rPr>
        <w:t>differentialdiagnostik</w:t>
      </w:r>
      <w:proofErr w:type="spellEnd"/>
      <w:r w:rsidRPr="003E0879">
        <w:rPr>
          <w:b/>
        </w:rPr>
        <w:t xml:space="preserve"> ved hovedpiner </w:t>
      </w:r>
    </w:p>
    <w:p w14:paraId="24458662" w14:textId="77777777" w:rsidR="00E6639F" w:rsidRPr="003E0879" w:rsidRDefault="00E6639F" w:rsidP="00E6639F">
      <w:pPr>
        <w:rPr>
          <w:b/>
        </w:rPr>
      </w:pPr>
      <w:r w:rsidRPr="003E0879">
        <w:rPr>
          <w:b/>
        </w:rPr>
        <w:t xml:space="preserve">Redegør for væsentlige forskelle i symptom-billedet mellem spændingshovedpine (SP) og </w:t>
      </w:r>
      <w:proofErr w:type="spellStart"/>
      <w:r w:rsidRPr="003E0879">
        <w:rPr>
          <w:b/>
        </w:rPr>
        <w:t>migrænse</w:t>
      </w:r>
      <w:proofErr w:type="spellEnd"/>
      <w:r w:rsidRPr="003E0879">
        <w:rPr>
          <w:b/>
        </w:rPr>
        <w:t xml:space="preserve"> uden aura (MI) </w:t>
      </w:r>
    </w:p>
    <w:p w14:paraId="1A412430" w14:textId="77777777" w:rsidR="00E6639F" w:rsidRPr="00AD6EE5" w:rsidRDefault="00E6639F" w:rsidP="003A2390">
      <w:pPr>
        <w:pStyle w:val="Titel"/>
      </w:pPr>
      <w:r w:rsidRPr="00AD6EE5">
        <w:t xml:space="preserve">2012 – Sommer – </w:t>
      </w:r>
      <w:proofErr w:type="spellStart"/>
      <w:r w:rsidRPr="00AD6EE5">
        <w:t>Odrinær</w:t>
      </w:r>
      <w:proofErr w:type="spellEnd"/>
      <w:r w:rsidRPr="00AD6EE5">
        <w:t xml:space="preserve"> </w:t>
      </w:r>
    </w:p>
    <w:p w14:paraId="5015FCF5" w14:textId="77777777" w:rsidR="00E6639F" w:rsidRPr="00AD6EE5" w:rsidRDefault="00E6639F" w:rsidP="00E6639F">
      <w:r w:rsidRPr="00AD6EE5">
        <w:t xml:space="preserve">Opgave 1 </w:t>
      </w:r>
    </w:p>
    <w:p w14:paraId="769633B1" w14:textId="77777777" w:rsidR="00E6639F" w:rsidRPr="00AD6EE5" w:rsidRDefault="00E6639F" w:rsidP="00E6639F">
      <w:proofErr w:type="spellStart"/>
      <w:r w:rsidRPr="00AD6EE5">
        <w:t>Vedr</w:t>
      </w:r>
      <w:proofErr w:type="spellEnd"/>
      <w:r w:rsidRPr="00AD6EE5">
        <w:t xml:space="preserve"> smerteanamnese </w:t>
      </w:r>
    </w:p>
    <w:p w14:paraId="7B4A14B1" w14:textId="77777777" w:rsidR="00E6639F" w:rsidRPr="00AD6EE5" w:rsidRDefault="00E6639F" w:rsidP="00E6639F">
      <w:r w:rsidRPr="00AD6EE5">
        <w:t xml:space="preserve">Beskriv den typiske smerteanamnese og typiske kliniske fund ved </w:t>
      </w:r>
    </w:p>
    <w:p w14:paraId="6408D331" w14:textId="77777777" w:rsidR="00E6639F" w:rsidRPr="00AD6EE5" w:rsidRDefault="00E6639F" w:rsidP="00E6639F">
      <w:pPr>
        <w:pStyle w:val="Listeafsnit"/>
        <w:numPr>
          <w:ilvl w:val="0"/>
          <w:numId w:val="12"/>
        </w:numPr>
      </w:pPr>
      <w:r w:rsidRPr="00AD6EE5">
        <w:t xml:space="preserve">Aktiv artrose </w:t>
      </w:r>
    </w:p>
    <w:p w14:paraId="419AF99C" w14:textId="77777777" w:rsidR="00E6639F" w:rsidRPr="00AD6EE5" w:rsidRDefault="00E6639F" w:rsidP="00E6639F">
      <w:pPr>
        <w:pStyle w:val="Listeafsnit"/>
        <w:numPr>
          <w:ilvl w:val="0"/>
          <w:numId w:val="12"/>
        </w:numPr>
      </w:pPr>
      <w:r w:rsidRPr="00AD6EE5">
        <w:t xml:space="preserve">Migræne uden aura </w:t>
      </w:r>
    </w:p>
    <w:p w14:paraId="7166A458" w14:textId="77777777" w:rsidR="00E6639F" w:rsidRPr="00AD6EE5" w:rsidRDefault="00E6639F" w:rsidP="00E6639F">
      <w:pPr>
        <w:pStyle w:val="Listeafsnit"/>
        <w:numPr>
          <w:ilvl w:val="0"/>
          <w:numId w:val="12"/>
        </w:numPr>
      </w:pPr>
      <w:r w:rsidRPr="00AD6EE5">
        <w:t xml:space="preserve">Myose i m. </w:t>
      </w:r>
      <w:proofErr w:type="spellStart"/>
      <w:r w:rsidRPr="00AD6EE5">
        <w:t>masseter</w:t>
      </w:r>
      <w:proofErr w:type="spellEnd"/>
      <w:r w:rsidRPr="00AD6EE5">
        <w:t xml:space="preserve"> </w:t>
      </w:r>
    </w:p>
    <w:p w14:paraId="09BBB989" w14:textId="77777777" w:rsidR="00E6639F" w:rsidRPr="003E0879" w:rsidRDefault="00E6639F" w:rsidP="00E6639F">
      <w:pPr>
        <w:rPr>
          <w:b/>
        </w:rPr>
      </w:pPr>
      <w:r w:rsidRPr="003E0879">
        <w:rPr>
          <w:b/>
        </w:rPr>
        <w:t xml:space="preserve">Opgave 2 </w:t>
      </w:r>
    </w:p>
    <w:p w14:paraId="01C97019" w14:textId="77777777" w:rsidR="00E6639F" w:rsidRPr="003E0879" w:rsidRDefault="00E6639F" w:rsidP="00E6639F">
      <w:pPr>
        <w:rPr>
          <w:b/>
        </w:rPr>
      </w:pPr>
      <w:proofErr w:type="spellStart"/>
      <w:r w:rsidRPr="003E0879">
        <w:rPr>
          <w:b/>
        </w:rPr>
        <w:t>Vedr</w:t>
      </w:r>
      <w:proofErr w:type="spellEnd"/>
      <w:r w:rsidRPr="003E0879">
        <w:rPr>
          <w:b/>
        </w:rPr>
        <w:t xml:space="preserve"> </w:t>
      </w:r>
      <w:proofErr w:type="spellStart"/>
      <w:r w:rsidRPr="003E0879">
        <w:rPr>
          <w:b/>
        </w:rPr>
        <w:t>differentialdiagnostik</w:t>
      </w:r>
      <w:proofErr w:type="spellEnd"/>
      <w:r w:rsidRPr="003E0879">
        <w:rPr>
          <w:b/>
        </w:rPr>
        <w:t xml:space="preserve"> mellem helende kæbeledsartrose og kronisk </w:t>
      </w:r>
      <w:proofErr w:type="spellStart"/>
      <w:r w:rsidRPr="003E0879">
        <w:rPr>
          <w:b/>
        </w:rPr>
        <w:t>reumatoid</w:t>
      </w:r>
      <w:proofErr w:type="spellEnd"/>
      <w:r w:rsidRPr="003E0879">
        <w:rPr>
          <w:b/>
        </w:rPr>
        <w:t xml:space="preserve"> </w:t>
      </w:r>
      <w:proofErr w:type="spellStart"/>
      <w:r w:rsidRPr="003E0879">
        <w:rPr>
          <w:b/>
        </w:rPr>
        <w:t>artrit</w:t>
      </w:r>
      <w:proofErr w:type="spellEnd"/>
      <w:r w:rsidRPr="003E0879">
        <w:rPr>
          <w:b/>
        </w:rPr>
        <w:t xml:space="preserve"> i kæbeleddet </w:t>
      </w:r>
    </w:p>
    <w:p w14:paraId="27DE32D2" w14:textId="77777777" w:rsidR="003E0879" w:rsidRDefault="00E6639F" w:rsidP="00E6639F">
      <w:pPr>
        <w:pStyle w:val="Listeafsnit"/>
        <w:numPr>
          <w:ilvl w:val="0"/>
          <w:numId w:val="13"/>
        </w:numPr>
        <w:rPr>
          <w:b/>
        </w:rPr>
      </w:pPr>
      <w:r w:rsidRPr="003E0879">
        <w:rPr>
          <w:b/>
        </w:rPr>
        <w:t xml:space="preserve">Anfør i hvilken type </w:t>
      </w:r>
      <w:proofErr w:type="spellStart"/>
      <w:r w:rsidRPr="003E0879">
        <w:rPr>
          <w:b/>
        </w:rPr>
        <w:t>ledlidelse</w:t>
      </w:r>
      <w:proofErr w:type="spellEnd"/>
      <w:r w:rsidRPr="003E0879">
        <w:rPr>
          <w:b/>
        </w:rPr>
        <w:t xml:space="preserve"> henholdsvis kæbeledsartrosen og den </w:t>
      </w:r>
      <w:proofErr w:type="spellStart"/>
      <w:r w:rsidRPr="003E0879">
        <w:rPr>
          <w:b/>
        </w:rPr>
        <w:t>reumatoide</w:t>
      </w:r>
      <w:proofErr w:type="spellEnd"/>
      <w:r w:rsidRPr="003E0879">
        <w:rPr>
          <w:b/>
        </w:rPr>
        <w:t xml:space="preserve"> </w:t>
      </w:r>
      <w:proofErr w:type="spellStart"/>
      <w:r w:rsidRPr="003E0879">
        <w:rPr>
          <w:b/>
        </w:rPr>
        <w:t>artrit</w:t>
      </w:r>
      <w:proofErr w:type="spellEnd"/>
      <w:r w:rsidRPr="003E0879">
        <w:rPr>
          <w:b/>
        </w:rPr>
        <w:t xml:space="preserve"> klassificeres</w:t>
      </w:r>
    </w:p>
    <w:p w14:paraId="12505D90" w14:textId="77777777" w:rsidR="00E6639F" w:rsidRPr="003E0879" w:rsidRDefault="003E0879" w:rsidP="003E0879">
      <w:pPr>
        <w:rPr>
          <w:b/>
        </w:rPr>
      </w:pPr>
      <w:r>
        <w:t xml:space="preserve">Kæbeledsartrosen er en degenerativ </w:t>
      </w:r>
      <w:proofErr w:type="spellStart"/>
      <w:r>
        <w:t>ledlidelse</w:t>
      </w:r>
      <w:proofErr w:type="spellEnd"/>
      <w:r>
        <w:t xml:space="preserve"> mens den </w:t>
      </w:r>
      <w:proofErr w:type="spellStart"/>
      <w:r>
        <w:t>rheumatoide</w:t>
      </w:r>
      <w:proofErr w:type="spellEnd"/>
      <w:r>
        <w:t xml:space="preserve"> </w:t>
      </w:r>
      <w:proofErr w:type="spellStart"/>
      <w:r>
        <w:t>artrit</w:t>
      </w:r>
      <w:proofErr w:type="spellEnd"/>
      <w:r>
        <w:t xml:space="preserve"> er en inflammatorisk </w:t>
      </w:r>
      <w:proofErr w:type="spellStart"/>
      <w:r>
        <w:t>ledlidelse</w:t>
      </w:r>
      <w:proofErr w:type="spellEnd"/>
      <w:r>
        <w:t>.</w:t>
      </w:r>
      <w:r w:rsidR="00E6639F" w:rsidRPr="003E0879">
        <w:rPr>
          <w:b/>
        </w:rPr>
        <w:t xml:space="preserve"> </w:t>
      </w:r>
    </w:p>
    <w:p w14:paraId="30221B6E" w14:textId="77777777" w:rsidR="00E6639F" w:rsidRPr="003E0879" w:rsidRDefault="00E6639F" w:rsidP="00E6639F">
      <w:pPr>
        <w:pStyle w:val="Listeafsnit"/>
        <w:numPr>
          <w:ilvl w:val="0"/>
          <w:numId w:val="13"/>
        </w:numPr>
        <w:rPr>
          <w:b/>
        </w:rPr>
      </w:pPr>
      <w:r w:rsidRPr="003E0879">
        <w:rPr>
          <w:b/>
        </w:rPr>
        <w:t xml:space="preserve">Redegør for lighedspunkter mellem de to </w:t>
      </w:r>
      <w:proofErr w:type="spellStart"/>
      <w:r w:rsidRPr="003E0879">
        <w:rPr>
          <w:b/>
        </w:rPr>
        <w:t>ledlidelser</w:t>
      </w:r>
      <w:proofErr w:type="spellEnd"/>
      <w:r w:rsidRPr="003E0879">
        <w:rPr>
          <w:b/>
        </w:rPr>
        <w:t xml:space="preserve"> </w:t>
      </w:r>
    </w:p>
    <w:p w14:paraId="278314B1" w14:textId="77777777" w:rsidR="003E0879" w:rsidRPr="003E0879" w:rsidRDefault="003E0879" w:rsidP="003E0879">
      <w:proofErr w:type="spellStart"/>
      <w:r>
        <w:t>Krepiation</w:t>
      </w:r>
      <w:proofErr w:type="spellEnd"/>
      <w:r>
        <w:t xml:space="preserve">, </w:t>
      </w:r>
      <w:proofErr w:type="spellStart"/>
      <w:r>
        <w:t>palpationsømhed</w:t>
      </w:r>
      <w:proofErr w:type="spellEnd"/>
      <w:r>
        <w:t xml:space="preserve">, ledsagende tyggemuskel ømhed, jagende og borende smerte, nedsat gabevne, </w:t>
      </w:r>
      <w:proofErr w:type="spellStart"/>
      <w:r>
        <w:t>erosiner</w:t>
      </w:r>
      <w:proofErr w:type="spellEnd"/>
      <w:r>
        <w:t xml:space="preserve"> radiologisk, funktions og hvile smerter. </w:t>
      </w:r>
    </w:p>
    <w:p w14:paraId="6ABD99F3" w14:textId="77777777" w:rsidR="00E6639F" w:rsidRDefault="00E6639F" w:rsidP="00E6639F">
      <w:pPr>
        <w:pStyle w:val="Listeafsnit"/>
        <w:numPr>
          <w:ilvl w:val="0"/>
          <w:numId w:val="13"/>
        </w:numPr>
        <w:rPr>
          <w:b/>
        </w:rPr>
      </w:pPr>
      <w:r w:rsidRPr="003E0879">
        <w:rPr>
          <w:b/>
        </w:rPr>
        <w:t xml:space="preserve">Beskriv forhold, der er relevante for at kunne skelne mellem de to lidelser i anamnesen og den kliniske undersøgelse, samt i lidelsernes forløb </w:t>
      </w:r>
    </w:p>
    <w:p w14:paraId="06C7DC58" w14:textId="77777777" w:rsidR="003E0879" w:rsidRPr="0001041F" w:rsidRDefault="003E0879" w:rsidP="003E0879">
      <w:r w:rsidRPr="0001041F">
        <w:lastRenderedPageBreak/>
        <w:t>Artrosen br</w:t>
      </w:r>
      <w:r w:rsidR="0001041F" w:rsidRPr="0001041F">
        <w:t xml:space="preserve">ænder ud. Dette gør RA sjældent. RA er bilateralt og artrosen er bilateral. </w:t>
      </w:r>
      <w:r w:rsidR="0001041F">
        <w:t xml:space="preserve">Der ses </w:t>
      </w:r>
      <w:proofErr w:type="spellStart"/>
      <w:r w:rsidR="0001041F">
        <w:t>anteriort</w:t>
      </w:r>
      <w:proofErr w:type="spellEnd"/>
      <w:r w:rsidR="0001041F">
        <w:t xml:space="preserve"> åbent bid ved RA, men normal </w:t>
      </w:r>
      <w:proofErr w:type="spellStart"/>
      <w:r w:rsidR="0001041F">
        <w:t>okklusion</w:t>
      </w:r>
      <w:proofErr w:type="spellEnd"/>
      <w:r w:rsidR="0001041F">
        <w:t xml:space="preserve"> ved artrose. Der ses </w:t>
      </w:r>
      <w:proofErr w:type="spellStart"/>
      <w:r w:rsidR="0001041F">
        <w:t>stror</w:t>
      </w:r>
      <w:proofErr w:type="spellEnd"/>
      <w:r w:rsidR="0001041F">
        <w:t xml:space="preserve"> destruktion ved RA mens der ses </w:t>
      </w:r>
      <w:proofErr w:type="spellStart"/>
      <w:r w:rsidR="0001041F">
        <w:t>affladnng</w:t>
      </w:r>
      <w:proofErr w:type="spellEnd"/>
      <w:r w:rsidR="0001041F">
        <w:t xml:space="preserve"> og </w:t>
      </w:r>
      <w:proofErr w:type="spellStart"/>
      <w:r w:rsidR="0001041F">
        <w:t>sclerosering</w:t>
      </w:r>
      <w:proofErr w:type="spellEnd"/>
      <w:r w:rsidR="0001041F">
        <w:t xml:space="preserve"> ved artrosen. Der ses hævelse og rødme ved RA. Evt. feber. Det er hele </w:t>
      </w:r>
      <w:proofErr w:type="spellStart"/>
      <w:r w:rsidR="0001041F">
        <w:t>kondylen</w:t>
      </w:r>
      <w:proofErr w:type="spellEnd"/>
      <w:r w:rsidR="0001041F">
        <w:t xml:space="preserve"> som afficeres ved RA, men kun den laterale pol ved artrosen (bidændring). Gabeevnen er stærkt nedsat ved RA.</w:t>
      </w:r>
    </w:p>
    <w:p w14:paraId="3C5CC003" w14:textId="77777777" w:rsidR="00E6639F" w:rsidRPr="00AD6EE5" w:rsidRDefault="00E6639F" w:rsidP="003A2390">
      <w:pPr>
        <w:pStyle w:val="Titel"/>
      </w:pPr>
      <w:r w:rsidRPr="00AD6EE5">
        <w:t xml:space="preserve">2011 – Sommer – Reeksamen </w:t>
      </w:r>
    </w:p>
    <w:p w14:paraId="4D3EF4BA" w14:textId="77777777" w:rsidR="00E6639F" w:rsidRPr="0001041F" w:rsidRDefault="00E6639F" w:rsidP="00E6639F">
      <w:pPr>
        <w:rPr>
          <w:b/>
        </w:rPr>
      </w:pPr>
      <w:r w:rsidRPr="0001041F">
        <w:rPr>
          <w:b/>
        </w:rPr>
        <w:t xml:space="preserve">Opgave 7 </w:t>
      </w:r>
    </w:p>
    <w:p w14:paraId="033F61E9" w14:textId="77777777" w:rsidR="00E6639F" w:rsidRPr="0001041F" w:rsidRDefault="00E6639F" w:rsidP="00E6639F">
      <w:pPr>
        <w:rPr>
          <w:b/>
        </w:rPr>
      </w:pPr>
      <w:r w:rsidRPr="0001041F">
        <w:rPr>
          <w:b/>
        </w:rPr>
        <w:t xml:space="preserve">Følger efter </w:t>
      </w:r>
      <w:proofErr w:type="spellStart"/>
      <w:r w:rsidRPr="0001041F">
        <w:rPr>
          <w:b/>
        </w:rPr>
        <w:t>kæbeledstraumer</w:t>
      </w:r>
      <w:proofErr w:type="spellEnd"/>
      <w:r w:rsidRPr="0001041F">
        <w:rPr>
          <w:b/>
        </w:rPr>
        <w:t xml:space="preserve"> </w:t>
      </w:r>
    </w:p>
    <w:p w14:paraId="319BCF0F" w14:textId="77777777" w:rsidR="00E6639F" w:rsidRPr="0001041F" w:rsidRDefault="00E6639F" w:rsidP="00E6639F">
      <w:pPr>
        <w:rPr>
          <w:b/>
        </w:rPr>
      </w:pPr>
      <w:r w:rsidRPr="0001041F">
        <w:rPr>
          <w:b/>
        </w:rPr>
        <w:t xml:space="preserve">Redegør for: </w:t>
      </w:r>
    </w:p>
    <w:p w14:paraId="41633AC2" w14:textId="77777777" w:rsidR="00E6639F" w:rsidRPr="0001041F" w:rsidRDefault="0001041F" w:rsidP="00E6639F">
      <w:pPr>
        <w:pStyle w:val="Listeafsnit"/>
        <w:numPr>
          <w:ilvl w:val="0"/>
          <w:numId w:val="14"/>
        </w:numPr>
        <w:rPr>
          <w:b/>
        </w:rPr>
      </w:pPr>
      <w:r w:rsidRPr="0001041F">
        <w:rPr>
          <w:b/>
        </w:rPr>
        <w:t>Akutte tilstande i kæbeleddet:</w:t>
      </w:r>
    </w:p>
    <w:p w14:paraId="16D1F9D3" w14:textId="77777777" w:rsidR="0001041F" w:rsidRDefault="0001041F" w:rsidP="0001041F">
      <w:r>
        <w:t xml:space="preserve">Hydratron eller </w:t>
      </w:r>
      <w:proofErr w:type="spellStart"/>
      <w:r>
        <w:t>hæmartron</w:t>
      </w:r>
      <w:proofErr w:type="spellEnd"/>
      <w:r>
        <w:t xml:space="preserve">. Dette vil vise sig ved åbent bid i afficeret side, som udvidet </w:t>
      </w:r>
      <w:proofErr w:type="spellStart"/>
      <w:r>
        <w:t>ledspalte</w:t>
      </w:r>
      <w:proofErr w:type="spellEnd"/>
      <w:r>
        <w:t xml:space="preserve">. Det er smertevoldende. Der er nedsat gabeevne. </w:t>
      </w:r>
    </w:p>
    <w:p w14:paraId="1069C2DC" w14:textId="77777777" w:rsidR="0001041F" w:rsidRPr="0001041F" w:rsidRDefault="0001041F" w:rsidP="0001041F">
      <w:proofErr w:type="spellStart"/>
      <w:r w:rsidRPr="007E31C0">
        <w:t>Dislocatio</w:t>
      </w:r>
      <w:proofErr w:type="spellEnd"/>
      <w:r w:rsidRPr="007E31C0">
        <w:t xml:space="preserve"> </w:t>
      </w:r>
      <w:proofErr w:type="spellStart"/>
      <w:r w:rsidRPr="007E31C0">
        <w:t>disci</w:t>
      </w:r>
      <w:proofErr w:type="spellEnd"/>
      <w:r w:rsidRPr="007E31C0">
        <w:t xml:space="preserve"> ad </w:t>
      </w:r>
      <w:proofErr w:type="spellStart"/>
      <w:r w:rsidRPr="007E31C0">
        <w:t>posteriorem</w:t>
      </w:r>
      <w:proofErr w:type="spellEnd"/>
      <w:r w:rsidRPr="007E31C0">
        <w:t xml:space="preserve"> </w:t>
      </w:r>
      <w:proofErr w:type="spellStart"/>
      <w:r w:rsidRPr="007E31C0">
        <w:t>articulationis</w:t>
      </w:r>
      <w:proofErr w:type="spellEnd"/>
      <w:r w:rsidRPr="007E31C0">
        <w:t xml:space="preserve"> </w:t>
      </w:r>
      <w:proofErr w:type="spellStart"/>
      <w:r w:rsidRPr="007E31C0">
        <w:t>temporomandibularis</w:t>
      </w:r>
      <w:proofErr w:type="spellEnd"/>
      <w:r w:rsidRPr="007E31C0">
        <w:t xml:space="preserve">. </w:t>
      </w:r>
      <w:proofErr w:type="spellStart"/>
      <w:r w:rsidRPr="0001041F">
        <w:t>Discus</w:t>
      </w:r>
      <w:proofErr w:type="spellEnd"/>
      <w:r w:rsidRPr="0001041F">
        <w:t xml:space="preserve"> forskydes </w:t>
      </w:r>
      <w:proofErr w:type="spellStart"/>
      <w:r w:rsidRPr="0001041F">
        <w:t>postiort</w:t>
      </w:r>
      <w:proofErr w:type="spellEnd"/>
      <w:r w:rsidRPr="0001041F">
        <w:t xml:space="preserve">. Der ses åbent bid i afficeret side, </w:t>
      </w:r>
      <w:r>
        <w:t xml:space="preserve">nedsat gabeevne, smerte ved forceret </w:t>
      </w:r>
      <w:proofErr w:type="spellStart"/>
      <w:r>
        <w:t>gabning</w:t>
      </w:r>
      <w:proofErr w:type="spellEnd"/>
      <w:r>
        <w:t xml:space="preserve">. Lette smerter. </w:t>
      </w:r>
      <w:proofErr w:type="spellStart"/>
      <w:r>
        <w:t>Caput</w:t>
      </w:r>
      <w:proofErr w:type="spellEnd"/>
      <w:r>
        <w:t xml:space="preserve"> er placeret </w:t>
      </w:r>
      <w:proofErr w:type="spellStart"/>
      <w:r>
        <w:t>anteriort</w:t>
      </w:r>
      <w:proofErr w:type="spellEnd"/>
      <w:r>
        <w:t xml:space="preserve">. Skal </w:t>
      </w:r>
      <w:proofErr w:type="spellStart"/>
      <w:r>
        <w:t>reponeres</w:t>
      </w:r>
      <w:proofErr w:type="spellEnd"/>
      <w:r>
        <w:t xml:space="preserve"> ved hjælp af bidepind. </w:t>
      </w:r>
    </w:p>
    <w:p w14:paraId="44653608" w14:textId="77777777" w:rsidR="00E6639F" w:rsidRDefault="00E6639F" w:rsidP="00E6639F">
      <w:pPr>
        <w:pStyle w:val="Listeafsnit"/>
        <w:numPr>
          <w:ilvl w:val="0"/>
          <w:numId w:val="14"/>
        </w:numPr>
        <w:rPr>
          <w:b/>
        </w:rPr>
      </w:pPr>
      <w:r w:rsidRPr="0001041F">
        <w:rPr>
          <w:b/>
        </w:rPr>
        <w:t xml:space="preserve">Kroniske følgetilstande </w:t>
      </w:r>
    </w:p>
    <w:p w14:paraId="79D6AF03" w14:textId="77777777" w:rsidR="00387169" w:rsidRDefault="0001041F" w:rsidP="0001041F">
      <w:r>
        <w:t xml:space="preserve">Nedsat kæbebevægelighed. </w:t>
      </w:r>
    </w:p>
    <w:p w14:paraId="3C050BB0" w14:textId="77777777" w:rsidR="00387169" w:rsidRDefault="00387169" w:rsidP="0001041F">
      <w:r>
        <w:t xml:space="preserve">Degenerative </w:t>
      </w:r>
      <w:proofErr w:type="spellStart"/>
      <w:r>
        <w:t>ledlidelser</w:t>
      </w:r>
      <w:proofErr w:type="spellEnd"/>
      <w:r>
        <w:t xml:space="preserve"> af kæbeleddet.</w:t>
      </w:r>
    </w:p>
    <w:p w14:paraId="289E33AF" w14:textId="77777777" w:rsidR="00387169" w:rsidRDefault="00387169" w:rsidP="0001041F">
      <w:r>
        <w:t xml:space="preserve">Ændret </w:t>
      </w:r>
      <w:proofErr w:type="spellStart"/>
      <w:r>
        <w:t>okklusion</w:t>
      </w:r>
      <w:proofErr w:type="spellEnd"/>
      <w:r>
        <w:t xml:space="preserve">. </w:t>
      </w:r>
    </w:p>
    <w:p w14:paraId="583184C2" w14:textId="77777777" w:rsidR="0001041F" w:rsidRPr="0001041F" w:rsidRDefault="00387169" w:rsidP="0001041F">
      <w:r>
        <w:t xml:space="preserve">Tygning i den ene side samt arvævsdannelse i musklen. </w:t>
      </w:r>
    </w:p>
    <w:p w14:paraId="7EBEEB8D" w14:textId="77777777" w:rsidR="00E6639F" w:rsidRDefault="00E6639F" w:rsidP="00E6639F">
      <w:pPr>
        <w:pStyle w:val="Listeafsnit"/>
        <w:numPr>
          <w:ilvl w:val="0"/>
          <w:numId w:val="14"/>
        </w:numPr>
        <w:rPr>
          <w:b/>
        </w:rPr>
      </w:pPr>
      <w:r w:rsidRPr="00387169">
        <w:rPr>
          <w:b/>
        </w:rPr>
        <w:t xml:space="preserve">Relevante behandlinger </w:t>
      </w:r>
    </w:p>
    <w:p w14:paraId="7D5F81B2" w14:textId="77777777" w:rsidR="00387169" w:rsidRPr="00387169" w:rsidRDefault="00387169" w:rsidP="00387169">
      <w:r>
        <w:t xml:space="preserve">Gabeøvelser og varme. </w:t>
      </w:r>
    </w:p>
    <w:p w14:paraId="53FF8512" w14:textId="77777777" w:rsidR="00E6639F" w:rsidRPr="00387169" w:rsidRDefault="00E6639F" w:rsidP="00E6639F">
      <w:pPr>
        <w:rPr>
          <w:b/>
        </w:rPr>
      </w:pPr>
      <w:r w:rsidRPr="00387169">
        <w:rPr>
          <w:b/>
        </w:rPr>
        <w:t xml:space="preserve">Opgave 8 </w:t>
      </w:r>
    </w:p>
    <w:p w14:paraId="0CA0E3AD" w14:textId="77777777" w:rsidR="00E6639F" w:rsidRPr="00387169" w:rsidRDefault="00E6639F" w:rsidP="00E6639F">
      <w:pPr>
        <w:rPr>
          <w:b/>
        </w:rPr>
      </w:pPr>
      <w:proofErr w:type="spellStart"/>
      <w:r w:rsidRPr="00387169">
        <w:rPr>
          <w:b/>
        </w:rPr>
        <w:t>Refleksgrigørende</w:t>
      </w:r>
      <w:proofErr w:type="spellEnd"/>
      <w:r w:rsidRPr="00387169">
        <w:rPr>
          <w:b/>
        </w:rPr>
        <w:t xml:space="preserve"> stabiliseringsskinne (RFS-skinne) </w:t>
      </w:r>
    </w:p>
    <w:p w14:paraId="134B190D" w14:textId="77777777" w:rsidR="00E6639F" w:rsidRPr="00387169" w:rsidRDefault="00E6639F" w:rsidP="00E6639F">
      <w:pPr>
        <w:rPr>
          <w:b/>
        </w:rPr>
      </w:pPr>
      <w:r w:rsidRPr="00387169">
        <w:rPr>
          <w:b/>
        </w:rPr>
        <w:t xml:space="preserve">Redegør for: </w:t>
      </w:r>
    </w:p>
    <w:p w14:paraId="430CB9DA" w14:textId="77777777" w:rsidR="00E6639F" w:rsidRDefault="00E6639F" w:rsidP="00E6639F">
      <w:pPr>
        <w:pStyle w:val="Listeafsnit"/>
        <w:numPr>
          <w:ilvl w:val="0"/>
          <w:numId w:val="15"/>
        </w:numPr>
        <w:rPr>
          <w:b/>
        </w:rPr>
      </w:pPr>
      <w:r w:rsidRPr="00387169">
        <w:rPr>
          <w:b/>
        </w:rPr>
        <w:t xml:space="preserve">Udformning </w:t>
      </w:r>
    </w:p>
    <w:p w14:paraId="5A42A787" w14:textId="77777777" w:rsidR="00387169" w:rsidRPr="00387169" w:rsidRDefault="00387169" w:rsidP="00387169">
      <w:r>
        <w:t xml:space="preserve">Den dækker alle tænder samt den forreste del af ganen. Den kan sidde enten i overkæben eller underkæben, men den sidder som regel i overkæben. Den har retention især på </w:t>
      </w:r>
      <w:proofErr w:type="spellStart"/>
      <w:r>
        <w:t>prominenslinjen</w:t>
      </w:r>
      <w:proofErr w:type="spellEnd"/>
      <w:r>
        <w:t xml:space="preserve"> på 3’erne og </w:t>
      </w:r>
      <w:proofErr w:type="spellStart"/>
      <w:r>
        <w:t>mesialt</w:t>
      </w:r>
      <w:proofErr w:type="spellEnd"/>
      <w:r>
        <w:t xml:space="preserve"> på 6’erne. </w:t>
      </w:r>
    </w:p>
    <w:p w14:paraId="4A21BCE2" w14:textId="77777777" w:rsidR="00E6639F" w:rsidRDefault="00E6639F" w:rsidP="00E6639F">
      <w:pPr>
        <w:pStyle w:val="Listeafsnit"/>
        <w:numPr>
          <w:ilvl w:val="0"/>
          <w:numId w:val="15"/>
        </w:numPr>
        <w:rPr>
          <w:b/>
        </w:rPr>
      </w:pPr>
      <w:r w:rsidRPr="00387169">
        <w:rPr>
          <w:b/>
        </w:rPr>
        <w:lastRenderedPageBreak/>
        <w:t xml:space="preserve">Behandlingseffekt og formodede virkningsmekanismer </w:t>
      </w:r>
    </w:p>
    <w:p w14:paraId="0B5817F3" w14:textId="77777777" w:rsidR="00387169" w:rsidRDefault="00387169" w:rsidP="00387169">
      <w:r>
        <w:t>Den bruges til følgende:</w:t>
      </w:r>
    </w:p>
    <w:p w14:paraId="4D9B83B1" w14:textId="77777777" w:rsidR="00387169" w:rsidRDefault="00387169" w:rsidP="00387169">
      <w:pPr>
        <w:pStyle w:val="Listeafsnit"/>
        <w:numPr>
          <w:ilvl w:val="0"/>
          <w:numId w:val="25"/>
        </w:numPr>
      </w:pPr>
      <w:r>
        <w:t>Muskelsmerter: strækker musklerne</w:t>
      </w:r>
    </w:p>
    <w:p w14:paraId="621802E7" w14:textId="77777777" w:rsidR="00387169" w:rsidRDefault="00387169" w:rsidP="00387169">
      <w:pPr>
        <w:pStyle w:val="Listeafsnit"/>
        <w:numPr>
          <w:ilvl w:val="0"/>
          <w:numId w:val="25"/>
        </w:numPr>
      </w:pPr>
      <w:r>
        <w:t xml:space="preserve">Ledsmerter: ændrer det </w:t>
      </w:r>
      <w:proofErr w:type="spellStart"/>
      <w:r>
        <w:t>intrakapsulære</w:t>
      </w:r>
      <w:proofErr w:type="spellEnd"/>
      <w:r>
        <w:t xml:space="preserve"> tryk.</w:t>
      </w:r>
    </w:p>
    <w:p w14:paraId="4E343D72" w14:textId="77777777" w:rsidR="00387169" w:rsidRDefault="00387169" w:rsidP="00387169">
      <w:pPr>
        <w:pStyle w:val="Listeafsnit"/>
        <w:numPr>
          <w:ilvl w:val="0"/>
          <w:numId w:val="25"/>
        </w:numPr>
      </w:pPr>
      <w:r>
        <w:t xml:space="preserve">Diagnostiks </w:t>
      </w:r>
      <w:proofErr w:type="spellStart"/>
      <w:r>
        <w:t>okklusion</w:t>
      </w:r>
      <w:proofErr w:type="spellEnd"/>
      <w:r>
        <w:t>: SP, da tænderne ikke tvinges i IP.</w:t>
      </w:r>
    </w:p>
    <w:p w14:paraId="45261CF9" w14:textId="77777777" w:rsidR="00387169" w:rsidRDefault="00387169" w:rsidP="00387169">
      <w:pPr>
        <w:pStyle w:val="Listeafsnit"/>
        <w:numPr>
          <w:ilvl w:val="0"/>
          <w:numId w:val="25"/>
        </w:numPr>
      </w:pPr>
      <w:r>
        <w:t xml:space="preserve">Mangelfuld </w:t>
      </w:r>
      <w:proofErr w:type="spellStart"/>
      <w:r>
        <w:t>okklusal</w:t>
      </w:r>
      <w:proofErr w:type="spellEnd"/>
      <w:r>
        <w:t xml:space="preserve"> </w:t>
      </w:r>
      <w:proofErr w:type="spellStart"/>
      <w:r>
        <w:t>afstøtning</w:t>
      </w:r>
      <w:proofErr w:type="spellEnd"/>
      <w:r>
        <w:t xml:space="preserve">: der kan skabes </w:t>
      </w:r>
      <w:proofErr w:type="spellStart"/>
      <w:r>
        <w:t>mangepunktskontakt</w:t>
      </w:r>
      <w:proofErr w:type="spellEnd"/>
      <w:r>
        <w:t xml:space="preserve">. </w:t>
      </w:r>
    </w:p>
    <w:p w14:paraId="62325F23" w14:textId="77777777" w:rsidR="00387169" w:rsidRDefault="00387169" w:rsidP="00387169">
      <w:pPr>
        <w:pStyle w:val="Listeafsnit"/>
        <w:numPr>
          <w:ilvl w:val="0"/>
          <w:numId w:val="25"/>
        </w:numPr>
      </w:pPr>
      <w:r>
        <w:t>Træning for musklerne: større bidkraft og aktivitet i musklerne.</w:t>
      </w:r>
    </w:p>
    <w:p w14:paraId="4178A405" w14:textId="77777777" w:rsidR="00387169" w:rsidRDefault="00387169" w:rsidP="00387169">
      <w:pPr>
        <w:pStyle w:val="Listeafsnit"/>
        <w:numPr>
          <w:ilvl w:val="0"/>
          <w:numId w:val="25"/>
        </w:numPr>
      </w:pPr>
      <w:proofErr w:type="spellStart"/>
      <w:r>
        <w:t>Attrition</w:t>
      </w:r>
      <w:proofErr w:type="spellEnd"/>
      <w:r>
        <w:t xml:space="preserve">: forbygger yderligere slid. </w:t>
      </w:r>
    </w:p>
    <w:p w14:paraId="4C3939A5" w14:textId="77777777" w:rsidR="00387169" w:rsidRDefault="00387169" w:rsidP="00387169">
      <w:pPr>
        <w:pStyle w:val="Listeafsnit"/>
        <w:numPr>
          <w:ilvl w:val="0"/>
          <w:numId w:val="25"/>
        </w:numPr>
      </w:pPr>
      <w:r>
        <w:t xml:space="preserve">Placeboeffekt. </w:t>
      </w:r>
    </w:p>
    <w:p w14:paraId="4A654303" w14:textId="77777777" w:rsidR="00387169" w:rsidRPr="00387169" w:rsidRDefault="00387169" w:rsidP="00387169">
      <w:pPr>
        <w:pStyle w:val="Listeafsnit"/>
        <w:numPr>
          <w:ilvl w:val="0"/>
          <w:numId w:val="25"/>
        </w:numPr>
      </w:pPr>
    </w:p>
    <w:p w14:paraId="29C89C4A" w14:textId="77777777" w:rsidR="00E6639F" w:rsidRPr="00AD6EE5" w:rsidRDefault="00E6639F" w:rsidP="003A2390">
      <w:pPr>
        <w:pStyle w:val="Titel"/>
      </w:pPr>
      <w:r w:rsidRPr="00AD6EE5">
        <w:t xml:space="preserve">2011 – Sommer – Ordinær </w:t>
      </w:r>
    </w:p>
    <w:p w14:paraId="10208054" w14:textId="77777777" w:rsidR="00E6639F" w:rsidRPr="00AD6EE5" w:rsidRDefault="00E6639F" w:rsidP="00E6639F">
      <w:r w:rsidRPr="00AD6EE5">
        <w:t xml:space="preserve">Opgave 7 </w:t>
      </w:r>
    </w:p>
    <w:p w14:paraId="49E7C7E5" w14:textId="77777777" w:rsidR="00E6639F" w:rsidRPr="00AD6EE5" w:rsidRDefault="00E6639F" w:rsidP="00E6639F">
      <w:proofErr w:type="spellStart"/>
      <w:r w:rsidRPr="00AD6EE5">
        <w:t>Differentialdiagnostik</w:t>
      </w:r>
      <w:proofErr w:type="spellEnd"/>
      <w:r w:rsidRPr="00AD6EE5">
        <w:t xml:space="preserve"> mellem hovedpine af spændingstypen og migræne uden aura </w:t>
      </w:r>
    </w:p>
    <w:p w14:paraId="5BEC6A91" w14:textId="77777777" w:rsidR="00E6639F" w:rsidRPr="00AD6EE5" w:rsidRDefault="00E6639F" w:rsidP="00E6639F">
      <w:r w:rsidRPr="00AD6EE5">
        <w:t xml:space="preserve">Der ønskes en oversigt over forhold, der er relevante for at kunne skelne mellem de to lidelser. Angiv, evt. i skemaform, lighedspunkter og forskelle mellem lidelserne, der kan findes ved </w:t>
      </w:r>
      <w:proofErr w:type="spellStart"/>
      <w:r w:rsidRPr="00AD6EE5">
        <w:t>anamnesesoptagelse</w:t>
      </w:r>
      <w:proofErr w:type="spellEnd"/>
      <w:r w:rsidRPr="00AD6EE5">
        <w:t xml:space="preserve">, kliniske undersøgelser samt evt. andre relevante forhold. </w:t>
      </w:r>
    </w:p>
    <w:p w14:paraId="17C1165E" w14:textId="77777777" w:rsidR="00E6639F" w:rsidRPr="00AD6EE5" w:rsidRDefault="00E6639F" w:rsidP="00E6639F">
      <w:r w:rsidRPr="00AD6EE5">
        <w:t xml:space="preserve">Opgave 8 </w:t>
      </w:r>
    </w:p>
    <w:p w14:paraId="6583D7E2" w14:textId="77777777" w:rsidR="00E6639F" w:rsidRPr="00AD6EE5" w:rsidRDefault="00E6639F" w:rsidP="00E6639F">
      <w:r w:rsidRPr="00AD6EE5">
        <w:t xml:space="preserve">En 32-årig kvinde henvender sig med nedsat gabeevne og kraftige hvile- og funktionssmerter i højre </w:t>
      </w:r>
      <w:proofErr w:type="spellStart"/>
      <w:r w:rsidRPr="00AD6EE5">
        <w:t>kæbeledsregion</w:t>
      </w:r>
      <w:proofErr w:type="spellEnd"/>
      <w:r w:rsidRPr="00AD6EE5">
        <w:t xml:space="preserve">. Der har tidligere været </w:t>
      </w:r>
      <w:proofErr w:type="spellStart"/>
      <w:r w:rsidRPr="00AD6EE5">
        <w:t>kæbeledsbesvær</w:t>
      </w:r>
      <w:proofErr w:type="spellEnd"/>
      <w:r w:rsidRPr="00AD6EE5">
        <w:t xml:space="preserve">. </w:t>
      </w:r>
    </w:p>
    <w:p w14:paraId="0DFDDABD" w14:textId="77777777" w:rsidR="00E6639F" w:rsidRPr="00AD6EE5" w:rsidRDefault="00E6639F" w:rsidP="00E6639F">
      <w:r w:rsidRPr="00AD6EE5">
        <w:t>Redegør for:</w:t>
      </w:r>
    </w:p>
    <w:p w14:paraId="5EBD2BC5" w14:textId="77777777" w:rsidR="00E6639F" w:rsidRPr="00AD6EE5" w:rsidRDefault="00E6639F" w:rsidP="00E6639F">
      <w:pPr>
        <w:pStyle w:val="Listeafsnit"/>
        <w:numPr>
          <w:ilvl w:val="0"/>
          <w:numId w:val="16"/>
        </w:numPr>
      </w:pPr>
      <w:r w:rsidRPr="00AD6EE5">
        <w:t xml:space="preserve">To sandsynlige diagnoser, deres kliniske og radiologiske karakteristika samt </w:t>
      </w:r>
      <w:proofErr w:type="spellStart"/>
      <w:r w:rsidRPr="00AD6EE5">
        <w:t>differentialdiagnostik</w:t>
      </w:r>
      <w:proofErr w:type="spellEnd"/>
      <w:r w:rsidRPr="00AD6EE5">
        <w:t xml:space="preserve"> mellem tilstandene </w:t>
      </w:r>
    </w:p>
    <w:p w14:paraId="1A451DBA" w14:textId="77777777" w:rsidR="00E6639F" w:rsidRPr="00AD6EE5" w:rsidRDefault="00E6639F" w:rsidP="00E6639F">
      <w:pPr>
        <w:pStyle w:val="Listeafsnit"/>
        <w:numPr>
          <w:ilvl w:val="0"/>
          <w:numId w:val="16"/>
        </w:numPr>
      </w:pPr>
      <w:r w:rsidRPr="00AD6EE5">
        <w:t xml:space="preserve">Behandling af kæbeleddet ved de to tilstande </w:t>
      </w:r>
    </w:p>
    <w:p w14:paraId="68923765" w14:textId="77777777" w:rsidR="00E6639F" w:rsidRPr="00AD6EE5" w:rsidRDefault="00B15621" w:rsidP="003A2390">
      <w:pPr>
        <w:pStyle w:val="Titel"/>
      </w:pPr>
      <w:r w:rsidRPr="00AD6EE5">
        <w:t xml:space="preserve">2010 – Sommer – Ordinær </w:t>
      </w:r>
    </w:p>
    <w:p w14:paraId="4C63FAD4" w14:textId="77777777" w:rsidR="00B15621" w:rsidRPr="00AD6EE5" w:rsidRDefault="00B15621" w:rsidP="00E6639F">
      <w:r w:rsidRPr="00AD6EE5">
        <w:t xml:space="preserve">Opgave 1 </w:t>
      </w:r>
    </w:p>
    <w:p w14:paraId="329A6864" w14:textId="77777777" w:rsidR="00B15621" w:rsidRPr="00AD6EE5" w:rsidRDefault="00B15621" w:rsidP="00E6639F">
      <w:proofErr w:type="spellStart"/>
      <w:r w:rsidRPr="00AD6EE5">
        <w:t>Vedr</w:t>
      </w:r>
      <w:proofErr w:type="spellEnd"/>
      <w:r w:rsidRPr="00AD6EE5">
        <w:t xml:space="preserve"> </w:t>
      </w:r>
      <w:proofErr w:type="spellStart"/>
      <w:r w:rsidRPr="00AD6EE5">
        <w:t>differentialdiagnostik</w:t>
      </w:r>
      <w:proofErr w:type="spellEnd"/>
      <w:r w:rsidRPr="00AD6EE5">
        <w:t xml:space="preserve"> mellem kæbeledsartrose og kronisk </w:t>
      </w:r>
      <w:proofErr w:type="spellStart"/>
      <w:r w:rsidRPr="00AD6EE5">
        <w:t>reumatoid</w:t>
      </w:r>
      <w:proofErr w:type="spellEnd"/>
      <w:r w:rsidRPr="00AD6EE5">
        <w:t xml:space="preserve"> </w:t>
      </w:r>
      <w:proofErr w:type="spellStart"/>
      <w:r w:rsidRPr="00AD6EE5">
        <w:t>artrit</w:t>
      </w:r>
      <w:proofErr w:type="spellEnd"/>
      <w:r w:rsidRPr="00AD6EE5">
        <w:t xml:space="preserve"> i kæbeleddet. </w:t>
      </w:r>
    </w:p>
    <w:p w14:paraId="68A381D8" w14:textId="77777777" w:rsidR="00B15621" w:rsidRPr="00AD6EE5" w:rsidRDefault="00B15621" w:rsidP="00E6639F">
      <w:r w:rsidRPr="00AD6EE5">
        <w:t xml:space="preserve">Der ønskes en oversigt over forhold, der er relevante at kunne skelne mellem de to lidelser. Angiv, evt. i skemaform, lighedspunkter og forskelle mellem lidelserne, der kan findes ved anamneseoptagelse, kliniske undersøgelser, radiologisk undersøgelse samt evt. </w:t>
      </w:r>
      <w:proofErr w:type="spellStart"/>
      <w:r w:rsidRPr="00AD6EE5">
        <w:t>anre</w:t>
      </w:r>
      <w:proofErr w:type="spellEnd"/>
      <w:r w:rsidRPr="00AD6EE5">
        <w:t xml:space="preserve"> relevante forhold. </w:t>
      </w:r>
    </w:p>
    <w:p w14:paraId="63B91A2D" w14:textId="77777777" w:rsidR="00B15621" w:rsidRPr="00AD6EE5" w:rsidRDefault="00B15621" w:rsidP="00E6639F">
      <w:r w:rsidRPr="00AD6EE5">
        <w:t xml:space="preserve">Opgave 2 </w:t>
      </w:r>
    </w:p>
    <w:p w14:paraId="4F2E20F7" w14:textId="77777777" w:rsidR="00B15621" w:rsidRPr="00AD6EE5" w:rsidRDefault="00B15621" w:rsidP="00E6639F">
      <w:proofErr w:type="spellStart"/>
      <w:r w:rsidRPr="00AD6EE5">
        <w:lastRenderedPageBreak/>
        <w:t>Vedr</w:t>
      </w:r>
      <w:proofErr w:type="spellEnd"/>
      <w:r w:rsidRPr="00AD6EE5">
        <w:t xml:space="preserve"> </w:t>
      </w:r>
      <w:proofErr w:type="spellStart"/>
      <w:r w:rsidRPr="00AD6EE5">
        <w:t>kæbeledsrøntgen</w:t>
      </w:r>
      <w:proofErr w:type="spellEnd"/>
      <w:r w:rsidRPr="00AD6EE5">
        <w:t xml:space="preserve"> </w:t>
      </w:r>
    </w:p>
    <w:p w14:paraId="37B37DCC" w14:textId="77777777" w:rsidR="00B15621" w:rsidRPr="00AD6EE5" w:rsidRDefault="00B15621" w:rsidP="00B15621">
      <w:pPr>
        <w:pStyle w:val="Listeafsnit"/>
        <w:numPr>
          <w:ilvl w:val="0"/>
          <w:numId w:val="17"/>
        </w:numPr>
      </w:pPr>
      <w:r w:rsidRPr="00AD6EE5">
        <w:t xml:space="preserve">Hvornår er der indikation for røntgenoptagelser hos en patient med </w:t>
      </w:r>
      <w:proofErr w:type="spellStart"/>
      <w:r w:rsidRPr="00AD6EE5">
        <w:t>kæbeledsbesvær</w:t>
      </w:r>
      <w:proofErr w:type="spellEnd"/>
      <w:r w:rsidRPr="00AD6EE5">
        <w:t xml:space="preserve"> </w:t>
      </w:r>
    </w:p>
    <w:p w14:paraId="7BEDBB52" w14:textId="77777777" w:rsidR="00B15621" w:rsidRPr="00AD6EE5" w:rsidRDefault="00B15621" w:rsidP="00B15621">
      <w:pPr>
        <w:pStyle w:val="Listeafsnit"/>
        <w:numPr>
          <w:ilvl w:val="0"/>
          <w:numId w:val="17"/>
        </w:numPr>
      </w:pPr>
      <w:r w:rsidRPr="00AD6EE5">
        <w:t xml:space="preserve">På hvilke(n) af de optagelsestyper vi almindeligvis anvender her på tandlægeskolen, kan man vurdere både </w:t>
      </w:r>
      <w:proofErr w:type="spellStart"/>
      <w:r w:rsidRPr="00AD6EE5">
        <w:t>ledhovedet</w:t>
      </w:r>
      <w:proofErr w:type="spellEnd"/>
      <w:r w:rsidRPr="00AD6EE5">
        <w:t xml:space="preserve"> (</w:t>
      </w:r>
      <w:proofErr w:type="spellStart"/>
      <w:r w:rsidRPr="00AD6EE5">
        <w:t>kondylen</w:t>
      </w:r>
      <w:proofErr w:type="spellEnd"/>
      <w:r w:rsidRPr="00AD6EE5">
        <w:t xml:space="preserve">) og </w:t>
      </w:r>
      <w:proofErr w:type="spellStart"/>
      <w:r w:rsidRPr="00AD6EE5">
        <w:t>ledskålen</w:t>
      </w:r>
      <w:proofErr w:type="spellEnd"/>
      <w:r w:rsidRPr="00AD6EE5">
        <w:t xml:space="preserve"> (de temporale </w:t>
      </w:r>
      <w:proofErr w:type="spellStart"/>
      <w:r w:rsidRPr="00AD6EE5">
        <w:t>ledstrukturer</w:t>
      </w:r>
      <w:proofErr w:type="spellEnd"/>
      <w:r w:rsidRPr="00AD6EE5">
        <w:t xml:space="preserve">)? </w:t>
      </w:r>
    </w:p>
    <w:p w14:paraId="6A382C2D" w14:textId="77777777" w:rsidR="00B15621" w:rsidRPr="00AD6EE5" w:rsidRDefault="00B15621" w:rsidP="00B15621">
      <w:pPr>
        <w:pStyle w:val="Listeafsnit"/>
        <w:numPr>
          <w:ilvl w:val="0"/>
          <w:numId w:val="17"/>
        </w:numPr>
      </w:pPr>
      <w:r w:rsidRPr="00AD6EE5">
        <w:t xml:space="preserve">Hvad forstås ved en tomografisk optagelse </w:t>
      </w:r>
    </w:p>
    <w:p w14:paraId="0803B010" w14:textId="77777777" w:rsidR="00B15621" w:rsidRPr="00AD6EE5" w:rsidRDefault="00B15621" w:rsidP="00B15621">
      <w:pPr>
        <w:pStyle w:val="Listeafsnit"/>
        <w:numPr>
          <w:ilvl w:val="0"/>
          <w:numId w:val="17"/>
        </w:numPr>
      </w:pPr>
      <w:r w:rsidRPr="00AD6EE5">
        <w:t xml:space="preserve">Hvilke områder af </w:t>
      </w:r>
      <w:proofErr w:type="spellStart"/>
      <w:r w:rsidRPr="00AD6EE5">
        <w:t>kondylen</w:t>
      </w:r>
      <w:proofErr w:type="spellEnd"/>
      <w:r w:rsidRPr="00AD6EE5">
        <w:t xml:space="preserve"> kan beskrives ud fra en OP (</w:t>
      </w:r>
      <w:proofErr w:type="spellStart"/>
      <w:r w:rsidRPr="00AD6EE5">
        <w:t>ortopan</w:t>
      </w:r>
      <w:proofErr w:type="spellEnd"/>
      <w:r w:rsidRPr="00AD6EE5">
        <w:t xml:space="preserve">)? </w:t>
      </w:r>
    </w:p>
    <w:p w14:paraId="10861701" w14:textId="77777777" w:rsidR="00E6639F" w:rsidRPr="00AD6EE5" w:rsidRDefault="00E6639F" w:rsidP="00E6639F"/>
    <w:sectPr w:rsidR="00E6639F" w:rsidRPr="00AD6EE5" w:rsidSect="00797FD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2454"/>
    <w:multiLevelType w:val="hybridMultilevel"/>
    <w:tmpl w:val="70EEEE5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5FC4639"/>
    <w:multiLevelType w:val="hybridMultilevel"/>
    <w:tmpl w:val="0A90902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97C0EAE"/>
    <w:multiLevelType w:val="hybridMultilevel"/>
    <w:tmpl w:val="3DD8ED2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A3251E5"/>
    <w:multiLevelType w:val="hybridMultilevel"/>
    <w:tmpl w:val="140E9B26"/>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0F57367B"/>
    <w:multiLevelType w:val="hybridMultilevel"/>
    <w:tmpl w:val="B7D2AAC0"/>
    <w:lvl w:ilvl="0" w:tplc="2E8615E2">
      <w:start w:val="1"/>
      <w:numFmt w:val="bullet"/>
      <w:lvlText w:val="-"/>
      <w:lvlJc w:val="left"/>
      <w:pPr>
        <w:ind w:left="40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21FB5A69"/>
    <w:multiLevelType w:val="hybridMultilevel"/>
    <w:tmpl w:val="8660802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23885A9B"/>
    <w:multiLevelType w:val="hybridMultilevel"/>
    <w:tmpl w:val="5E36A58C"/>
    <w:lvl w:ilvl="0" w:tplc="2E8615E2">
      <w:start w:val="1"/>
      <w:numFmt w:val="bullet"/>
      <w:lvlText w:val="-"/>
      <w:lvlJc w:val="left"/>
      <w:pPr>
        <w:ind w:left="440" w:hanging="360"/>
      </w:pPr>
      <w:rPr>
        <w:rFonts w:ascii="Calibri" w:eastAsiaTheme="minorHAnsi" w:hAnsi="Calibri" w:cstheme="minorBidi" w:hint="default"/>
      </w:rPr>
    </w:lvl>
    <w:lvl w:ilvl="1" w:tplc="04060003" w:tentative="1">
      <w:start w:val="1"/>
      <w:numFmt w:val="bullet"/>
      <w:lvlText w:val="o"/>
      <w:lvlJc w:val="left"/>
      <w:pPr>
        <w:ind w:left="1480" w:hanging="360"/>
      </w:pPr>
      <w:rPr>
        <w:rFonts w:ascii="Courier New" w:hAnsi="Courier New" w:cs="Courier New" w:hint="default"/>
      </w:rPr>
    </w:lvl>
    <w:lvl w:ilvl="2" w:tplc="04060005" w:tentative="1">
      <w:start w:val="1"/>
      <w:numFmt w:val="bullet"/>
      <w:lvlText w:val=""/>
      <w:lvlJc w:val="left"/>
      <w:pPr>
        <w:ind w:left="2200" w:hanging="360"/>
      </w:pPr>
      <w:rPr>
        <w:rFonts w:ascii="Wingdings" w:hAnsi="Wingdings" w:hint="default"/>
      </w:rPr>
    </w:lvl>
    <w:lvl w:ilvl="3" w:tplc="04060001" w:tentative="1">
      <w:start w:val="1"/>
      <w:numFmt w:val="bullet"/>
      <w:lvlText w:val=""/>
      <w:lvlJc w:val="left"/>
      <w:pPr>
        <w:ind w:left="2920" w:hanging="360"/>
      </w:pPr>
      <w:rPr>
        <w:rFonts w:ascii="Symbol" w:hAnsi="Symbol" w:hint="default"/>
      </w:rPr>
    </w:lvl>
    <w:lvl w:ilvl="4" w:tplc="04060003" w:tentative="1">
      <w:start w:val="1"/>
      <w:numFmt w:val="bullet"/>
      <w:lvlText w:val="o"/>
      <w:lvlJc w:val="left"/>
      <w:pPr>
        <w:ind w:left="3640" w:hanging="360"/>
      </w:pPr>
      <w:rPr>
        <w:rFonts w:ascii="Courier New" w:hAnsi="Courier New" w:cs="Courier New" w:hint="default"/>
      </w:rPr>
    </w:lvl>
    <w:lvl w:ilvl="5" w:tplc="04060005" w:tentative="1">
      <w:start w:val="1"/>
      <w:numFmt w:val="bullet"/>
      <w:lvlText w:val=""/>
      <w:lvlJc w:val="left"/>
      <w:pPr>
        <w:ind w:left="4360" w:hanging="360"/>
      </w:pPr>
      <w:rPr>
        <w:rFonts w:ascii="Wingdings" w:hAnsi="Wingdings" w:hint="default"/>
      </w:rPr>
    </w:lvl>
    <w:lvl w:ilvl="6" w:tplc="04060001" w:tentative="1">
      <w:start w:val="1"/>
      <w:numFmt w:val="bullet"/>
      <w:lvlText w:val=""/>
      <w:lvlJc w:val="left"/>
      <w:pPr>
        <w:ind w:left="5080" w:hanging="360"/>
      </w:pPr>
      <w:rPr>
        <w:rFonts w:ascii="Symbol" w:hAnsi="Symbol" w:hint="default"/>
      </w:rPr>
    </w:lvl>
    <w:lvl w:ilvl="7" w:tplc="04060003" w:tentative="1">
      <w:start w:val="1"/>
      <w:numFmt w:val="bullet"/>
      <w:lvlText w:val="o"/>
      <w:lvlJc w:val="left"/>
      <w:pPr>
        <w:ind w:left="5800" w:hanging="360"/>
      </w:pPr>
      <w:rPr>
        <w:rFonts w:ascii="Courier New" w:hAnsi="Courier New" w:cs="Courier New" w:hint="default"/>
      </w:rPr>
    </w:lvl>
    <w:lvl w:ilvl="8" w:tplc="04060005" w:tentative="1">
      <w:start w:val="1"/>
      <w:numFmt w:val="bullet"/>
      <w:lvlText w:val=""/>
      <w:lvlJc w:val="left"/>
      <w:pPr>
        <w:ind w:left="6520" w:hanging="360"/>
      </w:pPr>
      <w:rPr>
        <w:rFonts w:ascii="Wingdings" w:hAnsi="Wingdings" w:hint="default"/>
      </w:rPr>
    </w:lvl>
  </w:abstractNum>
  <w:abstractNum w:abstractNumId="7">
    <w:nsid w:val="279B1040"/>
    <w:multiLevelType w:val="hybridMultilevel"/>
    <w:tmpl w:val="51CC54C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2DB11D54"/>
    <w:multiLevelType w:val="hybridMultilevel"/>
    <w:tmpl w:val="46D8391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2F940992"/>
    <w:multiLevelType w:val="hybridMultilevel"/>
    <w:tmpl w:val="8CCAB704"/>
    <w:lvl w:ilvl="0" w:tplc="D8BE98BA">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3185727E"/>
    <w:multiLevelType w:val="hybridMultilevel"/>
    <w:tmpl w:val="2EC4A12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4A56A14"/>
    <w:multiLevelType w:val="hybridMultilevel"/>
    <w:tmpl w:val="8EDC255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34E622E1"/>
    <w:multiLevelType w:val="hybridMultilevel"/>
    <w:tmpl w:val="7778B08C"/>
    <w:lvl w:ilvl="0" w:tplc="2E8615E2">
      <w:start w:val="1"/>
      <w:numFmt w:val="bullet"/>
      <w:lvlText w:val="-"/>
      <w:lvlJc w:val="left"/>
      <w:pPr>
        <w:ind w:left="40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4FC567F"/>
    <w:multiLevelType w:val="hybridMultilevel"/>
    <w:tmpl w:val="3ACCFB7A"/>
    <w:lvl w:ilvl="0" w:tplc="2E8615E2">
      <w:start w:val="1"/>
      <w:numFmt w:val="bullet"/>
      <w:lvlText w:val="-"/>
      <w:lvlJc w:val="left"/>
      <w:pPr>
        <w:ind w:left="40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5B17FEA"/>
    <w:multiLevelType w:val="hybridMultilevel"/>
    <w:tmpl w:val="8D58E7F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3F527BB4"/>
    <w:multiLevelType w:val="hybridMultilevel"/>
    <w:tmpl w:val="11A8D91A"/>
    <w:lvl w:ilvl="0" w:tplc="2E8615E2">
      <w:start w:val="1"/>
      <w:numFmt w:val="bullet"/>
      <w:lvlText w:val="-"/>
      <w:lvlJc w:val="left"/>
      <w:pPr>
        <w:ind w:left="40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44CB50A1"/>
    <w:multiLevelType w:val="hybridMultilevel"/>
    <w:tmpl w:val="E05A7E86"/>
    <w:lvl w:ilvl="0" w:tplc="7B7EEE5C">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7">
    <w:nsid w:val="5462062F"/>
    <w:multiLevelType w:val="hybridMultilevel"/>
    <w:tmpl w:val="A74A2D7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5F9B12B7"/>
    <w:multiLevelType w:val="hybridMultilevel"/>
    <w:tmpl w:val="A99A2E7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67475F05"/>
    <w:multiLevelType w:val="hybridMultilevel"/>
    <w:tmpl w:val="25C0B042"/>
    <w:lvl w:ilvl="0" w:tplc="2E8615E2">
      <w:start w:val="1"/>
      <w:numFmt w:val="bullet"/>
      <w:lvlText w:val="-"/>
      <w:lvlJc w:val="left"/>
      <w:pPr>
        <w:ind w:left="40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E713881"/>
    <w:multiLevelType w:val="hybridMultilevel"/>
    <w:tmpl w:val="10AACF9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77DA2BA5"/>
    <w:multiLevelType w:val="hybridMultilevel"/>
    <w:tmpl w:val="B2749B3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78D969AE"/>
    <w:multiLevelType w:val="hybridMultilevel"/>
    <w:tmpl w:val="DB9228E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7C657868"/>
    <w:multiLevelType w:val="hybridMultilevel"/>
    <w:tmpl w:val="CB3A028A"/>
    <w:lvl w:ilvl="0" w:tplc="2E8615E2">
      <w:start w:val="1"/>
      <w:numFmt w:val="bullet"/>
      <w:lvlText w:val="-"/>
      <w:lvlJc w:val="left"/>
      <w:pPr>
        <w:ind w:left="400" w:hanging="360"/>
      </w:pPr>
      <w:rPr>
        <w:rFonts w:ascii="Calibri" w:eastAsiaTheme="minorHAnsi" w:hAnsi="Calibri" w:cstheme="minorBidi" w:hint="default"/>
      </w:rPr>
    </w:lvl>
    <w:lvl w:ilvl="1" w:tplc="04060003" w:tentative="1">
      <w:start w:val="1"/>
      <w:numFmt w:val="bullet"/>
      <w:lvlText w:val="o"/>
      <w:lvlJc w:val="left"/>
      <w:pPr>
        <w:ind w:left="1120" w:hanging="360"/>
      </w:pPr>
      <w:rPr>
        <w:rFonts w:ascii="Courier New" w:hAnsi="Courier New" w:cs="Courier New" w:hint="default"/>
      </w:rPr>
    </w:lvl>
    <w:lvl w:ilvl="2" w:tplc="04060005" w:tentative="1">
      <w:start w:val="1"/>
      <w:numFmt w:val="bullet"/>
      <w:lvlText w:val=""/>
      <w:lvlJc w:val="left"/>
      <w:pPr>
        <w:ind w:left="1840" w:hanging="360"/>
      </w:pPr>
      <w:rPr>
        <w:rFonts w:ascii="Wingdings" w:hAnsi="Wingdings" w:hint="default"/>
      </w:rPr>
    </w:lvl>
    <w:lvl w:ilvl="3" w:tplc="04060001" w:tentative="1">
      <w:start w:val="1"/>
      <w:numFmt w:val="bullet"/>
      <w:lvlText w:val=""/>
      <w:lvlJc w:val="left"/>
      <w:pPr>
        <w:ind w:left="2560" w:hanging="360"/>
      </w:pPr>
      <w:rPr>
        <w:rFonts w:ascii="Symbol" w:hAnsi="Symbol" w:hint="default"/>
      </w:rPr>
    </w:lvl>
    <w:lvl w:ilvl="4" w:tplc="04060003" w:tentative="1">
      <w:start w:val="1"/>
      <w:numFmt w:val="bullet"/>
      <w:lvlText w:val="o"/>
      <w:lvlJc w:val="left"/>
      <w:pPr>
        <w:ind w:left="3280" w:hanging="360"/>
      </w:pPr>
      <w:rPr>
        <w:rFonts w:ascii="Courier New" w:hAnsi="Courier New" w:cs="Courier New" w:hint="default"/>
      </w:rPr>
    </w:lvl>
    <w:lvl w:ilvl="5" w:tplc="04060005" w:tentative="1">
      <w:start w:val="1"/>
      <w:numFmt w:val="bullet"/>
      <w:lvlText w:val=""/>
      <w:lvlJc w:val="left"/>
      <w:pPr>
        <w:ind w:left="4000" w:hanging="360"/>
      </w:pPr>
      <w:rPr>
        <w:rFonts w:ascii="Wingdings" w:hAnsi="Wingdings" w:hint="default"/>
      </w:rPr>
    </w:lvl>
    <w:lvl w:ilvl="6" w:tplc="04060001" w:tentative="1">
      <w:start w:val="1"/>
      <w:numFmt w:val="bullet"/>
      <w:lvlText w:val=""/>
      <w:lvlJc w:val="left"/>
      <w:pPr>
        <w:ind w:left="4720" w:hanging="360"/>
      </w:pPr>
      <w:rPr>
        <w:rFonts w:ascii="Symbol" w:hAnsi="Symbol" w:hint="default"/>
      </w:rPr>
    </w:lvl>
    <w:lvl w:ilvl="7" w:tplc="04060003" w:tentative="1">
      <w:start w:val="1"/>
      <w:numFmt w:val="bullet"/>
      <w:lvlText w:val="o"/>
      <w:lvlJc w:val="left"/>
      <w:pPr>
        <w:ind w:left="5440" w:hanging="360"/>
      </w:pPr>
      <w:rPr>
        <w:rFonts w:ascii="Courier New" w:hAnsi="Courier New" w:cs="Courier New" w:hint="default"/>
      </w:rPr>
    </w:lvl>
    <w:lvl w:ilvl="8" w:tplc="04060005" w:tentative="1">
      <w:start w:val="1"/>
      <w:numFmt w:val="bullet"/>
      <w:lvlText w:val=""/>
      <w:lvlJc w:val="left"/>
      <w:pPr>
        <w:ind w:left="6160" w:hanging="360"/>
      </w:pPr>
      <w:rPr>
        <w:rFonts w:ascii="Wingdings" w:hAnsi="Wingdings" w:hint="default"/>
      </w:rPr>
    </w:lvl>
  </w:abstractNum>
  <w:abstractNum w:abstractNumId="24">
    <w:nsid w:val="7FF531B5"/>
    <w:multiLevelType w:val="hybridMultilevel"/>
    <w:tmpl w:val="65DC36C0"/>
    <w:lvl w:ilvl="0" w:tplc="2E8615E2">
      <w:start w:val="1"/>
      <w:numFmt w:val="bullet"/>
      <w:lvlText w:val="-"/>
      <w:lvlJc w:val="left"/>
      <w:pPr>
        <w:ind w:left="40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1"/>
  </w:num>
  <w:num w:numId="4">
    <w:abstractNumId w:val="8"/>
  </w:num>
  <w:num w:numId="5">
    <w:abstractNumId w:val="9"/>
  </w:num>
  <w:num w:numId="6">
    <w:abstractNumId w:val="5"/>
  </w:num>
  <w:num w:numId="7">
    <w:abstractNumId w:val="11"/>
  </w:num>
  <w:num w:numId="8">
    <w:abstractNumId w:val="14"/>
  </w:num>
  <w:num w:numId="9">
    <w:abstractNumId w:val="20"/>
  </w:num>
  <w:num w:numId="10">
    <w:abstractNumId w:val="1"/>
  </w:num>
  <w:num w:numId="11">
    <w:abstractNumId w:val="7"/>
  </w:num>
  <w:num w:numId="12">
    <w:abstractNumId w:val="0"/>
  </w:num>
  <w:num w:numId="13">
    <w:abstractNumId w:val="10"/>
  </w:num>
  <w:num w:numId="14">
    <w:abstractNumId w:val="3"/>
  </w:num>
  <w:num w:numId="15">
    <w:abstractNumId w:val="2"/>
  </w:num>
  <w:num w:numId="16">
    <w:abstractNumId w:val="18"/>
  </w:num>
  <w:num w:numId="17">
    <w:abstractNumId w:val="22"/>
  </w:num>
  <w:num w:numId="18">
    <w:abstractNumId w:val="23"/>
  </w:num>
  <w:num w:numId="19">
    <w:abstractNumId w:val="24"/>
  </w:num>
  <w:num w:numId="20">
    <w:abstractNumId w:val="15"/>
  </w:num>
  <w:num w:numId="21">
    <w:abstractNumId w:val="12"/>
  </w:num>
  <w:num w:numId="22">
    <w:abstractNumId w:val="19"/>
  </w:num>
  <w:num w:numId="23">
    <w:abstractNumId w:val="6"/>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1304"/>
  <w:hyphenationZone w:val="425"/>
  <w:characterSpacingControl w:val="doNotCompress"/>
  <w:compat>
    <w:compatSetting w:name="compatibilityMode" w:uri="http://schemas.microsoft.com/office/word" w:val="12"/>
  </w:compat>
  <w:rsids>
    <w:rsidRoot w:val="0043356A"/>
    <w:rsid w:val="00004854"/>
    <w:rsid w:val="00006BD8"/>
    <w:rsid w:val="0001041F"/>
    <w:rsid w:val="00056920"/>
    <w:rsid w:val="00057520"/>
    <w:rsid w:val="00070390"/>
    <w:rsid w:val="000766CF"/>
    <w:rsid w:val="00082A9B"/>
    <w:rsid w:val="00086333"/>
    <w:rsid w:val="00092114"/>
    <w:rsid w:val="000A0243"/>
    <w:rsid w:val="000B3355"/>
    <w:rsid w:val="00121126"/>
    <w:rsid w:val="00131EC1"/>
    <w:rsid w:val="001334A0"/>
    <w:rsid w:val="00135F81"/>
    <w:rsid w:val="00143A57"/>
    <w:rsid w:val="001503A9"/>
    <w:rsid w:val="00162C54"/>
    <w:rsid w:val="0016527E"/>
    <w:rsid w:val="00184E67"/>
    <w:rsid w:val="00192D9D"/>
    <w:rsid w:val="00193660"/>
    <w:rsid w:val="00194A06"/>
    <w:rsid w:val="001A26CA"/>
    <w:rsid w:val="001B0A09"/>
    <w:rsid w:val="001E6DA0"/>
    <w:rsid w:val="001F6126"/>
    <w:rsid w:val="001F7F7B"/>
    <w:rsid w:val="00223901"/>
    <w:rsid w:val="002416E0"/>
    <w:rsid w:val="002542C8"/>
    <w:rsid w:val="002547A3"/>
    <w:rsid w:val="00256927"/>
    <w:rsid w:val="00264F3B"/>
    <w:rsid w:val="002759CA"/>
    <w:rsid w:val="00297D8D"/>
    <w:rsid w:val="002B0C21"/>
    <w:rsid w:val="002C4014"/>
    <w:rsid w:val="002C502A"/>
    <w:rsid w:val="002C7E8D"/>
    <w:rsid w:val="002D1D43"/>
    <w:rsid w:val="002F0839"/>
    <w:rsid w:val="002F4479"/>
    <w:rsid w:val="00315B88"/>
    <w:rsid w:val="00316CB0"/>
    <w:rsid w:val="00320A8A"/>
    <w:rsid w:val="00324664"/>
    <w:rsid w:val="00332262"/>
    <w:rsid w:val="003329C4"/>
    <w:rsid w:val="0033415B"/>
    <w:rsid w:val="0034285A"/>
    <w:rsid w:val="003444BB"/>
    <w:rsid w:val="0035374D"/>
    <w:rsid w:val="003537F6"/>
    <w:rsid w:val="00382081"/>
    <w:rsid w:val="00387169"/>
    <w:rsid w:val="003A2390"/>
    <w:rsid w:val="003A39C4"/>
    <w:rsid w:val="003D6931"/>
    <w:rsid w:val="003E0879"/>
    <w:rsid w:val="003E3920"/>
    <w:rsid w:val="003F3D27"/>
    <w:rsid w:val="00401AE9"/>
    <w:rsid w:val="00426C7C"/>
    <w:rsid w:val="00431B45"/>
    <w:rsid w:val="00432893"/>
    <w:rsid w:val="004333B4"/>
    <w:rsid w:val="0043356A"/>
    <w:rsid w:val="00434EA5"/>
    <w:rsid w:val="0043514E"/>
    <w:rsid w:val="004374FD"/>
    <w:rsid w:val="00440969"/>
    <w:rsid w:val="00447C4F"/>
    <w:rsid w:val="0045036A"/>
    <w:rsid w:val="00460D5A"/>
    <w:rsid w:val="00466F4C"/>
    <w:rsid w:val="0047525A"/>
    <w:rsid w:val="00482ABB"/>
    <w:rsid w:val="00492F03"/>
    <w:rsid w:val="0049415D"/>
    <w:rsid w:val="004B1596"/>
    <w:rsid w:val="004B4793"/>
    <w:rsid w:val="004C0A58"/>
    <w:rsid w:val="004D7037"/>
    <w:rsid w:val="004E4112"/>
    <w:rsid w:val="004E4760"/>
    <w:rsid w:val="004F299A"/>
    <w:rsid w:val="0050726A"/>
    <w:rsid w:val="00524F3F"/>
    <w:rsid w:val="00525DC0"/>
    <w:rsid w:val="00526FE8"/>
    <w:rsid w:val="00527CCC"/>
    <w:rsid w:val="00530B61"/>
    <w:rsid w:val="0053177F"/>
    <w:rsid w:val="00531C50"/>
    <w:rsid w:val="00533E18"/>
    <w:rsid w:val="00537EAA"/>
    <w:rsid w:val="00542167"/>
    <w:rsid w:val="0054626F"/>
    <w:rsid w:val="00561857"/>
    <w:rsid w:val="005649BC"/>
    <w:rsid w:val="0057319C"/>
    <w:rsid w:val="005772F0"/>
    <w:rsid w:val="00583A4B"/>
    <w:rsid w:val="00591B83"/>
    <w:rsid w:val="00593DE9"/>
    <w:rsid w:val="005A4C83"/>
    <w:rsid w:val="005D32C1"/>
    <w:rsid w:val="005D5B24"/>
    <w:rsid w:val="005E07B0"/>
    <w:rsid w:val="00607BD3"/>
    <w:rsid w:val="00615ED8"/>
    <w:rsid w:val="006448FB"/>
    <w:rsid w:val="00653D01"/>
    <w:rsid w:val="006557F1"/>
    <w:rsid w:val="00656716"/>
    <w:rsid w:val="00667FCF"/>
    <w:rsid w:val="00671C63"/>
    <w:rsid w:val="00682E02"/>
    <w:rsid w:val="00683326"/>
    <w:rsid w:val="0069145F"/>
    <w:rsid w:val="006A7E1E"/>
    <w:rsid w:val="006B315C"/>
    <w:rsid w:val="006C5541"/>
    <w:rsid w:val="006C5D70"/>
    <w:rsid w:val="006E470A"/>
    <w:rsid w:val="006F57B8"/>
    <w:rsid w:val="00701CFC"/>
    <w:rsid w:val="007045DF"/>
    <w:rsid w:val="007055DE"/>
    <w:rsid w:val="0071000A"/>
    <w:rsid w:val="0071368E"/>
    <w:rsid w:val="007210E2"/>
    <w:rsid w:val="00726497"/>
    <w:rsid w:val="007264CE"/>
    <w:rsid w:val="00727FB0"/>
    <w:rsid w:val="00732975"/>
    <w:rsid w:val="0073421C"/>
    <w:rsid w:val="0073662E"/>
    <w:rsid w:val="00742B94"/>
    <w:rsid w:val="0075025D"/>
    <w:rsid w:val="0076176E"/>
    <w:rsid w:val="00764543"/>
    <w:rsid w:val="00776F7A"/>
    <w:rsid w:val="00780A57"/>
    <w:rsid w:val="00797FDF"/>
    <w:rsid w:val="007A069D"/>
    <w:rsid w:val="007A4349"/>
    <w:rsid w:val="007B1792"/>
    <w:rsid w:val="007B4334"/>
    <w:rsid w:val="007B716D"/>
    <w:rsid w:val="007D10B0"/>
    <w:rsid w:val="007E31C0"/>
    <w:rsid w:val="00827A2D"/>
    <w:rsid w:val="00827FA1"/>
    <w:rsid w:val="008304CD"/>
    <w:rsid w:val="00833F8F"/>
    <w:rsid w:val="00847E71"/>
    <w:rsid w:val="00873237"/>
    <w:rsid w:val="00880E15"/>
    <w:rsid w:val="00885250"/>
    <w:rsid w:val="008B45BC"/>
    <w:rsid w:val="008C1877"/>
    <w:rsid w:val="008F2DEB"/>
    <w:rsid w:val="009000AD"/>
    <w:rsid w:val="009077B0"/>
    <w:rsid w:val="00911BE3"/>
    <w:rsid w:val="00913276"/>
    <w:rsid w:val="00922948"/>
    <w:rsid w:val="009231B6"/>
    <w:rsid w:val="00926756"/>
    <w:rsid w:val="009327F6"/>
    <w:rsid w:val="00936AB3"/>
    <w:rsid w:val="0094033C"/>
    <w:rsid w:val="009444C6"/>
    <w:rsid w:val="009461B9"/>
    <w:rsid w:val="009517C3"/>
    <w:rsid w:val="00965252"/>
    <w:rsid w:val="00973B96"/>
    <w:rsid w:val="0097653E"/>
    <w:rsid w:val="009877B0"/>
    <w:rsid w:val="00991803"/>
    <w:rsid w:val="00992F78"/>
    <w:rsid w:val="00996458"/>
    <w:rsid w:val="009B3776"/>
    <w:rsid w:val="009B4D75"/>
    <w:rsid w:val="009B7391"/>
    <w:rsid w:val="009C30A4"/>
    <w:rsid w:val="009C7715"/>
    <w:rsid w:val="009D1377"/>
    <w:rsid w:val="009D2160"/>
    <w:rsid w:val="009E3420"/>
    <w:rsid w:val="00A00ADE"/>
    <w:rsid w:val="00A0173C"/>
    <w:rsid w:val="00A1000F"/>
    <w:rsid w:val="00A15EDF"/>
    <w:rsid w:val="00A17560"/>
    <w:rsid w:val="00A30101"/>
    <w:rsid w:val="00A3095B"/>
    <w:rsid w:val="00A30EFE"/>
    <w:rsid w:val="00A315D0"/>
    <w:rsid w:val="00A47980"/>
    <w:rsid w:val="00A547A8"/>
    <w:rsid w:val="00A72565"/>
    <w:rsid w:val="00A819D7"/>
    <w:rsid w:val="00A87512"/>
    <w:rsid w:val="00A903F7"/>
    <w:rsid w:val="00AB757D"/>
    <w:rsid w:val="00AC1602"/>
    <w:rsid w:val="00AC3B9E"/>
    <w:rsid w:val="00AD6EE5"/>
    <w:rsid w:val="00AF2143"/>
    <w:rsid w:val="00AF758F"/>
    <w:rsid w:val="00B0456F"/>
    <w:rsid w:val="00B05F34"/>
    <w:rsid w:val="00B07BE3"/>
    <w:rsid w:val="00B15621"/>
    <w:rsid w:val="00B231C7"/>
    <w:rsid w:val="00B33451"/>
    <w:rsid w:val="00B43B21"/>
    <w:rsid w:val="00B470A2"/>
    <w:rsid w:val="00B82829"/>
    <w:rsid w:val="00B91F7D"/>
    <w:rsid w:val="00B95108"/>
    <w:rsid w:val="00BB077D"/>
    <w:rsid w:val="00BB4350"/>
    <w:rsid w:val="00BB7123"/>
    <w:rsid w:val="00BC5E4F"/>
    <w:rsid w:val="00BE1554"/>
    <w:rsid w:val="00BE2416"/>
    <w:rsid w:val="00BF054E"/>
    <w:rsid w:val="00BF6060"/>
    <w:rsid w:val="00BF7315"/>
    <w:rsid w:val="00C033F4"/>
    <w:rsid w:val="00C1022E"/>
    <w:rsid w:val="00C44679"/>
    <w:rsid w:val="00C551C8"/>
    <w:rsid w:val="00C65410"/>
    <w:rsid w:val="00C67ED6"/>
    <w:rsid w:val="00C75E80"/>
    <w:rsid w:val="00C82BBA"/>
    <w:rsid w:val="00C85387"/>
    <w:rsid w:val="00CA163F"/>
    <w:rsid w:val="00CB6B84"/>
    <w:rsid w:val="00CD0DF8"/>
    <w:rsid w:val="00CD2C2B"/>
    <w:rsid w:val="00CE5200"/>
    <w:rsid w:val="00CF565B"/>
    <w:rsid w:val="00D27334"/>
    <w:rsid w:val="00D31CCF"/>
    <w:rsid w:val="00D32006"/>
    <w:rsid w:val="00D42B26"/>
    <w:rsid w:val="00D4436F"/>
    <w:rsid w:val="00D460BB"/>
    <w:rsid w:val="00D535EE"/>
    <w:rsid w:val="00D657D6"/>
    <w:rsid w:val="00D73C2D"/>
    <w:rsid w:val="00D81815"/>
    <w:rsid w:val="00DB08F8"/>
    <w:rsid w:val="00DC640C"/>
    <w:rsid w:val="00DD0A1F"/>
    <w:rsid w:val="00DD59F1"/>
    <w:rsid w:val="00DD7394"/>
    <w:rsid w:val="00DE458F"/>
    <w:rsid w:val="00DE708B"/>
    <w:rsid w:val="00DF1AD5"/>
    <w:rsid w:val="00DF316D"/>
    <w:rsid w:val="00DF4FC4"/>
    <w:rsid w:val="00DF5F8F"/>
    <w:rsid w:val="00E0171D"/>
    <w:rsid w:val="00E136AB"/>
    <w:rsid w:val="00E24B50"/>
    <w:rsid w:val="00E32F5D"/>
    <w:rsid w:val="00E35163"/>
    <w:rsid w:val="00E37CB8"/>
    <w:rsid w:val="00E402C3"/>
    <w:rsid w:val="00E5140E"/>
    <w:rsid w:val="00E55A4C"/>
    <w:rsid w:val="00E6639F"/>
    <w:rsid w:val="00E73A21"/>
    <w:rsid w:val="00E85A9B"/>
    <w:rsid w:val="00E90F12"/>
    <w:rsid w:val="00E95A16"/>
    <w:rsid w:val="00EA5E11"/>
    <w:rsid w:val="00EB5867"/>
    <w:rsid w:val="00EB6079"/>
    <w:rsid w:val="00EC2401"/>
    <w:rsid w:val="00EE0AB0"/>
    <w:rsid w:val="00EF02E0"/>
    <w:rsid w:val="00F006DF"/>
    <w:rsid w:val="00F055BD"/>
    <w:rsid w:val="00F14B94"/>
    <w:rsid w:val="00F30D7C"/>
    <w:rsid w:val="00F3469F"/>
    <w:rsid w:val="00F527FD"/>
    <w:rsid w:val="00F749BB"/>
    <w:rsid w:val="00F850CB"/>
    <w:rsid w:val="00F8760B"/>
    <w:rsid w:val="00FA011D"/>
    <w:rsid w:val="00FA6A3E"/>
    <w:rsid w:val="00FB7288"/>
    <w:rsid w:val="00FC31ED"/>
    <w:rsid w:val="00FD7726"/>
    <w:rsid w:val="00FE6C5A"/>
  </w:rsids>
  <m:mathPr>
    <m:mathFont m:val="Cambria Math"/>
    <m:brkBin m:val="before"/>
    <m:brkBinSub m:val="--"/>
    <m:smallFrac m:val="0"/>
    <m:dispDef/>
    <m:lMargin m:val="0"/>
    <m:rMargin m:val="0"/>
    <m:defJc m:val="centerGroup"/>
    <m:wrapIndent m:val="1440"/>
    <m:intLim m:val="subSup"/>
    <m:naryLim m:val="undOvr"/>
  </m:mathPr>
  <w:themeFontLang w:val="da-DK"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569F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97FDF"/>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6557F1"/>
    <w:pPr>
      <w:ind w:left="720"/>
      <w:contextualSpacing/>
    </w:pPr>
  </w:style>
  <w:style w:type="paragraph" w:styleId="Titel">
    <w:name w:val="Title"/>
    <w:basedOn w:val="Normal"/>
    <w:next w:val="Normal"/>
    <w:link w:val="TitelTegn"/>
    <w:uiPriority w:val="10"/>
    <w:qFormat/>
    <w:rsid w:val="003A23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3A2390"/>
    <w:rPr>
      <w:rFonts w:asciiTheme="majorHAnsi" w:eastAsiaTheme="majorEastAsia" w:hAnsiTheme="majorHAnsi" w:cstheme="majorBidi"/>
      <w:color w:val="17365D" w:themeColor="text2" w:themeShade="BF"/>
      <w:spacing w:val="5"/>
      <w:kern w:val="28"/>
      <w:sz w:val="52"/>
      <w:szCs w:val="52"/>
    </w:rPr>
  </w:style>
  <w:style w:type="table" w:styleId="Tabel-Gitter">
    <w:name w:val="Table Grid"/>
    <w:basedOn w:val="Tabel-Normal"/>
    <w:uiPriority w:val="59"/>
    <w:rsid w:val="009517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ittertabel5-mrk-markeringsfarve3">
    <w:name w:val="Grid Table 5 Dark Accent 3"/>
    <w:basedOn w:val="Tabel-Normal"/>
    <w:uiPriority w:val="50"/>
    <w:rsid w:val="009517C3"/>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tabel5-mrk-markeringsfarve1">
    <w:name w:val="Grid Table 5 Dark Accent 1"/>
    <w:basedOn w:val="Tabel-Normal"/>
    <w:uiPriority w:val="50"/>
    <w:rsid w:val="009517C3"/>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2500</Words>
  <Characters>15252</Characters>
  <Application>Microsoft Macintosh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Rina Ziw Jensen</dc:creator>
  <cp:lastModifiedBy>Josefine Maria Eiberg</cp:lastModifiedBy>
  <cp:revision>3</cp:revision>
  <dcterms:created xsi:type="dcterms:W3CDTF">2017-06-10T18:37:00Z</dcterms:created>
  <dcterms:modified xsi:type="dcterms:W3CDTF">2017-06-11T19:20:00Z</dcterms:modified>
</cp:coreProperties>
</file>