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8F" w:rsidRPr="0029158F" w:rsidRDefault="0029158F" w:rsidP="0029158F">
      <w:pPr>
        <w:spacing w:line="240" w:lineRule="auto"/>
        <w:jc w:val="center"/>
        <w:rPr>
          <w:b/>
        </w:rPr>
      </w:pPr>
      <w:r w:rsidRPr="0029158F">
        <w:rPr>
          <w:b/>
        </w:rPr>
        <w:t>OSKE spørgsmål 2013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 xml:space="preserve">PA: Slibning af instrumenter + morfologi med betydning for udvikling af MP 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 xml:space="preserve">Pat </w:t>
      </w:r>
      <w:proofErr w:type="spellStart"/>
      <w:r w:rsidRPr="0029158F">
        <w:rPr>
          <w:color w:val="333333"/>
        </w:rPr>
        <w:t>anat</w:t>
      </w:r>
      <w:proofErr w:type="spellEnd"/>
      <w:r w:rsidRPr="0029158F">
        <w:rPr>
          <w:color w:val="333333"/>
        </w:rPr>
        <w:t xml:space="preserve">: Billeder på computer - de nye </w:t>
      </w:r>
      <w:proofErr w:type="spellStart"/>
      <w:r w:rsidRPr="0029158F">
        <w:rPr>
          <w:color w:val="333333"/>
        </w:rPr>
        <w:t>mundhulepræperater</w:t>
      </w:r>
      <w:proofErr w:type="spellEnd"/>
      <w:r w:rsidRPr="0029158F">
        <w:rPr>
          <w:color w:val="333333"/>
        </w:rPr>
        <w:t xml:space="preserve"> 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>KOF: En case</w:t>
      </w:r>
      <w:r w:rsidRPr="0029158F">
        <w:rPr>
          <w:color w:val="333333"/>
        </w:rPr>
        <w:t>- angiv den givne diagnose og behandling</w:t>
      </w:r>
      <w:r w:rsidRPr="0029158F">
        <w:rPr>
          <w:color w:val="333333"/>
        </w:rPr>
        <w:t xml:space="preserve"> + et OP </w:t>
      </w:r>
      <w:r w:rsidRPr="0029158F">
        <w:rPr>
          <w:color w:val="333333"/>
        </w:rPr>
        <w:t xml:space="preserve">(se på </w:t>
      </w:r>
      <w:proofErr w:type="spellStart"/>
      <w:r w:rsidRPr="0029158F">
        <w:rPr>
          <w:color w:val="333333"/>
        </w:rPr>
        <w:t>kondyllerne</w:t>
      </w:r>
      <w:proofErr w:type="spellEnd"/>
      <w:r w:rsidRPr="0029158F">
        <w:rPr>
          <w:color w:val="333333"/>
        </w:rPr>
        <w:t>)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 xml:space="preserve">Mikrobiolog: Hygiejne </w:t>
      </w:r>
      <w:r w:rsidRPr="0029158F">
        <w:rPr>
          <w:color w:val="333333"/>
        </w:rPr>
        <w:t>(håndtering af instrumenter, rengøring og sterilisation) – HUSK at læs klinisk hygiejne for tandklikkerne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 xml:space="preserve">Radiologi: Placering af et røntgenbillede på fantom 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r w:rsidRPr="0029158F">
        <w:rPr>
          <w:color w:val="333333"/>
        </w:rPr>
        <w:t xml:space="preserve">Caries: Forklare om processen for en "patient" og til læren </w:t>
      </w:r>
    </w:p>
    <w:p w:rsidR="0029158F" w:rsidRPr="0029158F" w:rsidRDefault="0029158F" w:rsidP="0029158F">
      <w:pPr>
        <w:spacing w:line="240" w:lineRule="auto"/>
        <w:jc w:val="center"/>
        <w:rPr>
          <w:color w:val="333333"/>
        </w:rPr>
      </w:pPr>
      <w:proofErr w:type="spellStart"/>
      <w:r w:rsidRPr="0029158F">
        <w:rPr>
          <w:color w:val="333333"/>
        </w:rPr>
        <w:t>Endo</w:t>
      </w:r>
      <w:proofErr w:type="spellEnd"/>
      <w:r w:rsidRPr="0029158F">
        <w:rPr>
          <w:color w:val="333333"/>
        </w:rPr>
        <w:t xml:space="preserve">: Medikamenter + placering af </w:t>
      </w:r>
      <w:proofErr w:type="spellStart"/>
      <w:r w:rsidRPr="0029158F">
        <w:rPr>
          <w:color w:val="333333"/>
        </w:rPr>
        <w:t>kofferdamsklamme</w:t>
      </w:r>
      <w:proofErr w:type="spellEnd"/>
      <w:r w:rsidRPr="0029158F">
        <w:rPr>
          <w:color w:val="333333"/>
        </w:rPr>
        <w:t xml:space="preserve"> </w:t>
      </w:r>
    </w:p>
    <w:p w:rsidR="0029158F" w:rsidRPr="0029158F" w:rsidRDefault="0029158F" w:rsidP="0029158F">
      <w:pPr>
        <w:spacing w:line="240" w:lineRule="auto"/>
        <w:jc w:val="center"/>
      </w:pPr>
      <w:r w:rsidRPr="0029158F">
        <w:rPr>
          <w:color w:val="333333"/>
        </w:rPr>
        <w:t xml:space="preserve">Intern medicin: Pt falder om - </w:t>
      </w:r>
      <w:proofErr w:type="gramStart"/>
      <w:r w:rsidRPr="0029158F">
        <w:rPr>
          <w:color w:val="333333"/>
        </w:rPr>
        <w:t>hvad</w:t>
      </w:r>
      <w:proofErr w:type="gramEnd"/>
      <w:r w:rsidRPr="0029158F">
        <w:rPr>
          <w:color w:val="333333"/>
        </w:rPr>
        <w:t xml:space="preserve"> </w:t>
      </w:r>
      <w:proofErr w:type="gramStart"/>
      <w:r w:rsidRPr="0029158F">
        <w:rPr>
          <w:color w:val="333333"/>
        </w:rPr>
        <w:t>kan</w:t>
      </w:r>
      <w:proofErr w:type="gramEnd"/>
      <w:r w:rsidRPr="0029158F">
        <w:rPr>
          <w:color w:val="333333"/>
        </w:rPr>
        <w:t xml:space="preserve"> det være</w:t>
      </w:r>
    </w:p>
    <w:p w:rsidR="0029158F" w:rsidRPr="0029158F" w:rsidRDefault="0029158F" w:rsidP="0029158F">
      <w:pPr>
        <w:spacing w:line="240" w:lineRule="auto"/>
        <w:jc w:val="center"/>
      </w:pPr>
    </w:p>
    <w:p w:rsidR="0029158F" w:rsidRPr="0029158F" w:rsidRDefault="0029158F" w:rsidP="0029158F">
      <w:pPr>
        <w:spacing w:line="240" w:lineRule="auto"/>
        <w:jc w:val="center"/>
        <w:rPr>
          <w:b/>
        </w:rPr>
      </w:pPr>
    </w:p>
    <w:p w:rsidR="00836BB0" w:rsidRPr="0029158F" w:rsidRDefault="009C7D3A" w:rsidP="0029158F">
      <w:pPr>
        <w:spacing w:line="240" w:lineRule="auto"/>
        <w:jc w:val="center"/>
        <w:rPr>
          <w:b/>
        </w:rPr>
      </w:pPr>
      <w:proofErr w:type="spellStart"/>
      <w:r w:rsidRPr="0029158F">
        <w:rPr>
          <w:b/>
        </w:rPr>
        <w:t>Sprørgsmål</w:t>
      </w:r>
      <w:proofErr w:type="spellEnd"/>
      <w:r w:rsidRPr="0029158F">
        <w:rPr>
          <w:b/>
        </w:rPr>
        <w:t xml:space="preserve"> stillet til </w:t>
      </w:r>
      <w:proofErr w:type="spellStart"/>
      <w:r w:rsidRPr="0029158F">
        <w:rPr>
          <w:b/>
        </w:rPr>
        <w:t>OSCE’en</w:t>
      </w:r>
      <w:proofErr w:type="spellEnd"/>
      <w:r w:rsidRPr="0029158F">
        <w:rPr>
          <w:b/>
        </w:rPr>
        <w:t xml:space="preserve"> sommeren 2012</w:t>
      </w:r>
    </w:p>
    <w:p w:rsidR="009C7D3A" w:rsidRPr="0029158F" w:rsidRDefault="009C7D3A" w:rsidP="0029158F">
      <w:pPr>
        <w:spacing w:line="240" w:lineRule="auto"/>
        <w:jc w:val="center"/>
      </w:pPr>
    </w:p>
    <w:p w:rsidR="009C7D3A" w:rsidRPr="0029158F" w:rsidRDefault="00796570" w:rsidP="0029158F">
      <w:pPr>
        <w:spacing w:line="240" w:lineRule="auto"/>
        <w:jc w:val="both"/>
      </w:pPr>
      <w:r w:rsidRPr="0029158F">
        <w:t>Der er i alt 13</w:t>
      </w:r>
      <w:r w:rsidR="009C7D3A" w:rsidRPr="0029158F">
        <w:t xml:space="preserve"> poster - to tilhørende hvert fag og tre hvileposter med slik og vand (=REN HYGGE!</w:t>
      </w:r>
      <w:proofErr w:type="gramStart"/>
      <w:r w:rsidR="009C7D3A" w:rsidRPr="0029158F">
        <w:t>) ;</w:t>
      </w:r>
      <w:proofErr w:type="gramEnd"/>
      <w:r w:rsidR="009C7D3A" w:rsidRPr="0029158F">
        <w:t>)</w:t>
      </w:r>
    </w:p>
    <w:p w:rsidR="00CD5D21" w:rsidRPr="0029158F" w:rsidRDefault="00796570" w:rsidP="0029158F">
      <w:pPr>
        <w:spacing w:line="240" w:lineRule="auto"/>
        <w:jc w:val="both"/>
      </w:pPr>
      <w:r w:rsidRPr="0029158F">
        <w:t xml:space="preserve">Husk nu: De er MEGET STRIKSE hvad angår mødetidspunkt! Overskrides dette, lukkes I </w:t>
      </w:r>
      <w:r w:rsidR="001E084B" w:rsidRPr="0029158F">
        <w:t xml:space="preserve">ganske simpelt </w:t>
      </w:r>
      <w:r w:rsidRPr="0029158F">
        <w:t>ikke ind. En fra vores semester kom</w:t>
      </w:r>
      <w:r w:rsidR="001E084B" w:rsidRPr="0029158F">
        <w:t xml:space="preserve"> lige præcis</w:t>
      </w:r>
      <w:r w:rsidRPr="0029158F">
        <w:t xml:space="preserve"> ti sek. inden </w:t>
      </w:r>
      <w:r w:rsidR="00CD5D21" w:rsidRPr="0029158F">
        <w:t>senest angivne møde</w:t>
      </w:r>
      <w:r w:rsidRPr="0029158F">
        <w:t>tid</w:t>
      </w:r>
      <w:r w:rsidR="00CD5D21" w:rsidRPr="0029158F">
        <w:t>spunkt</w:t>
      </w:r>
      <w:r w:rsidR="001E084B" w:rsidRPr="0029158F">
        <w:t>(de stod med et ur</w:t>
      </w:r>
      <w:r w:rsidRPr="0029158F">
        <w:t>,</w:t>
      </w:r>
      <w:r w:rsidR="001E084B" w:rsidRPr="0029158F">
        <w:t xml:space="preserve"> og ventede på at låse døren)</w:t>
      </w:r>
      <w:r w:rsidRPr="0029158F">
        <w:t xml:space="preserve"> og året forinden blev en studerende ”vist bort” fra eksamen</w:t>
      </w:r>
      <w:r w:rsidR="00CD5D21" w:rsidRPr="0029158F">
        <w:t>, fordi han kom fem min. for sent</w:t>
      </w:r>
      <w:r w:rsidRPr="0029158F">
        <w:t>.</w:t>
      </w:r>
      <w:r w:rsidR="00CD5D21" w:rsidRPr="0029158F">
        <w:t xml:space="preserve"> Bortset fra det er de utrolig søde og rigtig hjælpsomme! </w:t>
      </w:r>
      <w:r w:rsidR="00CD5D21" w:rsidRPr="0029158F">
        <w:sym w:font="Wingdings" w:char="F04A"/>
      </w:r>
      <w:r w:rsidR="00CD5D21" w:rsidRPr="0029158F">
        <w:t xml:space="preserve"> </w:t>
      </w:r>
    </w:p>
    <w:p w:rsidR="009C7D3A" w:rsidRPr="0029158F" w:rsidRDefault="009C7D3A" w:rsidP="0029158F">
      <w:pPr>
        <w:spacing w:line="240" w:lineRule="auto"/>
        <w:jc w:val="both"/>
      </w:pPr>
    </w:p>
    <w:p w:rsidR="009C7D3A" w:rsidRPr="0029158F" w:rsidRDefault="009C7D3A" w:rsidP="0029158F">
      <w:pPr>
        <w:pStyle w:val="Listeafsnit"/>
        <w:numPr>
          <w:ilvl w:val="0"/>
          <w:numId w:val="1"/>
        </w:numPr>
        <w:spacing w:line="240" w:lineRule="auto"/>
        <w:jc w:val="both"/>
      </w:pPr>
      <w:proofErr w:type="spellStart"/>
      <w:r w:rsidRPr="0029158F">
        <w:t>Radioloogi</w:t>
      </w:r>
      <w:proofErr w:type="spellEnd"/>
      <w:r w:rsidRPr="0029158F">
        <w:t xml:space="preserve"> </w:t>
      </w:r>
    </w:p>
    <w:p w:rsidR="009C7D3A" w:rsidRPr="0029158F" w:rsidRDefault="009C7D3A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 xml:space="preserve">1. post: Der blev vist en OP og spurgt til to strukturer: Hhv. </w:t>
      </w:r>
      <w:proofErr w:type="spellStart"/>
      <w:r w:rsidRPr="0029158F">
        <w:t>Palatum</w:t>
      </w:r>
      <w:proofErr w:type="spellEnd"/>
      <w:r w:rsidRPr="0029158F">
        <w:t xml:space="preserve"> </w:t>
      </w:r>
      <w:proofErr w:type="spellStart"/>
      <w:r w:rsidRPr="0029158F">
        <w:t>molle</w:t>
      </w:r>
      <w:proofErr w:type="spellEnd"/>
      <w:r w:rsidRPr="0029158F">
        <w:t xml:space="preserve">(bløde </w:t>
      </w:r>
      <w:proofErr w:type="gramStart"/>
      <w:r w:rsidRPr="0029158F">
        <w:t>gane)  og</w:t>
      </w:r>
      <w:proofErr w:type="gramEnd"/>
      <w:r w:rsidRPr="0029158F">
        <w:t xml:space="preserve"> Processus </w:t>
      </w:r>
      <w:proofErr w:type="spellStart"/>
      <w:r w:rsidRPr="0029158F">
        <w:t>styloideus</w:t>
      </w:r>
      <w:proofErr w:type="spellEnd"/>
    </w:p>
    <w:p w:rsidR="00CE42EE" w:rsidRPr="0029158F" w:rsidRDefault="009C7D3A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 xml:space="preserve">  2.post: I røntgenrummet blev vi bedt om at indstille </w:t>
      </w:r>
      <w:proofErr w:type="spellStart"/>
      <w:r w:rsidRPr="0029158F">
        <w:t>tubus</w:t>
      </w:r>
      <w:proofErr w:type="spellEnd"/>
      <w:r w:rsidRPr="0029158F">
        <w:t xml:space="preserve"> til en optagelse med </w:t>
      </w:r>
      <w:proofErr w:type="spellStart"/>
      <w:r w:rsidRPr="0029158F">
        <w:t>vinkelhalveringsteknink</w:t>
      </w:r>
      <w:proofErr w:type="spellEnd"/>
      <w:r w:rsidRPr="0029158F">
        <w:t xml:space="preserve">. Samtidig med at den indstilles, fortæller man om de teoretiske </w:t>
      </w:r>
      <w:proofErr w:type="spellStart"/>
      <w:r w:rsidRPr="0029158F">
        <w:t>retningslinier</w:t>
      </w:r>
      <w:proofErr w:type="spellEnd"/>
      <w:r w:rsidRPr="0029158F">
        <w:t xml:space="preserve"> i forbindelse hermed. </w:t>
      </w:r>
    </w:p>
    <w:p w:rsidR="009C7D3A" w:rsidRPr="0029158F" w:rsidRDefault="009C7D3A" w:rsidP="0029158F">
      <w:pPr>
        <w:pStyle w:val="Listeafsnit"/>
        <w:spacing w:line="240" w:lineRule="auto"/>
        <w:ind w:left="1500"/>
        <w:jc w:val="both"/>
      </w:pPr>
      <w:r w:rsidRPr="0029158F">
        <w:rPr>
          <w:b/>
        </w:rPr>
        <w:t>OBS!</w:t>
      </w:r>
      <w:r w:rsidRPr="0029158F">
        <w:t xml:space="preserve"> De</w:t>
      </w:r>
      <w:r w:rsidR="00CE42EE" w:rsidRPr="0029158F">
        <w:t xml:space="preserve"> vil rigtig gerne høre jer sige</w:t>
      </w:r>
      <w:r w:rsidRPr="0029158F">
        <w:t xml:space="preserve"> at man, når man bruger den i forbindelse med </w:t>
      </w:r>
      <w:proofErr w:type="spellStart"/>
      <w:r w:rsidRPr="0029158F">
        <w:t>endo</w:t>
      </w:r>
      <w:proofErr w:type="spellEnd"/>
      <w:r w:rsidRPr="0029158F">
        <w:t xml:space="preserve">, sørger for at indstille </w:t>
      </w:r>
      <w:proofErr w:type="spellStart"/>
      <w:r w:rsidRPr="0029158F">
        <w:t>tubus</w:t>
      </w:r>
      <w:proofErr w:type="spellEnd"/>
      <w:r w:rsidRPr="0029158F">
        <w:t xml:space="preserve"> således, at </w:t>
      </w:r>
      <w:proofErr w:type="spellStart"/>
      <w:r w:rsidRPr="0029158F">
        <w:rPr>
          <w:b/>
        </w:rPr>
        <w:t>venylskiven</w:t>
      </w:r>
      <w:proofErr w:type="spellEnd"/>
      <w:r w:rsidRPr="0029158F">
        <w:rPr>
          <w:b/>
        </w:rPr>
        <w:t xml:space="preserve"> på </w:t>
      </w:r>
      <w:proofErr w:type="spellStart"/>
      <w:r w:rsidRPr="0029158F">
        <w:rPr>
          <w:b/>
        </w:rPr>
        <w:t>endofilen</w:t>
      </w:r>
      <w:proofErr w:type="spellEnd"/>
      <w:r w:rsidRPr="0029158F">
        <w:rPr>
          <w:b/>
        </w:rPr>
        <w:t xml:space="preserve"> </w:t>
      </w:r>
      <w:proofErr w:type="gramStart"/>
      <w:r w:rsidRPr="0029158F">
        <w:t>–og</w:t>
      </w:r>
      <w:proofErr w:type="gramEnd"/>
      <w:r w:rsidRPr="0029158F">
        <w:t xml:space="preserve"> således jeres referencepunkt </w:t>
      </w:r>
      <w:r w:rsidR="00CE42EE" w:rsidRPr="0029158F">
        <w:t xml:space="preserve">– </w:t>
      </w:r>
      <w:r w:rsidRPr="0029158F">
        <w:t xml:space="preserve">er med.  </w:t>
      </w:r>
    </w:p>
    <w:p w:rsidR="009C7D3A" w:rsidRPr="0029158F" w:rsidRDefault="009C7D3A" w:rsidP="0029158F">
      <w:pPr>
        <w:pStyle w:val="Listeafsnit"/>
        <w:numPr>
          <w:ilvl w:val="0"/>
          <w:numId w:val="1"/>
        </w:numPr>
        <w:spacing w:line="240" w:lineRule="auto"/>
        <w:jc w:val="both"/>
      </w:pPr>
      <w:r w:rsidRPr="0029158F">
        <w:t>KOF</w:t>
      </w:r>
    </w:p>
    <w:p w:rsidR="008F49C5" w:rsidRPr="0029158F" w:rsidRDefault="00CE42EE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1.post:</w:t>
      </w:r>
      <w:r w:rsidR="008F49C5" w:rsidRPr="0029158F">
        <w:t xml:space="preserve"> Tegn, på en skitse med et tværsnit af </w:t>
      </w:r>
      <w:proofErr w:type="spellStart"/>
      <w:r w:rsidR="008F49C5" w:rsidRPr="0029158F">
        <w:t>condyllen</w:t>
      </w:r>
      <w:proofErr w:type="spellEnd"/>
      <w:r w:rsidR="008F49C5" w:rsidRPr="0029158F">
        <w:t xml:space="preserve">, </w:t>
      </w:r>
      <w:proofErr w:type="spellStart"/>
      <w:r w:rsidR="008F49C5" w:rsidRPr="0029158F">
        <w:t>fossa</w:t>
      </w:r>
      <w:proofErr w:type="spellEnd"/>
      <w:r w:rsidR="008F49C5" w:rsidRPr="0029158F">
        <w:t xml:space="preserve"> og </w:t>
      </w:r>
      <w:proofErr w:type="spellStart"/>
      <w:r w:rsidR="008F49C5" w:rsidRPr="0029158F">
        <w:t>tuberculum</w:t>
      </w:r>
      <w:proofErr w:type="spellEnd"/>
      <w:r w:rsidR="008F49C5" w:rsidRPr="0029158F">
        <w:t xml:space="preserve">, hvor </w:t>
      </w:r>
      <w:proofErr w:type="spellStart"/>
      <w:r w:rsidR="008F49C5" w:rsidRPr="0029158F">
        <w:t>discus</w:t>
      </w:r>
      <w:proofErr w:type="spellEnd"/>
      <w:r w:rsidR="008F49C5" w:rsidRPr="0029158F">
        <w:t xml:space="preserve"> ligger placeret i forbindelse med tre forskellige KOF-diagnoser. </w:t>
      </w:r>
    </w:p>
    <w:p w:rsidR="00CE42EE" w:rsidRPr="0029158F" w:rsidRDefault="008F49C5" w:rsidP="0029158F">
      <w:pPr>
        <w:pStyle w:val="Listeafsnit"/>
        <w:spacing w:line="240" w:lineRule="auto"/>
        <w:ind w:left="1500"/>
        <w:jc w:val="both"/>
      </w:pPr>
      <w:r w:rsidRPr="0029158F">
        <w:t xml:space="preserve">Der hænger en tegning nede på </w:t>
      </w:r>
      <w:proofErr w:type="spellStart"/>
      <w:r w:rsidRPr="0029158F">
        <w:t>KOF’s</w:t>
      </w:r>
      <w:proofErr w:type="spellEnd"/>
      <w:r w:rsidRPr="0029158F">
        <w:t xml:space="preserve"> </w:t>
      </w:r>
      <w:proofErr w:type="spellStart"/>
      <w:r w:rsidRPr="0029158F">
        <w:t>oplslagstavle</w:t>
      </w:r>
      <w:proofErr w:type="spellEnd"/>
      <w:r w:rsidRPr="0029158F">
        <w:t xml:space="preserve">, der viser de forskellige scenarier. </w:t>
      </w:r>
    </w:p>
    <w:p w:rsidR="00CE42EE" w:rsidRPr="0029158F" w:rsidRDefault="00CE42EE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2.post:</w:t>
      </w:r>
      <w:r w:rsidR="008F49C5" w:rsidRPr="0029158F">
        <w:t xml:space="preserve"> Der spørges til hhv. </w:t>
      </w:r>
      <w:proofErr w:type="spellStart"/>
      <w:r w:rsidR="008F49C5" w:rsidRPr="0029158F">
        <w:t>Arthrose</w:t>
      </w:r>
      <w:proofErr w:type="spellEnd"/>
      <w:r w:rsidR="008F49C5" w:rsidRPr="0029158F">
        <w:t xml:space="preserve"> (</w:t>
      </w:r>
      <w:proofErr w:type="spellStart"/>
      <w:r w:rsidR="008F49C5" w:rsidRPr="0029158F">
        <w:t>differentialdiagnostik</w:t>
      </w:r>
      <w:proofErr w:type="spellEnd"/>
      <w:r w:rsidR="008F49C5" w:rsidRPr="0029158F">
        <w:t xml:space="preserve"> i forhold til </w:t>
      </w:r>
      <w:proofErr w:type="spellStart"/>
      <w:r w:rsidR="008F49C5" w:rsidRPr="0029158F">
        <w:t>Reumatoid</w:t>
      </w:r>
      <w:proofErr w:type="spellEnd"/>
      <w:r w:rsidR="008F49C5" w:rsidRPr="0029158F">
        <w:t xml:space="preserve"> </w:t>
      </w:r>
      <w:proofErr w:type="spellStart"/>
      <w:r w:rsidR="008F49C5" w:rsidRPr="0029158F">
        <w:t>Arthritis</w:t>
      </w:r>
      <w:proofErr w:type="spellEnd"/>
      <w:r w:rsidR="008F49C5" w:rsidRPr="0029158F">
        <w:t xml:space="preserve">) og VAS-skala(0=ingen smerter, 10 værst tænkelige smerte).  </w:t>
      </w:r>
    </w:p>
    <w:p w:rsidR="00796570" w:rsidRPr="0029158F" w:rsidRDefault="00796570" w:rsidP="0029158F">
      <w:pPr>
        <w:pStyle w:val="Listeafsnit"/>
        <w:numPr>
          <w:ilvl w:val="0"/>
          <w:numId w:val="1"/>
        </w:numPr>
        <w:spacing w:line="240" w:lineRule="auto"/>
        <w:jc w:val="both"/>
      </w:pPr>
      <w:r w:rsidRPr="0029158F">
        <w:t>PA</w:t>
      </w:r>
    </w:p>
    <w:p w:rsidR="00CD5D21" w:rsidRPr="0029158F" w:rsidRDefault="00796570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lastRenderedPageBreak/>
        <w:t>1.post:</w:t>
      </w:r>
      <w:r w:rsidR="00CD5D21" w:rsidRPr="0029158F">
        <w:t xml:space="preserve"> En patient sidder i stolen</w:t>
      </w:r>
      <w:proofErr w:type="gramStart"/>
      <w:r w:rsidR="00CD5D21" w:rsidRPr="0029158F">
        <w:t xml:space="preserve"> (en af </w:t>
      </w:r>
      <w:proofErr w:type="spellStart"/>
      <w:r w:rsidR="00CD5D21" w:rsidRPr="0029158F">
        <w:t>klinikass</w:t>
      </w:r>
      <w:proofErr w:type="spellEnd"/>
      <w:r w:rsidR="00CD5D21" w:rsidRPr="0029158F">
        <w:t>.</w:t>
      </w:r>
      <w:proofErr w:type="gramEnd"/>
      <w:r w:rsidR="00CD5D21" w:rsidRPr="0029158F">
        <w:t xml:space="preserve"> fra HV), og skal have foretaget en lap-op. Du skal forklare hende om forløbet </w:t>
      </w:r>
      <w:r w:rsidR="00CD5D21" w:rsidRPr="0029158F">
        <w:rPr>
          <w:b/>
        </w:rPr>
        <w:t xml:space="preserve">i patientsprog naturligvis! Tal til patienten uden at kigge på læreren, </w:t>
      </w:r>
      <w:r w:rsidR="00CD5D21" w:rsidRPr="0029158F">
        <w:t xml:space="preserve">da det er din evne til videreformidling, som her sættes på prøve. Sørg for i patientsprog at komme rundt om de vigtigste ting fra vejledningen om lap-op. </w:t>
      </w:r>
    </w:p>
    <w:p w:rsidR="00CD5D21" w:rsidRPr="0029158F" w:rsidRDefault="00CD5D21" w:rsidP="0029158F">
      <w:pPr>
        <w:pStyle w:val="Listeafsnit"/>
        <w:spacing w:line="240" w:lineRule="auto"/>
        <w:ind w:left="1500"/>
        <w:jc w:val="both"/>
      </w:pPr>
      <w:r w:rsidRPr="0029158F">
        <w:rPr>
          <w:b/>
        </w:rPr>
        <w:t xml:space="preserve">OBS! Der gives 2 </w:t>
      </w:r>
      <w:proofErr w:type="spellStart"/>
      <w:r w:rsidRPr="0029158F">
        <w:rPr>
          <w:b/>
        </w:rPr>
        <w:t>tbl</w:t>
      </w:r>
      <w:proofErr w:type="spellEnd"/>
      <w:r w:rsidRPr="0029158F">
        <w:rPr>
          <w:b/>
        </w:rPr>
        <w:t xml:space="preserve">. </w:t>
      </w:r>
      <w:proofErr w:type="spellStart"/>
      <w:r w:rsidRPr="0029158F">
        <w:rPr>
          <w:b/>
        </w:rPr>
        <w:t>Paracetamol</w:t>
      </w:r>
      <w:proofErr w:type="spellEnd"/>
      <w:r w:rsidRPr="0029158F">
        <w:rPr>
          <w:b/>
        </w:rPr>
        <w:t xml:space="preserve"> á 500mg. post-op, og naturligvis ikke </w:t>
      </w:r>
      <w:proofErr w:type="spellStart"/>
      <w:r w:rsidRPr="0029158F">
        <w:rPr>
          <w:b/>
        </w:rPr>
        <w:t>Ibuprofen</w:t>
      </w:r>
      <w:proofErr w:type="spellEnd"/>
      <w:r w:rsidRPr="0029158F">
        <w:rPr>
          <w:b/>
        </w:rPr>
        <w:t xml:space="preserve">, eftersom dette kan medføre øget blødningstendens </w:t>
      </w:r>
      <w:r w:rsidRPr="0029158F">
        <w:t xml:space="preserve">(Anne H. spurgte hvilket </w:t>
      </w:r>
      <w:proofErr w:type="spellStart"/>
      <w:r w:rsidRPr="0029158F">
        <w:t>præp</w:t>
      </w:r>
      <w:proofErr w:type="spellEnd"/>
      <w:r w:rsidRPr="0029158F">
        <w:t xml:space="preserve">. man gav med og hvorfor, hvilket hun dog ikke havde spurgt alle om) </w:t>
      </w:r>
    </w:p>
    <w:p w:rsidR="00796570" w:rsidRPr="0029158F" w:rsidRDefault="00CD5D21" w:rsidP="0029158F">
      <w:pPr>
        <w:pStyle w:val="Listeafsnit"/>
        <w:spacing w:line="240" w:lineRule="auto"/>
        <w:ind w:left="1500"/>
        <w:jc w:val="both"/>
        <w:rPr>
          <w:b/>
        </w:rPr>
      </w:pPr>
      <w:r w:rsidRPr="0029158F">
        <w:rPr>
          <w:b/>
        </w:rPr>
        <w:t xml:space="preserve">Vis overskud ved til sidst at spørge patienten, om hun har </w:t>
      </w:r>
      <w:proofErr w:type="gramStart"/>
      <w:r w:rsidRPr="0029158F">
        <w:rPr>
          <w:b/>
        </w:rPr>
        <w:t>nogen</w:t>
      </w:r>
      <w:proofErr w:type="gramEnd"/>
      <w:r w:rsidRPr="0029158F">
        <w:rPr>
          <w:b/>
        </w:rPr>
        <w:t xml:space="preserve"> spørgsmål til operationen.</w:t>
      </w:r>
    </w:p>
    <w:p w:rsidR="00796570" w:rsidRPr="0029158F" w:rsidRDefault="00796570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2.post:</w:t>
      </w:r>
      <w:r w:rsidR="00CD5D21" w:rsidRPr="0029158F">
        <w:t xml:space="preserve"> </w:t>
      </w:r>
      <w:proofErr w:type="spellStart"/>
      <w:r w:rsidR="00CD5D21" w:rsidRPr="0029158F">
        <w:t>Depuration</w:t>
      </w:r>
      <w:proofErr w:type="spellEnd"/>
      <w:proofErr w:type="gramStart"/>
      <w:r w:rsidR="00CD5D21" w:rsidRPr="0029158F">
        <w:t xml:space="preserve"> (vis hvordan den foretages i forhold til vinkling af håndinstrumenter</w:t>
      </w:r>
      <w:r w:rsidR="00F73D95" w:rsidRPr="0029158F">
        <w:t xml:space="preserve"> og hvor mange skærekanter det enkelte instrument har mm.</w:t>
      </w:r>
      <w:proofErr w:type="gramEnd"/>
      <w:r w:rsidR="00F73D95" w:rsidRPr="0029158F">
        <w:t xml:space="preserve"> – læs </w:t>
      </w:r>
      <w:proofErr w:type="spellStart"/>
      <w:r w:rsidR="00F73D95" w:rsidRPr="0029158F">
        <w:t>vejl</w:t>
      </w:r>
      <w:proofErr w:type="spellEnd"/>
      <w:r w:rsidR="00F73D95" w:rsidRPr="0029158F">
        <w:t xml:space="preserve">.!) samt hvordan slibning af håndinstrumenter finder sted (jf. </w:t>
      </w:r>
      <w:proofErr w:type="spellStart"/>
      <w:r w:rsidR="00F73D95" w:rsidRPr="0029158F">
        <w:t>sau</w:t>
      </w:r>
      <w:proofErr w:type="spellEnd"/>
      <w:r w:rsidR="00F73D95" w:rsidRPr="0029158F">
        <w:t>-time herom)</w:t>
      </w:r>
    </w:p>
    <w:p w:rsidR="00796570" w:rsidRPr="0029158F" w:rsidRDefault="00796570" w:rsidP="0029158F">
      <w:pPr>
        <w:pStyle w:val="Listeafsnit"/>
        <w:numPr>
          <w:ilvl w:val="0"/>
          <w:numId w:val="1"/>
        </w:numPr>
        <w:spacing w:line="240" w:lineRule="auto"/>
        <w:jc w:val="both"/>
      </w:pPr>
      <w:r w:rsidRPr="0029158F">
        <w:t>ENDO</w:t>
      </w:r>
    </w:p>
    <w:p w:rsidR="00F73D95" w:rsidRPr="0029158F" w:rsidRDefault="00796570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1.post:</w:t>
      </w:r>
      <w:r w:rsidR="00F73D95" w:rsidRPr="0029158F">
        <w:t xml:space="preserve"> Der blev spurgt til </w:t>
      </w:r>
      <w:proofErr w:type="spellStart"/>
      <w:r w:rsidR="00F73D95" w:rsidRPr="0029158F">
        <w:t>endo</w:t>
      </w:r>
      <w:proofErr w:type="spellEnd"/>
      <w:r w:rsidR="00F73D95" w:rsidRPr="0029158F">
        <w:t>-diagnoserne og lidt teori, og desuden stillet følgende to spørgsmål:</w:t>
      </w:r>
    </w:p>
    <w:p w:rsidR="00F73D95" w:rsidRPr="0029158F" w:rsidRDefault="00F73D95" w:rsidP="0029158F">
      <w:pPr>
        <w:pStyle w:val="Listeafsnit"/>
        <w:spacing w:line="240" w:lineRule="auto"/>
        <w:ind w:left="1500"/>
        <w:jc w:val="both"/>
      </w:pPr>
      <w:r w:rsidRPr="0029158F">
        <w:sym w:font="Wingdings" w:char="F0E0"/>
      </w:r>
      <w:r w:rsidRPr="0029158F">
        <w:t xml:space="preserve">Hvordan foretages </w:t>
      </w:r>
      <w:proofErr w:type="spellStart"/>
      <w:r w:rsidRPr="0029158F">
        <w:t>endo</w:t>
      </w:r>
      <w:proofErr w:type="spellEnd"/>
      <w:r w:rsidRPr="0029158F">
        <w:t xml:space="preserve"> på en kronebehandlet tand? </w:t>
      </w:r>
    </w:p>
    <w:p w:rsidR="00796570" w:rsidRPr="0029158F" w:rsidRDefault="00F73D95" w:rsidP="0029158F">
      <w:pPr>
        <w:pStyle w:val="Listeafsnit"/>
        <w:spacing w:line="240" w:lineRule="auto"/>
        <w:ind w:left="1500"/>
        <w:jc w:val="both"/>
      </w:pPr>
      <w:r w:rsidRPr="0029158F">
        <w:sym w:font="Wingdings" w:char="F0E0"/>
      </w:r>
      <w:r w:rsidRPr="0029158F">
        <w:t xml:space="preserve">Hvilke komplicerende faktorer kan du møde i forbindelse med en </w:t>
      </w:r>
      <w:proofErr w:type="spellStart"/>
      <w:r w:rsidRPr="0029158F">
        <w:t>endodontisk</w:t>
      </w:r>
      <w:proofErr w:type="spellEnd"/>
      <w:r w:rsidRPr="0029158F">
        <w:t xml:space="preserve"> behandling (</w:t>
      </w:r>
      <w:proofErr w:type="spellStart"/>
      <w:r w:rsidRPr="0029158F">
        <w:t>oblitererede</w:t>
      </w:r>
      <w:proofErr w:type="spellEnd"/>
      <w:r w:rsidRPr="0029158F">
        <w:t xml:space="preserve"> kanaler mv.)</w:t>
      </w:r>
    </w:p>
    <w:p w:rsidR="00796570" w:rsidRPr="0029158F" w:rsidRDefault="00796570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2.post:</w:t>
      </w:r>
      <w:r w:rsidR="00F73D95" w:rsidRPr="0029158F">
        <w:t xml:space="preserve"> Læg filene i rækkefølge efter størrelse(farve), og fortæl hvornår det er kontraindiceret at benytte roterende instrumenter(S-formet kanal, kanal med et </w:t>
      </w:r>
      <w:proofErr w:type="gramStart"/>
      <w:r w:rsidR="00F73D95" w:rsidRPr="0029158F">
        <w:t>skarp</w:t>
      </w:r>
      <w:proofErr w:type="gramEnd"/>
      <w:r w:rsidR="00F73D95" w:rsidRPr="0029158F">
        <w:t xml:space="preserve"> knæk mv.) </w:t>
      </w:r>
    </w:p>
    <w:p w:rsidR="009C7D3A" w:rsidRPr="0029158F" w:rsidRDefault="009C7D3A" w:rsidP="0029158F">
      <w:pPr>
        <w:pStyle w:val="Listeafsnit"/>
        <w:numPr>
          <w:ilvl w:val="0"/>
          <w:numId w:val="1"/>
        </w:numPr>
        <w:spacing w:line="240" w:lineRule="auto"/>
        <w:jc w:val="both"/>
      </w:pPr>
      <w:r w:rsidRPr="0029158F">
        <w:t xml:space="preserve">Intern Medicin </w:t>
      </w:r>
    </w:p>
    <w:p w:rsidR="00CE42EE" w:rsidRPr="0029158F" w:rsidRDefault="00CE42EE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1.post:</w:t>
      </w:r>
      <w:r w:rsidR="00F73D95" w:rsidRPr="0029158F">
        <w:t xml:space="preserve"> Læreren fortæller om situationen ”klinisk hjertestop”, og spørger til hvilke yderligere oplysninger du har brug for, til at stille en diagnose. Der er altså en øvelse i </w:t>
      </w:r>
      <w:proofErr w:type="spellStart"/>
      <w:r w:rsidR="00F73D95" w:rsidRPr="0029158F">
        <w:t>differentialdiagnostik</w:t>
      </w:r>
      <w:proofErr w:type="spellEnd"/>
      <w:r w:rsidR="00F73D95" w:rsidRPr="0029158F">
        <w:t xml:space="preserve">. Når diagnosen er stillet, spørges til </w:t>
      </w:r>
      <w:proofErr w:type="spellStart"/>
      <w:r w:rsidR="00F73D95" w:rsidRPr="0029158F">
        <w:t>genoplivningsprceduren</w:t>
      </w:r>
      <w:proofErr w:type="spellEnd"/>
      <w:r w:rsidR="00F73D95" w:rsidRPr="0029158F">
        <w:t>.</w:t>
      </w:r>
      <w:r w:rsidR="008F49C5" w:rsidRPr="0029158F">
        <w:t xml:space="preserve"> </w:t>
      </w:r>
    </w:p>
    <w:p w:rsidR="00CE42EE" w:rsidRPr="0029158F" w:rsidRDefault="009C7D3A" w:rsidP="0029158F">
      <w:pPr>
        <w:pStyle w:val="Listeafsnit"/>
        <w:numPr>
          <w:ilvl w:val="0"/>
          <w:numId w:val="1"/>
        </w:numPr>
        <w:spacing w:line="240" w:lineRule="auto"/>
        <w:jc w:val="both"/>
      </w:pPr>
      <w:r w:rsidRPr="0029158F">
        <w:t>Patologisk anatomi</w:t>
      </w:r>
    </w:p>
    <w:p w:rsidR="009C7D3A" w:rsidRPr="0029158F" w:rsidRDefault="00CE42EE" w:rsidP="0029158F">
      <w:pPr>
        <w:pStyle w:val="Listeafsnit"/>
        <w:numPr>
          <w:ilvl w:val="1"/>
          <w:numId w:val="1"/>
        </w:numPr>
        <w:spacing w:line="240" w:lineRule="auto"/>
        <w:jc w:val="both"/>
      </w:pPr>
      <w:r w:rsidRPr="0029158F">
        <w:t>1.post:</w:t>
      </w:r>
      <w:r w:rsidR="00F73D95" w:rsidRPr="0029158F">
        <w:t xml:space="preserve"> Der vises to forskellige histologiske præparater – et med diagnosen </w:t>
      </w:r>
      <w:proofErr w:type="spellStart"/>
      <w:r w:rsidR="00F73D95" w:rsidRPr="0029158F">
        <w:rPr>
          <w:b/>
        </w:rPr>
        <w:t>adenocarcinoma</w:t>
      </w:r>
      <w:proofErr w:type="spellEnd"/>
      <w:r w:rsidR="00F73D95" w:rsidRPr="0029158F">
        <w:rPr>
          <w:b/>
        </w:rPr>
        <w:t xml:space="preserve"> </w:t>
      </w:r>
      <w:r w:rsidR="00F73D95" w:rsidRPr="0029158F">
        <w:t xml:space="preserve">og et med diagnosen </w:t>
      </w:r>
      <w:r w:rsidR="00F73D95" w:rsidRPr="0029158F">
        <w:rPr>
          <w:b/>
        </w:rPr>
        <w:t xml:space="preserve">cancer </w:t>
      </w:r>
      <w:proofErr w:type="spellStart"/>
      <w:r w:rsidR="00F73D95" w:rsidRPr="0029158F">
        <w:rPr>
          <w:b/>
        </w:rPr>
        <w:t>mamae</w:t>
      </w:r>
      <w:proofErr w:type="spellEnd"/>
      <w:r w:rsidR="00F73D95" w:rsidRPr="0029158F">
        <w:rPr>
          <w:b/>
        </w:rPr>
        <w:t xml:space="preserve">. </w:t>
      </w:r>
      <w:r w:rsidR="001E084B" w:rsidRPr="0029158F">
        <w:rPr>
          <w:b/>
        </w:rPr>
        <w:t xml:space="preserve">Diagnoserne gives ikke!! </w:t>
      </w:r>
      <w:r w:rsidR="001E084B" w:rsidRPr="0029158F">
        <w:t xml:space="preserve">Du skal altså vide hvordan diagnosen stilles på baggrund af de forskellige </w:t>
      </w:r>
      <w:proofErr w:type="spellStart"/>
      <w:r w:rsidR="001E084B" w:rsidRPr="0029158F">
        <w:t>malignitetskriterier</w:t>
      </w:r>
      <w:proofErr w:type="spellEnd"/>
      <w:r w:rsidR="001E084B" w:rsidRPr="0029158F">
        <w:t xml:space="preserve"> og evt. </w:t>
      </w:r>
      <w:proofErr w:type="spellStart"/>
      <w:r w:rsidR="001E084B" w:rsidRPr="0029158F">
        <w:t>celleinfiltrat</w:t>
      </w:r>
      <w:proofErr w:type="spellEnd"/>
      <w:r w:rsidR="001E084B" w:rsidRPr="0029158F">
        <w:t xml:space="preserve"> i </w:t>
      </w:r>
      <w:proofErr w:type="spellStart"/>
      <w:r w:rsidR="001E084B" w:rsidRPr="0029158F">
        <w:t>præp</w:t>
      </w:r>
      <w:proofErr w:type="spellEnd"/>
      <w:r w:rsidR="001E084B" w:rsidRPr="0029158F">
        <w:t xml:space="preserve">. </w:t>
      </w:r>
    </w:p>
    <w:p w:rsidR="006F1814" w:rsidRPr="0029158F" w:rsidRDefault="006F1814" w:rsidP="0029158F">
      <w:pPr>
        <w:spacing w:line="240" w:lineRule="auto"/>
        <w:ind w:left="1140"/>
        <w:jc w:val="both"/>
      </w:pPr>
    </w:p>
    <w:p w:rsidR="00CE42EE" w:rsidRPr="0029158F" w:rsidRDefault="006F1814" w:rsidP="0029158F">
      <w:pPr>
        <w:pStyle w:val="Listeafsnit"/>
        <w:spacing w:line="240" w:lineRule="auto"/>
        <w:ind w:left="780"/>
        <w:jc w:val="both"/>
      </w:pPr>
      <w:r w:rsidRPr="0029158F">
        <w:t xml:space="preserve">Blot til orientering: </w:t>
      </w:r>
    </w:p>
    <w:p w:rsidR="006F1814" w:rsidRPr="0029158F" w:rsidRDefault="006F1814" w:rsidP="0029158F">
      <w:pPr>
        <w:pStyle w:val="Listeafsnit"/>
        <w:spacing w:line="240" w:lineRule="auto"/>
        <w:ind w:left="780"/>
        <w:jc w:val="both"/>
      </w:pPr>
    </w:p>
    <w:p w:rsidR="006F1814" w:rsidRPr="0029158F" w:rsidRDefault="006F1814" w:rsidP="0029158F">
      <w:pPr>
        <w:pStyle w:val="Listeafsnit"/>
        <w:spacing w:line="240" w:lineRule="auto"/>
        <w:ind w:left="780"/>
        <w:jc w:val="both"/>
      </w:pPr>
      <w:r w:rsidRPr="0029158F">
        <w:t xml:space="preserve">*Ovenstående er indskrevet d. 20.6.13 på baggrund af egne, håndskrevne noter - hhv. på hvileposterne samt i minutterne efter eksamen, så jeg sidder ikke bare og forsøger at huske </w:t>
      </w:r>
      <w:proofErr w:type="gramStart"/>
      <w:r w:rsidRPr="0029158F">
        <w:t>det ;</w:t>
      </w:r>
      <w:proofErr w:type="gramEnd"/>
      <w:r w:rsidRPr="0029158F">
        <w:t xml:space="preserve">) </w:t>
      </w:r>
    </w:p>
    <w:p w:rsidR="006F1814" w:rsidRPr="0029158F" w:rsidRDefault="006F1814" w:rsidP="0029158F">
      <w:pPr>
        <w:pStyle w:val="Listeafsnit"/>
        <w:spacing w:line="240" w:lineRule="auto"/>
        <w:ind w:left="780"/>
        <w:jc w:val="both"/>
      </w:pPr>
    </w:p>
    <w:p w:rsidR="006F1814" w:rsidRPr="0029158F" w:rsidRDefault="006F1814" w:rsidP="0029158F">
      <w:pPr>
        <w:pStyle w:val="Listeafsnit"/>
        <w:spacing w:line="240" w:lineRule="auto"/>
        <w:ind w:left="780"/>
        <w:jc w:val="center"/>
        <w:rPr>
          <w:b/>
          <w:i/>
        </w:rPr>
      </w:pPr>
      <w:r w:rsidRPr="0029158F">
        <w:rPr>
          <w:b/>
          <w:i/>
        </w:rPr>
        <w:t>Rigtig god fornøjelse – og god sommer inden længe kære bachelorer</w:t>
      </w:r>
      <w:proofErr w:type="gramStart"/>
      <w:r w:rsidRPr="0029158F">
        <w:rPr>
          <w:b/>
          <w:i/>
        </w:rPr>
        <w:t>!!!!</w:t>
      </w:r>
      <w:proofErr w:type="gramEnd"/>
    </w:p>
    <w:p w:rsidR="0029158F" w:rsidRPr="0029158F" w:rsidRDefault="0029158F" w:rsidP="0029158F">
      <w:pPr>
        <w:pStyle w:val="Listeafsnit"/>
        <w:spacing w:line="240" w:lineRule="auto"/>
        <w:ind w:left="780"/>
        <w:jc w:val="center"/>
        <w:rPr>
          <w:b/>
          <w:i/>
        </w:rPr>
      </w:pPr>
    </w:p>
    <w:p w:rsidR="0029158F" w:rsidRDefault="0029158F" w:rsidP="0029158F">
      <w:pPr>
        <w:pStyle w:val="Listeafsnit"/>
        <w:spacing w:line="240" w:lineRule="auto"/>
        <w:ind w:left="780"/>
        <w:jc w:val="center"/>
        <w:rPr>
          <w:b/>
          <w:i/>
        </w:rPr>
      </w:pPr>
    </w:p>
    <w:p w:rsidR="0029158F" w:rsidRPr="0029158F" w:rsidRDefault="0029158F" w:rsidP="0029158F">
      <w:pPr>
        <w:pStyle w:val="Listeafsnit"/>
        <w:spacing w:line="240" w:lineRule="auto"/>
        <w:ind w:left="780"/>
        <w:jc w:val="center"/>
        <w:rPr>
          <w:b/>
          <w:i/>
        </w:rPr>
      </w:pPr>
      <w:bookmarkStart w:id="0" w:name="_GoBack"/>
      <w:bookmarkEnd w:id="0"/>
    </w:p>
    <w:p w:rsidR="0029158F" w:rsidRPr="0029158F" w:rsidRDefault="0029158F" w:rsidP="0029158F">
      <w:pPr>
        <w:pStyle w:val="Listeafsnit"/>
        <w:spacing w:line="240" w:lineRule="auto"/>
        <w:ind w:left="780"/>
        <w:jc w:val="center"/>
        <w:rPr>
          <w:b/>
          <w:i/>
        </w:rPr>
      </w:pPr>
      <w:r w:rsidRPr="0029158F">
        <w:rPr>
          <w:b/>
          <w:i/>
        </w:rPr>
        <w:t>OSKE 2010</w:t>
      </w:r>
    </w:p>
    <w:p w:rsidR="0029158F" w:rsidRPr="0029158F" w:rsidRDefault="0029158F" w:rsidP="0029158F">
      <w:pPr>
        <w:spacing w:line="240" w:lineRule="auto"/>
        <w:rPr>
          <w:b/>
        </w:rPr>
      </w:pPr>
      <w:proofErr w:type="spellStart"/>
      <w:r w:rsidRPr="0029158F">
        <w:rPr>
          <w:b/>
        </w:rPr>
        <w:t>Endo</w:t>
      </w:r>
      <w:proofErr w:type="spellEnd"/>
      <w:r w:rsidRPr="0029158F">
        <w:rPr>
          <w:b/>
        </w:rPr>
        <w:t>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left="720"/>
      </w:pPr>
      <w:proofErr w:type="spellStart"/>
      <w:r w:rsidRPr="0029158F">
        <w:t>Endobehandling</w:t>
      </w:r>
      <w:proofErr w:type="spellEnd"/>
      <w:r w:rsidRPr="0029158F">
        <w:t xml:space="preserve"> igennem guldkrone. Du er 8 mm nede, men stadig ikke i </w:t>
      </w:r>
      <w:proofErr w:type="spellStart"/>
      <w:r w:rsidRPr="0029158F">
        <w:t>pulpa</w:t>
      </w:r>
      <w:proofErr w:type="spellEnd"/>
      <w:r w:rsidRPr="0029158F">
        <w:t xml:space="preserve">. 2 røntgenbilleder med </w:t>
      </w:r>
      <w:proofErr w:type="spellStart"/>
      <w:r w:rsidRPr="0029158F">
        <w:t>vinkelhalvveringsteknik</w:t>
      </w:r>
      <w:proofErr w:type="spellEnd"/>
      <w:r w:rsidRPr="0029158F">
        <w:t>.</w:t>
      </w:r>
    </w:p>
    <w:p w:rsidR="0029158F" w:rsidRPr="0029158F" w:rsidRDefault="0029158F" w:rsidP="0029158F">
      <w:pPr>
        <w:spacing w:line="240" w:lineRule="auto"/>
        <w:ind w:left="720"/>
      </w:pPr>
    </w:p>
    <w:p w:rsidR="0029158F" w:rsidRPr="0029158F" w:rsidRDefault="0029158F" w:rsidP="0029158F">
      <w:pPr>
        <w:spacing w:line="240" w:lineRule="auto"/>
        <w:ind w:left="720"/>
      </w:pPr>
      <w:r w:rsidRPr="0029158F">
        <w:t>- Hvad ser man på billederne? (</w:t>
      </w:r>
      <w:proofErr w:type="spellStart"/>
      <w:r w:rsidRPr="0029158F">
        <w:t>Oplukningen</w:t>
      </w:r>
      <w:proofErr w:type="spellEnd"/>
      <w:r w:rsidRPr="0029158F">
        <w:t xml:space="preserve"> stadig ikke sufficient – ca.1 mm til </w:t>
      </w:r>
      <w:proofErr w:type="spellStart"/>
      <w:r w:rsidRPr="0029158F">
        <w:t>pulpa</w:t>
      </w:r>
      <w:proofErr w:type="spellEnd"/>
      <w:r w:rsidRPr="0029158F">
        <w:t>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Hvilke hjælpemidler kan du bruge? (Lupbriller, mikroskop, </w:t>
      </w:r>
      <w:proofErr w:type="spellStart"/>
      <w:r w:rsidRPr="0029158F">
        <w:t>endosonde</w:t>
      </w:r>
      <w:proofErr w:type="spellEnd"/>
      <w:r w:rsidRPr="0029158F">
        <w:t>, farven på dentinen mv.)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Hvilken anden type røntgen? (parallelteknik)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2</w:t>
      </w:r>
      <w:r w:rsidRPr="0029158F">
        <w:rPr>
          <w:b/>
        </w:rPr>
        <w:tab/>
      </w:r>
      <w:proofErr w:type="spellStart"/>
      <w:r w:rsidRPr="0029158F">
        <w:rPr>
          <w:b/>
        </w:rPr>
        <w:t>Endo</w:t>
      </w:r>
      <w:proofErr w:type="spellEnd"/>
      <w:r w:rsidRPr="0029158F">
        <w:rPr>
          <w:b/>
        </w:rPr>
        <w:t>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left="720"/>
      </w:pPr>
      <w:r w:rsidRPr="0029158F">
        <w:t>- Nævn hvilke tiltag man skal gøre når man arbejder i rodkanalen for at filen ikke knækker (væske i kanal, pumpende bevægelser, roterende instrumenter drejer før indsættelse i kanal, rette programindstilling, passe på gummiskive ikke rykker sig, kontraindiceret i krumme kanaler mv.)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Læg SX- og </w:t>
      </w:r>
      <w:proofErr w:type="spellStart"/>
      <w:r w:rsidRPr="0029158F">
        <w:t>ProTaper</w:t>
      </w:r>
      <w:proofErr w:type="spellEnd"/>
      <w:r w:rsidRPr="0029158F">
        <w:t>-borene op i størrelsesorden (farvekoder)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Vis indførselsretning af bor på tandfantom (følg kanalens anatomi)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3</w:t>
      </w:r>
      <w:r w:rsidRPr="0029158F">
        <w:rPr>
          <w:b/>
        </w:rPr>
        <w:tab/>
        <w:t>KOF:</w:t>
      </w:r>
    </w:p>
    <w:p w:rsidR="0029158F" w:rsidRPr="0029158F" w:rsidRDefault="0029158F" w:rsidP="0029158F">
      <w:pPr>
        <w:spacing w:line="240" w:lineRule="auto"/>
      </w:pPr>
      <w:r w:rsidRPr="0029158F">
        <w:tab/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Blyant og papir: Tegn </w:t>
      </w:r>
      <w:proofErr w:type="spellStart"/>
      <w:r w:rsidRPr="0029158F">
        <w:t>condyl</w:t>
      </w:r>
      <w:proofErr w:type="spellEnd"/>
      <w:r w:rsidRPr="0029158F">
        <w:t xml:space="preserve"> og </w:t>
      </w:r>
      <w:proofErr w:type="spellStart"/>
      <w:r w:rsidRPr="0029158F">
        <w:t>discus</w:t>
      </w:r>
      <w:proofErr w:type="spellEnd"/>
      <w:r w:rsidRPr="0029158F">
        <w:t xml:space="preserve"> i forhold til </w:t>
      </w:r>
      <w:proofErr w:type="spellStart"/>
      <w:r w:rsidRPr="0029158F">
        <w:t>fossa</w:t>
      </w:r>
      <w:proofErr w:type="spellEnd"/>
      <w:r w:rsidRPr="0029158F">
        <w:t xml:space="preserve"> og </w:t>
      </w:r>
      <w:proofErr w:type="spellStart"/>
      <w:r w:rsidRPr="0029158F">
        <w:t>tyberculum</w:t>
      </w:r>
      <w:proofErr w:type="spellEnd"/>
      <w:r w:rsidRPr="0029158F">
        <w:t xml:space="preserve"> ved åben og lukket mund for 3 diagnoser</w:t>
      </w:r>
    </w:p>
    <w:p w:rsidR="0029158F" w:rsidRPr="0029158F" w:rsidRDefault="0029158F" w:rsidP="0029158F">
      <w:pPr>
        <w:spacing w:line="240" w:lineRule="auto"/>
        <w:ind w:left="720"/>
      </w:pPr>
    </w:p>
    <w:p w:rsidR="0029158F" w:rsidRPr="0029158F" w:rsidRDefault="0029158F" w:rsidP="0029158F">
      <w:pPr>
        <w:spacing w:line="240" w:lineRule="auto"/>
        <w:ind w:left="720"/>
      </w:pPr>
      <w:r w:rsidRPr="0029158F">
        <w:t>- Normaltilstand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</w:t>
      </w:r>
      <w:proofErr w:type="spellStart"/>
      <w:r w:rsidRPr="0029158F">
        <w:t>Dislocatio</w:t>
      </w:r>
      <w:proofErr w:type="spellEnd"/>
      <w:r w:rsidRPr="0029158F">
        <w:t xml:space="preserve"> ad. </w:t>
      </w:r>
      <w:proofErr w:type="spellStart"/>
      <w:r w:rsidRPr="0029158F">
        <w:t>anteriorem</w:t>
      </w:r>
      <w:proofErr w:type="spellEnd"/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</w:t>
      </w:r>
      <w:proofErr w:type="spellStart"/>
      <w:r w:rsidRPr="0029158F">
        <w:t>Dislocatio</w:t>
      </w:r>
      <w:proofErr w:type="spellEnd"/>
      <w:r w:rsidRPr="0029158F">
        <w:t xml:space="preserve"> ad. </w:t>
      </w:r>
      <w:proofErr w:type="spellStart"/>
      <w:r w:rsidRPr="0029158F">
        <w:t>posteriorem</w:t>
      </w:r>
      <w:proofErr w:type="spellEnd"/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4</w:t>
      </w:r>
      <w:r w:rsidRPr="0029158F">
        <w:rPr>
          <w:b/>
        </w:rPr>
        <w:tab/>
        <w:t>KOF: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Anamnese + røntgenbilleder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- Hvilken type røntgenbilleder? (lateral tomografi)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Beskriv røntgenbilleder (</w:t>
      </w:r>
      <w:proofErr w:type="spellStart"/>
      <w:r w:rsidRPr="0029158F">
        <w:t>condyllen</w:t>
      </w:r>
      <w:proofErr w:type="spellEnd"/>
      <w:r w:rsidRPr="0029158F">
        <w:t xml:space="preserve">, </w:t>
      </w:r>
      <w:proofErr w:type="spellStart"/>
      <w:r w:rsidRPr="0029158F">
        <w:t>fossa</w:t>
      </w:r>
      <w:proofErr w:type="spellEnd"/>
      <w:r w:rsidRPr="0029158F">
        <w:t xml:space="preserve">, </w:t>
      </w:r>
      <w:proofErr w:type="spellStart"/>
      <w:r w:rsidRPr="0029158F">
        <w:t>tuberculum</w:t>
      </w:r>
      <w:proofErr w:type="spellEnd"/>
      <w:r w:rsidRPr="0029158F">
        <w:t xml:space="preserve">, </w:t>
      </w:r>
      <w:proofErr w:type="gramStart"/>
      <w:r w:rsidRPr="0029158F">
        <w:t>erosioner,  translationen</w:t>
      </w:r>
      <w:proofErr w:type="gramEnd"/>
      <w:r w:rsidRPr="0029158F">
        <w:t xml:space="preserve"> mv.)</w:t>
      </w:r>
    </w:p>
    <w:p w:rsidR="0029158F" w:rsidRPr="0029158F" w:rsidRDefault="0029158F" w:rsidP="0029158F">
      <w:pPr>
        <w:spacing w:line="240" w:lineRule="auto"/>
        <w:ind w:firstLine="720"/>
      </w:pPr>
      <w:r w:rsidRPr="0029158F">
        <w:t>- Angiv diagnose (Artrose)</w:t>
      </w:r>
    </w:p>
    <w:p w:rsidR="0029158F" w:rsidRPr="0029158F" w:rsidRDefault="0029158F" w:rsidP="0029158F">
      <w:pPr>
        <w:spacing w:line="240" w:lineRule="auto"/>
      </w:pPr>
      <w:r w:rsidRPr="0029158F">
        <w:lastRenderedPageBreak/>
        <w:tab/>
      </w: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5</w:t>
      </w:r>
      <w:r w:rsidRPr="0029158F">
        <w:rPr>
          <w:b/>
        </w:rPr>
        <w:tab/>
        <w:t>Hvilestation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6</w:t>
      </w:r>
      <w:r w:rsidRPr="0029158F">
        <w:rPr>
          <w:b/>
        </w:rPr>
        <w:tab/>
        <w:t xml:space="preserve">PA: 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firstLine="720"/>
      </w:pPr>
      <w:r w:rsidRPr="0029158F">
        <w:t>Helstatus og pochediagram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- Enkelttandsdiagnoser på 3 tænder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</w:t>
      </w:r>
      <w:proofErr w:type="spellStart"/>
      <w:r w:rsidRPr="0029158F">
        <w:t>Hviklke</w:t>
      </w:r>
      <w:proofErr w:type="spellEnd"/>
      <w:r w:rsidRPr="0029158F">
        <w:t xml:space="preserve"> morfologiske normalvariationer kan give PA-problemer (</w:t>
      </w:r>
      <w:proofErr w:type="spellStart"/>
      <w:r w:rsidRPr="0029158F">
        <w:t>mesial</w:t>
      </w:r>
      <w:proofErr w:type="spellEnd"/>
      <w:r w:rsidRPr="0029158F">
        <w:t xml:space="preserve"> prominens på 4’ere, buttede </w:t>
      </w:r>
      <w:proofErr w:type="spellStart"/>
      <w:r w:rsidRPr="0029158F">
        <w:t>incisiver</w:t>
      </w:r>
      <w:proofErr w:type="spellEnd"/>
      <w:r w:rsidRPr="0029158F">
        <w:t>, kort rodsokkel mv.)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7</w:t>
      </w:r>
      <w:r w:rsidRPr="0029158F">
        <w:rPr>
          <w:b/>
        </w:rPr>
        <w:tab/>
        <w:t>PA: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firstLine="720"/>
      </w:pPr>
      <w:r w:rsidRPr="0029158F">
        <w:t>Helstatus</w:t>
      </w:r>
    </w:p>
    <w:p w:rsidR="0029158F" w:rsidRPr="0029158F" w:rsidRDefault="0029158F" w:rsidP="0029158F">
      <w:pPr>
        <w:spacing w:line="240" w:lineRule="auto"/>
        <w:ind w:firstLine="720"/>
      </w:pP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Røntgendiagnoser af 6 tænder (Vertikalt svind, furkatur, </w:t>
      </w:r>
      <w:proofErr w:type="spellStart"/>
      <w:r w:rsidRPr="0029158F">
        <w:t>periapikale</w:t>
      </w:r>
      <w:proofErr w:type="spellEnd"/>
      <w:r w:rsidRPr="0029158F">
        <w:t xml:space="preserve"> opklaringer)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8</w:t>
      </w:r>
      <w:r w:rsidRPr="0029158F">
        <w:rPr>
          <w:b/>
        </w:rPr>
        <w:tab/>
        <w:t xml:space="preserve">Intern: 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firstLine="720"/>
      </w:pPr>
      <w:r w:rsidRPr="0029158F">
        <w:t>Pt. med hjertestop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- Symptomer</w:t>
      </w:r>
    </w:p>
    <w:p w:rsidR="0029158F" w:rsidRPr="0029158F" w:rsidRDefault="0029158F" w:rsidP="0029158F">
      <w:pPr>
        <w:spacing w:line="240" w:lineRule="auto"/>
      </w:pPr>
      <w:r w:rsidRPr="0029158F">
        <w:tab/>
        <w:t>- Handlemåde (112, ABCDE osv.)</w:t>
      </w:r>
    </w:p>
    <w:p w:rsidR="0029158F" w:rsidRPr="0029158F" w:rsidRDefault="0029158F" w:rsidP="0029158F">
      <w:pPr>
        <w:spacing w:line="240" w:lineRule="auto"/>
      </w:pPr>
      <w:r w:rsidRPr="0029158F">
        <w:tab/>
        <w:t>- Differentialdiagnoser og deres forløb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9</w:t>
      </w:r>
      <w:r w:rsidRPr="0029158F">
        <w:rPr>
          <w:b/>
        </w:rPr>
        <w:tab/>
        <w:t>Hvilestation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left="720" w:hanging="720"/>
        <w:rPr>
          <w:b/>
        </w:rPr>
      </w:pPr>
      <w:r w:rsidRPr="0029158F">
        <w:rPr>
          <w:b/>
        </w:rPr>
        <w:lastRenderedPageBreak/>
        <w:t>10</w:t>
      </w:r>
      <w:r w:rsidRPr="0029158F">
        <w:rPr>
          <w:b/>
        </w:rPr>
        <w:tab/>
        <w:t xml:space="preserve">Radio: </w:t>
      </w:r>
    </w:p>
    <w:p w:rsidR="0029158F" w:rsidRPr="0029158F" w:rsidRDefault="0029158F" w:rsidP="0029158F">
      <w:pPr>
        <w:spacing w:line="240" w:lineRule="auto"/>
        <w:ind w:left="720" w:hanging="720"/>
      </w:pPr>
    </w:p>
    <w:p w:rsidR="0029158F" w:rsidRPr="0029158F" w:rsidRDefault="0029158F" w:rsidP="0029158F">
      <w:pPr>
        <w:spacing w:line="240" w:lineRule="auto"/>
        <w:ind w:left="720"/>
      </w:pPr>
      <w:proofErr w:type="spellStart"/>
      <w:r w:rsidRPr="0029158F">
        <w:t>Retineret</w:t>
      </w:r>
      <w:proofErr w:type="spellEnd"/>
      <w:r w:rsidRPr="0029158F">
        <w:t xml:space="preserve"> 8- med cyste omkring. 3 billeder af samme område skudt forskelligt (</w:t>
      </w:r>
      <w:proofErr w:type="spellStart"/>
      <w:r w:rsidRPr="0029158F">
        <w:t>ortoradial</w:t>
      </w:r>
      <w:proofErr w:type="spellEnd"/>
      <w:r w:rsidRPr="0029158F">
        <w:t xml:space="preserve">, </w:t>
      </w:r>
      <w:proofErr w:type="spellStart"/>
      <w:r w:rsidRPr="0029158F">
        <w:t>mesioexcentrisk</w:t>
      </w:r>
      <w:proofErr w:type="spellEnd"/>
      <w:r w:rsidRPr="0029158F">
        <w:t xml:space="preserve"> og overaksialt)</w:t>
      </w:r>
    </w:p>
    <w:p w:rsidR="0029158F" w:rsidRPr="0029158F" w:rsidRDefault="0029158F" w:rsidP="0029158F">
      <w:pPr>
        <w:spacing w:line="240" w:lineRule="auto"/>
        <w:ind w:left="720" w:hanging="720"/>
      </w:pPr>
    </w:p>
    <w:p w:rsidR="0029158F" w:rsidRPr="0029158F" w:rsidRDefault="0029158F" w:rsidP="0029158F">
      <w:pPr>
        <w:spacing w:line="240" w:lineRule="auto"/>
      </w:pPr>
      <w:r w:rsidRPr="0029158F">
        <w:tab/>
        <w:t>- Beskriv 8’erens lejring i forhold til 7’eren (SLOB)</w:t>
      </w:r>
    </w:p>
    <w:p w:rsidR="0029158F" w:rsidRPr="0029158F" w:rsidRDefault="0029158F" w:rsidP="0029158F">
      <w:pPr>
        <w:spacing w:line="240" w:lineRule="auto"/>
      </w:pPr>
      <w:r w:rsidRPr="0029158F">
        <w:tab/>
        <w:t>- Beskriv patologiske tilstande (Cysten, PA, tandsten)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Hvilke andre røntgenmetoder? (</w:t>
      </w:r>
      <w:proofErr w:type="spellStart"/>
      <w:r w:rsidRPr="0029158F">
        <w:t>Cone</w:t>
      </w:r>
      <w:proofErr w:type="spellEnd"/>
      <w:r w:rsidRPr="0029158F">
        <w:t xml:space="preserve"> </w:t>
      </w:r>
      <w:proofErr w:type="spellStart"/>
      <w:r w:rsidRPr="0029158F">
        <w:t>beam</w:t>
      </w:r>
      <w:proofErr w:type="spellEnd"/>
      <w:r w:rsidRPr="0029158F">
        <w:t xml:space="preserve">, panorama, CT, </w:t>
      </w:r>
      <w:proofErr w:type="spellStart"/>
      <w:r w:rsidRPr="0029158F">
        <w:t>Scanogram</w:t>
      </w:r>
      <w:proofErr w:type="spellEnd"/>
      <w:r w:rsidRPr="0029158F">
        <w:t>, aksial)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11</w:t>
      </w:r>
      <w:r w:rsidRPr="0029158F">
        <w:rPr>
          <w:b/>
        </w:rPr>
        <w:tab/>
        <w:t>Radio: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Panoramabillede: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ind w:left="720"/>
      </w:pPr>
      <w:r w:rsidRPr="0029158F">
        <w:t>- Symptomer ved kulde/varme fra VS OK, hvilken tand er problemet? (her profund caries i +6)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 xml:space="preserve">- Hvad peger hvide pile på? (her </w:t>
      </w:r>
      <w:proofErr w:type="spellStart"/>
      <w:r w:rsidRPr="0029158F">
        <w:t>epiglottis</w:t>
      </w:r>
      <w:proofErr w:type="spellEnd"/>
      <w:r w:rsidRPr="0029158F">
        <w:t>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Hvad peger sorte pile på? (her tungen)</w:t>
      </w:r>
    </w:p>
    <w:p w:rsidR="0029158F" w:rsidRPr="0029158F" w:rsidRDefault="0029158F" w:rsidP="0029158F">
      <w:pPr>
        <w:spacing w:line="240" w:lineRule="auto"/>
        <w:ind w:left="720"/>
      </w:pPr>
      <w:r w:rsidRPr="0029158F">
        <w:t>- Hvad er normal forstørrelse ved panoramaoptagelser? (</w:t>
      </w:r>
      <w:proofErr w:type="gramStart"/>
      <w:r w:rsidRPr="0029158F">
        <w:t>30%</w:t>
      </w:r>
      <w:proofErr w:type="gramEnd"/>
      <w:r w:rsidRPr="0029158F">
        <w:t>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  <w:rPr>
          <w:b/>
        </w:rPr>
      </w:pPr>
      <w:r w:rsidRPr="0029158F">
        <w:rPr>
          <w:b/>
        </w:rPr>
        <w:t>12</w:t>
      </w:r>
      <w:r w:rsidRPr="0029158F">
        <w:rPr>
          <w:b/>
        </w:rPr>
        <w:tab/>
      </w:r>
      <w:proofErr w:type="spellStart"/>
      <w:r w:rsidRPr="0029158F">
        <w:rPr>
          <w:b/>
        </w:rPr>
        <w:t>Pat.anat</w:t>
      </w:r>
      <w:proofErr w:type="spellEnd"/>
      <w:r w:rsidRPr="0029158F">
        <w:rPr>
          <w:b/>
        </w:rPr>
        <w:t>.: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2 præparater, 3 spørgsmål til hver (diagnose + vævsspecifikke)</w:t>
      </w:r>
    </w:p>
    <w:p w:rsidR="0029158F" w:rsidRPr="0029158F" w:rsidRDefault="0029158F" w:rsidP="0029158F">
      <w:pPr>
        <w:spacing w:line="240" w:lineRule="auto"/>
      </w:pPr>
    </w:p>
    <w:p w:rsidR="0029158F" w:rsidRPr="0029158F" w:rsidRDefault="0029158F" w:rsidP="0029158F">
      <w:pPr>
        <w:spacing w:line="240" w:lineRule="auto"/>
      </w:pPr>
      <w:r w:rsidRPr="0029158F">
        <w:tab/>
        <w:t>- Angiv diagnose</w:t>
      </w:r>
    </w:p>
    <w:p w:rsidR="0029158F" w:rsidRPr="0029158F" w:rsidRDefault="0029158F" w:rsidP="0029158F">
      <w:pPr>
        <w:spacing w:line="240" w:lineRule="auto"/>
      </w:pPr>
      <w:r w:rsidRPr="0029158F">
        <w:tab/>
        <w:t xml:space="preserve">- Hvilke type 2 </w:t>
      </w:r>
      <w:proofErr w:type="spellStart"/>
      <w:r w:rsidRPr="0029158F">
        <w:t>kalcifikationer</w:t>
      </w:r>
      <w:proofErr w:type="spellEnd"/>
      <w:r w:rsidRPr="0029158F">
        <w:t xml:space="preserve"> findes der</w:t>
      </w:r>
    </w:p>
    <w:p w:rsidR="0029158F" w:rsidRPr="0029158F" w:rsidRDefault="0029158F" w:rsidP="0029158F">
      <w:pPr>
        <w:spacing w:line="240" w:lineRule="auto"/>
      </w:pPr>
      <w:r w:rsidRPr="0029158F">
        <w:tab/>
        <w:t xml:space="preserve">- Hvad kan give denne type væv (her fx alkohol ved </w:t>
      </w:r>
      <w:proofErr w:type="spellStart"/>
      <w:r w:rsidRPr="0029158F">
        <w:t>Steatosis</w:t>
      </w:r>
      <w:proofErr w:type="spellEnd"/>
      <w:r w:rsidRPr="0029158F">
        <w:t xml:space="preserve"> </w:t>
      </w:r>
      <w:proofErr w:type="spellStart"/>
      <w:r w:rsidRPr="0029158F">
        <w:t>Hepatis</w:t>
      </w:r>
      <w:proofErr w:type="spellEnd"/>
      <w:r w:rsidRPr="0029158F">
        <w:t>)</w:t>
      </w:r>
    </w:p>
    <w:p w:rsidR="0029158F" w:rsidRPr="0029158F" w:rsidRDefault="0029158F" w:rsidP="0029158F">
      <w:pPr>
        <w:spacing w:line="240" w:lineRule="auto"/>
      </w:pPr>
      <w:r w:rsidRPr="0029158F">
        <w:tab/>
        <w:t xml:space="preserve">- Hvilken type protein er aflejret? (her ved </w:t>
      </w:r>
      <w:proofErr w:type="spellStart"/>
      <w:r w:rsidRPr="0029158F">
        <w:t>fibrinøs</w:t>
      </w:r>
      <w:proofErr w:type="spellEnd"/>
      <w:r w:rsidRPr="0029158F">
        <w:t xml:space="preserve"> pneumoni)</w:t>
      </w:r>
    </w:p>
    <w:p w:rsidR="0029158F" w:rsidRPr="0029158F" w:rsidRDefault="0029158F" w:rsidP="0029158F">
      <w:pPr>
        <w:spacing w:line="240" w:lineRule="auto"/>
      </w:pPr>
      <w:r w:rsidRPr="0029158F">
        <w:tab/>
        <w:t xml:space="preserve">- Hvilke </w:t>
      </w:r>
      <w:proofErr w:type="spellStart"/>
      <w:r w:rsidRPr="0029158F">
        <w:t>mediatorer</w:t>
      </w:r>
      <w:proofErr w:type="spellEnd"/>
      <w:r w:rsidRPr="0029158F">
        <w:t xml:space="preserve"> er ansvarlige for </w:t>
      </w:r>
      <w:proofErr w:type="spellStart"/>
      <w:r w:rsidRPr="0029158F">
        <w:t>denen</w:t>
      </w:r>
      <w:proofErr w:type="spellEnd"/>
      <w:r w:rsidRPr="0029158F">
        <w:t xml:space="preserve"> tilstand? (her inflammatoriske)</w:t>
      </w:r>
    </w:p>
    <w:p w:rsidR="0029158F" w:rsidRPr="0029158F" w:rsidRDefault="0029158F" w:rsidP="0029158F">
      <w:pPr>
        <w:pStyle w:val="Listeafsnit"/>
        <w:spacing w:line="240" w:lineRule="auto"/>
        <w:ind w:left="780"/>
        <w:jc w:val="center"/>
        <w:rPr>
          <w:b/>
          <w:i/>
        </w:rPr>
      </w:pPr>
    </w:p>
    <w:sectPr w:rsidR="0029158F" w:rsidRPr="0029158F" w:rsidSect="00836BB0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AD" w:rsidRDefault="00502DAD" w:rsidP="00CD5D21">
      <w:pPr>
        <w:spacing w:after="0" w:line="240" w:lineRule="auto"/>
      </w:pPr>
      <w:r>
        <w:separator/>
      </w:r>
    </w:p>
  </w:endnote>
  <w:endnote w:type="continuationSeparator" w:id="0">
    <w:p w:rsidR="00502DAD" w:rsidRDefault="00502DAD" w:rsidP="00CD5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415"/>
      <w:docPartObj>
        <w:docPartGallery w:val="Page Numbers (Bottom of Page)"/>
        <w:docPartUnique/>
      </w:docPartObj>
    </w:sdtPr>
    <w:sdtEndPr/>
    <w:sdtContent>
      <w:p w:rsidR="00F73D95" w:rsidRDefault="00D42180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5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73D95" w:rsidRDefault="00F73D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AD" w:rsidRDefault="00502DAD" w:rsidP="00CD5D21">
      <w:pPr>
        <w:spacing w:after="0" w:line="240" w:lineRule="auto"/>
      </w:pPr>
      <w:r>
        <w:separator/>
      </w:r>
    </w:p>
  </w:footnote>
  <w:footnote w:type="continuationSeparator" w:id="0">
    <w:p w:rsidR="00502DAD" w:rsidRDefault="00502DAD" w:rsidP="00CD5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14" w:rsidRDefault="006F1814" w:rsidP="006F1814">
    <w:pPr>
      <w:pStyle w:val="Sidehoved"/>
    </w:pPr>
    <w:r>
      <w:t xml:space="preserve">Hoda A. </w:t>
    </w:r>
    <w:proofErr w:type="spellStart"/>
    <w:r>
      <w:t>Mahedi</w:t>
    </w:r>
    <w:proofErr w:type="spellEnd"/>
    <w:r>
      <w:ptab w:relativeTo="margin" w:alignment="center" w:leader="none"/>
    </w:r>
    <w:r>
      <w:t xml:space="preserve"> 2.sem. </w:t>
    </w:r>
    <w:proofErr w:type="spellStart"/>
    <w:r>
      <w:t>kand</w:t>
    </w:r>
    <w:proofErr w:type="spellEnd"/>
    <w:r>
      <w:t>., Odontologi - KU</w:t>
    </w:r>
    <w:r>
      <w:tab/>
      <w:t>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FCC"/>
    <w:multiLevelType w:val="hybridMultilevel"/>
    <w:tmpl w:val="EA66DCDC"/>
    <w:lvl w:ilvl="0" w:tplc="73A2771C">
      <w:numFmt w:val="bullet"/>
      <w:lvlText w:val="-"/>
      <w:lvlJc w:val="left"/>
      <w:pPr>
        <w:ind w:left="8805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096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1168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240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312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384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4565" w:hanging="360"/>
      </w:pPr>
      <w:rPr>
        <w:rFonts w:ascii="Wingdings" w:hAnsi="Wingdings" w:hint="default"/>
      </w:rPr>
    </w:lvl>
  </w:abstractNum>
  <w:abstractNum w:abstractNumId="1">
    <w:nsid w:val="528921BF"/>
    <w:multiLevelType w:val="hybridMultilevel"/>
    <w:tmpl w:val="9F120CEC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3A"/>
    <w:rsid w:val="00193A8B"/>
    <w:rsid w:val="001E084B"/>
    <w:rsid w:val="0029158F"/>
    <w:rsid w:val="00502DAD"/>
    <w:rsid w:val="006F1814"/>
    <w:rsid w:val="00796570"/>
    <w:rsid w:val="00836BB0"/>
    <w:rsid w:val="008F49C5"/>
    <w:rsid w:val="009C7D3A"/>
    <w:rsid w:val="00CD5D21"/>
    <w:rsid w:val="00CE42EE"/>
    <w:rsid w:val="00D42180"/>
    <w:rsid w:val="00DB7751"/>
    <w:rsid w:val="00F7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C7D3A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semiHidden/>
    <w:unhideWhenUsed/>
    <w:rsid w:val="00CD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D5D21"/>
  </w:style>
  <w:style w:type="paragraph" w:styleId="Sidefod">
    <w:name w:val="footer"/>
    <w:basedOn w:val="Normal"/>
    <w:link w:val="SidefodTegn"/>
    <w:uiPriority w:val="99"/>
    <w:unhideWhenUsed/>
    <w:rsid w:val="00CD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5D2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F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F1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C7D3A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semiHidden/>
    <w:unhideWhenUsed/>
    <w:rsid w:val="00CD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D5D21"/>
  </w:style>
  <w:style w:type="paragraph" w:styleId="Sidefod">
    <w:name w:val="footer"/>
    <w:basedOn w:val="Normal"/>
    <w:link w:val="SidefodTegn"/>
    <w:uiPriority w:val="99"/>
    <w:unhideWhenUsed/>
    <w:rsid w:val="00CD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5D2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F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F1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972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Camilla Juhl</cp:lastModifiedBy>
  <cp:revision>2</cp:revision>
  <dcterms:created xsi:type="dcterms:W3CDTF">2014-06-08T13:57:00Z</dcterms:created>
  <dcterms:modified xsi:type="dcterms:W3CDTF">2014-06-08T13:57:00Z</dcterms:modified>
</cp:coreProperties>
</file>