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4E3F5" w14:textId="77777777" w:rsidR="00316BA6" w:rsidRDefault="00316BA6" w:rsidP="00316BA6">
      <w:pPr>
        <w:pStyle w:val="Rubrik"/>
      </w:pPr>
      <w:r>
        <w:t>28. Levercirrose</w:t>
      </w:r>
    </w:p>
    <w:p w14:paraId="5C25CE03" w14:textId="536D2DDF" w:rsidR="00C51846" w:rsidRDefault="00C51846" w:rsidP="009C32EA">
      <w:r>
        <w:rPr>
          <w:b/>
        </w:rPr>
        <w:t xml:space="preserve">Indledning: </w:t>
      </w:r>
      <w:r>
        <w:t xml:space="preserve">Lever cirrose kaldes også skrumpelever på dansk, og er defineret som en progressiv ødelæggelse af leveren, svarende til at 80-90 % af leveren er blevet ødelagt. Mange mennesker dør årligt af denne lidelse, hvoraf 50 % af dødsfaldende er alkoholrelaterede. </w:t>
      </w:r>
    </w:p>
    <w:p w14:paraId="1E85B010" w14:textId="77777777" w:rsidR="009C32EA" w:rsidRDefault="009C32EA" w:rsidP="009C32EA"/>
    <w:p w14:paraId="26C3F279" w14:textId="436FB458" w:rsidR="009C32EA" w:rsidRDefault="00C51846" w:rsidP="009C32EA">
      <w:proofErr w:type="spellStart"/>
      <w:r>
        <w:rPr>
          <w:b/>
        </w:rPr>
        <w:t>Patofysiologi</w:t>
      </w:r>
      <w:proofErr w:type="spellEnd"/>
      <w:r>
        <w:rPr>
          <w:b/>
        </w:rPr>
        <w:t xml:space="preserve">: </w:t>
      </w:r>
      <w:r w:rsidR="002E2F29">
        <w:t>Ved sygdommens indtrædelse vil leveren til at starte med blive forstørret</w:t>
      </w:r>
      <w:r w:rsidR="00F55E7D">
        <w:t xml:space="preserve">, men i takt med at </w:t>
      </w:r>
      <w:proofErr w:type="spellStart"/>
      <w:r w:rsidR="00F55E7D">
        <w:t>leverlobuli</w:t>
      </w:r>
      <w:proofErr w:type="spellEnd"/>
      <w:r w:rsidR="00F55E7D">
        <w:t xml:space="preserve"> begynder at blive degenereret ved omdannelse til fibrø</w:t>
      </w:r>
      <w:r w:rsidR="009801D6">
        <w:t>st bindevæv, skrumper leveren så den bliver mindre. Det fi</w:t>
      </w:r>
      <w:r w:rsidR="00F55E7D">
        <w:t>b</w:t>
      </w:r>
      <w:r w:rsidR="009801D6">
        <w:t>røse væv v</w:t>
      </w:r>
      <w:r w:rsidR="00F55E7D">
        <w:t xml:space="preserve">il påvirke blodforsyningen til leveren og eller galde vil backup </w:t>
      </w:r>
      <w:r w:rsidR="00F55E7D">
        <w:sym w:font="Wingdings" w:char="F0E0"/>
      </w:r>
      <w:r w:rsidR="00F55E7D">
        <w:t xml:space="preserve"> fortsat inflammat</w:t>
      </w:r>
      <w:r w:rsidR="009C32EA">
        <w:t xml:space="preserve">ion og degeneration af leveren. Skrumpelever kan klassificeres ift. de strukturelle ændringer forårsaget af ødelæggelsen hhv. </w:t>
      </w:r>
      <w:proofErr w:type="spellStart"/>
      <w:r w:rsidR="009C32EA">
        <w:t>mikro</w:t>
      </w:r>
      <w:proofErr w:type="spellEnd"/>
      <w:r w:rsidR="009C32EA">
        <w:t xml:space="preserve">- eller </w:t>
      </w:r>
      <w:proofErr w:type="spellStart"/>
      <w:r w:rsidR="009C32EA">
        <w:t>makronodulær</w:t>
      </w:r>
      <w:proofErr w:type="spellEnd"/>
      <w:r w:rsidR="009C32EA">
        <w:t>. Lidelsen kan også klassificer</w:t>
      </w:r>
      <w:r w:rsidR="009801D6">
        <w:t>es på baggrund af års</w:t>
      </w:r>
      <w:r w:rsidR="009C32EA">
        <w:t xml:space="preserve">agen til den </w:t>
      </w:r>
      <w:proofErr w:type="spellStart"/>
      <w:r w:rsidR="009C32EA">
        <w:t>degenerende</w:t>
      </w:r>
      <w:proofErr w:type="spellEnd"/>
      <w:r w:rsidR="009C32EA">
        <w:t xml:space="preserve"> lever: </w:t>
      </w:r>
    </w:p>
    <w:p w14:paraId="4639C221" w14:textId="68B28FC6" w:rsidR="009C32EA" w:rsidRDefault="00E7012C" w:rsidP="009C32EA">
      <w:pPr>
        <w:pStyle w:val="Listeafsnit"/>
        <w:numPr>
          <w:ilvl w:val="0"/>
          <w:numId w:val="2"/>
        </w:numPr>
      </w:pPr>
      <w:r>
        <w:t xml:space="preserve">Alkohol lever sygdom: Alkoholen påvirker levercellerne således at de beskadiges i flere stadier idet alkohol og dets </w:t>
      </w:r>
      <w:proofErr w:type="spellStart"/>
      <w:r>
        <w:t>metabolitter</w:t>
      </w:r>
      <w:proofErr w:type="spellEnd"/>
      <w:r>
        <w:t xml:space="preserve"> er giftige for levercellerne og ændrer mange metaboliske processer i le</w:t>
      </w:r>
      <w:r w:rsidR="0032606F">
        <w:t>veren. Sekundært kan</w:t>
      </w:r>
      <w:r>
        <w:t xml:space="preserve"> fejlernæring forværre skaden:</w:t>
      </w:r>
    </w:p>
    <w:p w14:paraId="2E09CC7E" w14:textId="25428E20" w:rsidR="00E7012C" w:rsidRDefault="00E7012C" w:rsidP="00E7012C">
      <w:pPr>
        <w:pStyle w:val="Listeafsnit"/>
        <w:numPr>
          <w:ilvl w:val="1"/>
          <w:numId w:val="2"/>
        </w:numPr>
      </w:pPr>
      <w:r>
        <w:t xml:space="preserve">Først akkumulerer fedt i levercellerne </w:t>
      </w:r>
      <w:r>
        <w:sym w:font="Wingdings" w:char="F0E0"/>
      </w:r>
      <w:r>
        <w:t xml:space="preserve"> Fedtlever. Udover at leveren forstørres er dette stadie asym</w:t>
      </w:r>
      <w:r w:rsidR="0032606F">
        <w:t>p</w:t>
      </w:r>
      <w:r>
        <w:t xml:space="preserve">totisk og hvis alkohol indtaget mindskes er skaden reversibel. </w:t>
      </w:r>
    </w:p>
    <w:p w14:paraId="03A66991" w14:textId="6B9C63A6" w:rsidR="008B6574" w:rsidRDefault="00E7012C" w:rsidP="00E7012C">
      <w:pPr>
        <w:pStyle w:val="Listeafsnit"/>
        <w:numPr>
          <w:ilvl w:val="1"/>
          <w:numId w:val="2"/>
        </w:numPr>
      </w:pPr>
      <w:r>
        <w:t>I andet stadie udvikles alkoholisk hepatit</w:t>
      </w:r>
      <w:r w:rsidR="0032606F">
        <w:t>is, inflammation og nekrose. Fi</w:t>
      </w:r>
      <w:r>
        <w:t>b</w:t>
      </w:r>
      <w:r w:rsidR="0032606F">
        <w:t>r</w:t>
      </w:r>
      <w:r>
        <w:t xml:space="preserve">øst væv dannes, dette er irreversibelt. </w:t>
      </w:r>
      <w:r w:rsidR="008B6574">
        <w:t>Dette stadie kan også være asymptotisk eller kun med milde symptom</w:t>
      </w:r>
      <w:r w:rsidR="0032606F">
        <w:t xml:space="preserve">er som </w:t>
      </w:r>
      <w:proofErr w:type="spellStart"/>
      <w:r w:rsidR="0032606F">
        <w:t>anorexi</w:t>
      </w:r>
      <w:proofErr w:type="spellEnd"/>
      <w:r w:rsidR="0032606F">
        <w:t>,  kvalme og lever</w:t>
      </w:r>
      <w:r w:rsidR="008B6574">
        <w:t>ømhed.</w:t>
      </w:r>
    </w:p>
    <w:p w14:paraId="55EBAE9A" w14:textId="701A56D7" w:rsidR="00E7012C" w:rsidRDefault="0032606F" w:rsidP="00E7012C">
      <w:pPr>
        <w:pStyle w:val="Listeafsnit"/>
        <w:numPr>
          <w:ilvl w:val="1"/>
          <w:numId w:val="2"/>
        </w:numPr>
      </w:pPr>
      <w:r>
        <w:t>Tredje stadie er når det fi</w:t>
      </w:r>
      <w:r w:rsidR="008B6574">
        <w:t xml:space="preserve">brøse væv erstatter det normale levervæv hvorved leverens normale struktur ødelægges </w:t>
      </w:r>
      <w:r>
        <w:t>og</w:t>
      </w:r>
      <w:r w:rsidR="008B6574">
        <w:t xml:space="preserve"> leverens funktioner ødelægges. Tidligere tegn på dette er</w:t>
      </w:r>
      <w:r>
        <w:t xml:space="preserve"> portal </w:t>
      </w:r>
      <w:proofErr w:type="spellStart"/>
      <w:r>
        <w:t>hypertension</w:t>
      </w:r>
      <w:proofErr w:type="spellEnd"/>
      <w:r>
        <w:t xml:space="preserve"> og mindsket</w:t>
      </w:r>
      <w:r w:rsidR="008B6574">
        <w:t xml:space="preserve"> absorption og fordøjelse. </w:t>
      </w:r>
      <w:r w:rsidR="00E7012C">
        <w:t xml:space="preserve"> </w:t>
      </w:r>
    </w:p>
    <w:p w14:paraId="30D95257" w14:textId="77777777" w:rsidR="009C32EA" w:rsidRDefault="009C32EA" w:rsidP="009C32EA">
      <w:pPr>
        <w:pStyle w:val="Listeafsnit"/>
        <w:numPr>
          <w:ilvl w:val="0"/>
          <w:numId w:val="2"/>
        </w:numPr>
      </w:pPr>
      <w:proofErr w:type="spellStart"/>
      <w:r>
        <w:t>Biliary</w:t>
      </w:r>
      <w:proofErr w:type="spellEnd"/>
      <w:r>
        <w:t xml:space="preserve"> </w:t>
      </w:r>
      <w:proofErr w:type="spellStart"/>
      <w:r>
        <w:t>cirrhosis</w:t>
      </w:r>
      <w:proofErr w:type="spellEnd"/>
      <w:r>
        <w:t xml:space="preserve"> associeret med immunsygdomme og fx galdesten</w:t>
      </w:r>
    </w:p>
    <w:p w14:paraId="1C38B218" w14:textId="2CAD184E" w:rsidR="009C32EA" w:rsidRDefault="009C32EA" w:rsidP="009C32EA">
      <w:pPr>
        <w:pStyle w:val="Listeafsnit"/>
        <w:numPr>
          <w:ilvl w:val="0"/>
          <w:numId w:val="2"/>
        </w:numPr>
      </w:pPr>
      <w:proofErr w:type="spellStart"/>
      <w:r>
        <w:t>Postnecrotic</w:t>
      </w:r>
      <w:proofErr w:type="spellEnd"/>
      <w:r>
        <w:t xml:space="preserve"> </w:t>
      </w:r>
      <w:proofErr w:type="spellStart"/>
      <w:r>
        <w:t>cirrhosis</w:t>
      </w:r>
      <w:proofErr w:type="spellEnd"/>
      <w:r>
        <w:t xml:space="preserve"> er ass</w:t>
      </w:r>
      <w:r w:rsidR="00FF7D65">
        <w:t>ocieret med kronisk hepatiti</w:t>
      </w:r>
      <w:r>
        <w:t>s eller længerevarende udsættelse for giftige stoffer.</w:t>
      </w:r>
    </w:p>
    <w:p w14:paraId="4614F811" w14:textId="77777777" w:rsidR="009C32EA" w:rsidRDefault="009C32EA" w:rsidP="009C32EA">
      <w:pPr>
        <w:pStyle w:val="Listeafsnit"/>
        <w:numPr>
          <w:ilvl w:val="0"/>
          <w:numId w:val="2"/>
        </w:numPr>
      </w:pPr>
      <w:r>
        <w:t xml:space="preserve">Metabolisk, normalt oplagrings problemer som fx </w:t>
      </w:r>
      <w:proofErr w:type="spellStart"/>
      <w:r>
        <w:t>hemochromatosis</w:t>
      </w:r>
      <w:proofErr w:type="spellEnd"/>
      <w:r>
        <w:t xml:space="preserve">. </w:t>
      </w:r>
    </w:p>
    <w:p w14:paraId="09C00672" w14:textId="0BB54DA7" w:rsidR="009C32EA" w:rsidRDefault="008B6574" w:rsidP="00C51846">
      <w:r>
        <w:t xml:space="preserve">Generelt udvikles de </w:t>
      </w:r>
      <w:proofErr w:type="spellStart"/>
      <w:r>
        <w:t>patofysiologiske</w:t>
      </w:r>
      <w:proofErr w:type="spellEnd"/>
      <w:r>
        <w:t xml:space="preserve"> konsekvenser af lever </w:t>
      </w:r>
      <w:proofErr w:type="spellStart"/>
      <w:r>
        <w:t>cirrhosis</w:t>
      </w:r>
      <w:proofErr w:type="spellEnd"/>
      <w:r>
        <w:t xml:space="preserve"> pga. to faktorer:</w:t>
      </w:r>
    </w:p>
    <w:p w14:paraId="0167F1D6" w14:textId="1E8C37EB" w:rsidR="008B6574" w:rsidRDefault="008B6574" w:rsidP="008B6574">
      <w:pPr>
        <w:pStyle w:val="Listeafsnit"/>
        <w:numPr>
          <w:ilvl w:val="0"/>
          <w:numId w:val="2"/>
        </w:numPr>
      </w:pPr>
      <w:r>
        <w:t xml:space="preserve">Tab af leverens funktioner som er associeret med en række kliniske symptomer (se tabel 20-6 side 414): </w:t>
      </w:r>
    </w:p>
    <w:p w14:paraId="72D9E301" w14:textId="5633D28B" w:rsidR="008B6574" w:rsidRDefault="008B6574" w:rsidP="007E57D8">
      <w:pPr>
        <w:pStyle w:val="Listeafsnit"/>
        <w:numPr>
          <w:ilvl w:val="1"/>
          <w:numId w:val="2"/>
        </w:numPr>
      </w:pPr>
      <w:r>
        <w:t>Minsket fjernelse og konjugation</w:t>
      </w:r>
      <w:r w:rsidR="007E57D8">
        <w:t xml:space="preserve"> (bearbejdning for at kunne udskilles med galden?) af </w:t>
      </w:r>
      <w:proofErr w:type="spellStart"/>
      <w:r w:rsidR="007E57D8">
        <w:t>bilirubin</w:t>
      </w:r>
      <w:proofErr w:type="spellEnd"/>
      <w:r w:rsidR="007E57D8">
        <w:t xml:space="preserve"> og m</w:t>
      </w:r>
      <w:r>
        <w:t>indsket produktion af galde</w:t>
      </w:r>
      <w:r w:rsidR="007E57D8">
        <w:t xml:space="preserve"> </w:t>
      </w:r>
      <w:r w:rsidR="007E57D8">
        <w:sym w:font="Wingdings" w:char="F0E0"/>
      </w:r>
      <w:r w:rsidR="007E57D8">
        <w:t xml:space="preserve"> galde</w:t>
      </w:r>
    </w:p>
    <w:p w14:paraId="46D630D7" w14:textId="7998DC89" w:rsidR="008B6574" w:rsidRDefault="007E57D8" w:rsidP="007E57D8">
      <w:pPr>
        <w:pStyle w:val="Listeafsnit"/>
        <w:numPr>
          <w:ilvl w:val="1"/>
          <w:numId w:val="2"/>
        </w:numPr>
      </w:pPr>
      <w:r>
        <w:t>Mindsket</w:t>
      </w:r>
      <w:r w:rsidR="008B6574">
        <w:t xml:space="preserve"> nedbrydelse og absorption af næringsstoffer hovedsageligt fedt og fedt-opløselige vit</w:t>
      </w:r>
      <w:r>
        <w:t xml:space="preserve">aminer og hæmmet glukose/glykogen metabolisme </w:t>
      </w:r>
      <w:r>
        <w:sym w:font="Wingdings" w:char="F0E0"/>
      </w:r>
      <w:r w:rsidR="0013532D">
        <w:t xml:space="preserve"> svækkelse, træthed, </w:t>
      </w:r>
      <w:proofErr w:type="spellStart"/>
      <w:r w:rsidR="0013532D">
        <w:t>anorexi</w:t>
      </w:r>
      <w:proofErr w:type="spellEnd"/>
    </w:p>
    <w:p w14:paraId="3A5E9656" w14:textId="65678F69" w:rsidR="008B6574" w:rsidRDefault="008B6574" w:rsidP="008B6574">
      <w:pPr>
        <w:pStyle w:val="Listeafsnit"/>
        <w:numPr>
          <w:ilvl w:val="1"/>
          <w:numId w:val="2"/>
        </w:numPr>
      </w:pPr>
      <w:r>
        <w:t>Mindsket produktion af blodkoagulati</w:t>
      </w:r>
      <w:r w:rsidR="007E57D8">
        <w:t xml:space="preserve">onsfaktorer og plasmaproteiner </w:t>
      </w:r>
      <w:r w:rsidR="007E57D8">
        <w:sym w:font="Wingdings" w:char="F0E0"/>
      </w:r>
      <w:r w:rsidR="007E57D8">
        <w:t xml:space="preserve"> mindsket koagulationsevne</w:t>
      </w:r>
    </w:p>
    <w:p w14:paraId="721465C1" w14:textId="36C5D01B" w:rsidR="008B6574" w:rsidRDefault="008B6574" w:rsidP="008B6574">
      <w:pPr>
        <w:pStyle w:val="Listeafsnit"/>
        <w:numPr>
          <w:ilvl w:val="1"/>
          <w:numId w:val="2"/>
        </w:numPr>
      </w:pPr>
      <w:r>
        <w:lastRenderedPageBreak/>
        <w:t>Mindsket inaktivering af hormone</w:t>
      </w:r>
      <w:r w:rsidR="0013532D">
        <w:t xml:space="preserve">r såsom </w:t>
      </w:r>
      <w:proofErr w:type="spellStart"/>
      <w:r w:rsidR="0013532D">
        <w:t>aldosteron</w:t>
      </w:r>
      <w:proofErr w:type="spellEnd"/>
      <w:r w:rsidR="00442CAA">
        <w:t xml:space="preserve"> (</w:t>
      </w:r>
      <w:r w:rsidR="00442CAA">
        <w:sym w:font="Wingdings" w:char="F0E0"/>
      </w:r>
      <w:r w:rsidR="00442CAA">
        <w:t xml:space="preserve"> ødem-dannelse)</w:t>
      </w:r>
      <w:r w:rsidR="0013532D">
        <w:t xml:space="preserve"> og </w:t>
      </w:r>
      <w:proofErr w:type="spellStart"/>
      <w:r w:rsidR="0013532D">
        <w:t>estrogen</w:t>
      </w:r>
      <w:proofErr w:type="spellEnd"/>
      <w:r w:rsidR="00442CAA">
        <w:t xml:space="preserve"> (</w:t>
      </w:r>
      <w:r w:rsidR="00442CAA">
        <w:sym w:font="Wingdings" w:char="F0E0"/>
      </w:r>
      <w:r w:rsidR="00442CAA">
        <w:t xml:space="preserve"> impotens, irregulær menstruation)</w:t>
      </w:r>
    </w:p>
    <w:p w14:paraId="2C99ED7D" w14:textId="5DCD63AA" w:rsidR="008B6574" w:rsidRDefault="008B6574" w:rsidP="008B6574">
      <w:pPr>
        <w:pStyle w:val="Listeafsnit"/>
        <w:numPr>
          <w:ilvl w:val="1"/>
          <w:numId w:val="2"/>
        </w:numPr>
      </w:pPr>
      <w:r>
        <w:t>Mindsket fjernelse af giftige stoffer som fx am</w:t>
      </w:r>
      <w:r w:rsidR="00492533">
        <w:t>monia</w:t>
      </w:r>
      <w:r w:rsidR="00442CAA">
        <w:t>k</w:t>
      </w:r>
      <w:r w:rsidR="00492533">
        <w:t xml:space="preserve"> og drugs. En ændring i blodets kemi kan påvirke det centrale nervesystem.</w:t>
      </w:r>
    </w:p>
    <w:p w14:paraId="3E815467" w14:textId="3EF699E3" w:rsidR="00492533" w:rsidRDefault="00442CAA" w:rsidP="008B6574">
      <w:pPr>
        <w:pStyle w:val="Listeafsnit"/>
        <w:numPr>
          <w:ilvl w:val="0"/>
          <w:numId w:val="2"/>
        </w:numPr>
      </w:pPr>
      <w:r>
        <w:t>Forstyrrelser i blod</w:t>
      </w:r>
      <w:r w:rsidR="008B6574">
        <w:t xml:space="preserve"> og galde flow i leveren</w:t>
      </w:r>
      <w:r w:rsidR="00492533">
        <w:t>, hhv. obstruktion a</w:t>
      </w:r>
      <w:r w:rsidR="00657123">
        <w:t>f galde flow og blod flow pga. fi</w:t>
      </w:r>
      <w:r w:rsidR="00492533">
        <w:t>brøst væv</w:t>
      </w:r>
      <w:r w:rsidR="008B6574">
        <w:t>:</w:t>
      </w:r>
    </w:p>
    <w:p w14:paraId="020F8969" w14:textId="77777777" w:rsidR="00492533" w:rsidRDefault="00492533" w:rsidP="00492533">
      <w:pPr>
        <w:pStyle w:val="Listeafsnit"/>
        <w:numPr>
          <w:ilvl w:val="1"/>
          <w:numId w:val="2"/>
        </w:numPr>
      </w:pPr>
      <w:r>
        <w:t xml:space="preserve">Reduktion af mængde galde der når ind i tarmene – nedbrydning og absorption hæmmes. </w:t>
      </w:r>
    </w:p>
    <w:p w14:paraId="71BFDC76" w14:textId="2569B441" w:rsidR="00492533" w:rsidRDefault="00492533" w:rsidP="00492533">
      <w:pPr>
        <w:pStyle w:val="Listeafsnit"/>
        <w:numPr>
          <w:ilvl w:val="1"/>
          <w:numId w:val="2"/>
        </w:numPr>
      </w:pPr>
      <w:r>
        <w:t>Backup af galde i l</w:t>
      </w:r>
      <w:r w:rsidR="00657123">
        <w:t>everen – førende til obstruktiv</w:t>
      </w:r>
      <w:r>
        <w:t xml:space="preserve"> gulsot med forhøjede konjugerede</w:t>
      </w:r>
      <w:r w:rsidR="00657123">
        <w:t xml:space="preserve"> og </w:t>
      </w:r>
      <w:proofErr w:type="spellStart"/>
      <w:r w:rsidR="00657123">
        <w:t>ukonjugerede</w:t>
      </w:r>
      <w:proofErr w:type="spellEnd"/>
      <w:r w:rsidR="00657123">
        <w:t xml:space="preserve"> </w:t>
      </w:r>
      <w:proofErr w:type="spellStart"/>
      <w:r w:rsidR="00657123">
        <w:t>bilirubi</w:t>
      </w:r>
      <w:r>
        <w:t>n</w:t>
      </w:r>
      <w:proofErr w:type="spellEnd"/>
      <w:r>
        <w:t xml:space="preserve"> niveauer i blodet.</w:t>
      </w:r>
    </w:p>
    <w:p w14:paraId="1E6FEC02" w14:textId="77777777" w:rsidR="00492533" w:rsidRDefault="00492533" w:rsidP="00492533">
      <w:pPr>
        <w:pStyle w:val="Listeafsnit"/>
        <w:numPr>
          <w:ilvl w:val="1"/>
          <w:numId w:val="2"/>
        </w:numPr>
      </w:pPr>
      <w:r>
        <w:t>Blokade af blod flowet gennem leveren – forhøjet blodtryk i portalvene</w:t>
      </w:r>
    </w:p>
    <w:p w14:paraId="474A0B4E" w14:textId="00F31616" w:rsidR="00492533" w:rsidRDefault="00492533" w:rsidP="00492533">
      <w:pPr>
        <w:pStyle w:val="Listeafsnit"/>
        <w:numPr>
          <w:ilvl w:val="1"/>
          <w:numId w:val="2"/>
        </w:numPr>
      </w:pPr>
      <w:r>
        <w:t xml:space="preserve">Overfyldning i milten </w:t>
      </w:r>
      <w:r>
        <w:sym w:font="Wingdings" w:char="F0E0"/>
      </w:r>
      <w:r>
        <w:t xml:space="preserve"> øget </w:t>
      </w:r>
      <w:proofErr w:type="spellStart"/>
      <w:r>
        <w:t>hemolyse</w:t>
      </w:r>
      <w:proofErr w:type="spellEnd"/>
      <w:r w:rsidR="00657123">
        <w:t xml:space="preserve"> (nedbrydning af erythrocytter)</w:t>
      </w:r>
    </w:p>
    <w:p w14:paraId="482EBA83" w14:textId="77777777" w:rsidR="00492533" w:rsidRDefault="00492533" w:rsidP="00492533">
      <w:pPr>
        <w:pStyle w:val="Listeafsnit"/>
        <w:numPr>
          <w:ilvl w:val="1"/>
          <w:numId w:val="2"/>
        </w:numPr>
      </w:pPr>
      <w:r>
        <w:t xml:space="preserve">Overfyldning i tarmvæggen og maven </w:t>
      </w:r>
      <w:r>
        <w:sym w:font="Wingdings" w:char="F0E0"/>
      </w:r>
      <w:r>
        <w:t xml:space="preserve"> hæmmer nedbrydelse og absorption. </w:t>
      </w:r>
    </w:p>
    <w:p w14:paraId="6ED0A06C" w14:textId="1C291BBD" w:rsidR="00492533" w:rsidRDefault="00657123" w:rsidP="00657123">
      <w:pPr>
        <w:pStyle w:val="Listeafsnit"/>
        <w:numPr>
          <w:ilvl w:val="1"/>
          <w:numId w:val="2"/>
        </w:numPr>
      </w:pPr>
      <w:r>
        <w:t xml:space="preserve">Udvikling af </w:t>
      </w:r>
      <w:proofErr w:type="spellStart"/>
      <w:r>
        <w:t>e</w:t>
      </w:r>
      <w:r w:rsidR="00492533">
        <w:t>sophagale</w:t>
      </w:r>
      <w:proofErr w:type="spellEnd"/>
      <w:r w:rsidR="00492533">
        <w:t xml:space="preserve"> </w:t>
      </w:r>
      <w:proofErr w:type="spellStart"/>
      <w:r w:rsidR="00492533">
        <w:t>varicer</w:t>
      </w:r>
      <w:proofErr w:type="spellEnd"/>
      <w:r w:rsidR="00492533">
        <w:t>. Se forklaring side 415.</w:t>
      </w:r>
    </w:p>
    <w:p w14:paraId="4570A7E8" w14:textId="7DF939A1" w:rsidR="008B6574" w:rsidRDefault="00492533" w:rsidP="00492533">
      <w:pPr>
        <w:pStyle w:val="Listeafsnit"/>
        <w:numPr>
          <w:ilvl w:val="1"/>
          <w:numId w:val="2"/>
        </w:numPr>
      </w:pPr>
      <w:r>
        <w:t xml:space="preserve">Udvikling af </w:t>
      </w:r>
      <w:r w:rsidR="008B6574">
        <w:t xml:space="preserve"> </w:t>
      </w:r>
      <w:proofErr w:type="spellStart"/>
      <w:r>
        <w:t>ascites</w:t>
      </w:r>
      <w:proofErr w:type="spellEnd"/>
      <w:r>
        <w:t xml:space="preserve"> </w:t>
      </w:r>
      <w:r>
        <w:sym w:font="Wingdings" w:char="F0E0"/>
      </w:r>
      <w:r>
        <w:t xml:space="preserve"> akkumulation af væske i </w:t>
      </w:r>
      <w:proofErr w:type="spellStart"/>
      <w:r>
        <w:t>peritoneal</w:t>
      </w:r>
      <w:proofErr w:type="spellEnd"/>
      <w:r>
        <w:t xml:space="preserve"> kaviteten der forårsger </w:t>
      </w:r>
      <w:proofErr w:type="spellStart"/>
      <w:r>
        <w:t>abdominal</w:t>
      </w:r>
      <w:proofErr w:type="spellEnd"/>
      <w:r>
        <w:t xml:space="preserve"> </w:t>
      </w:r>
      <w:proofErr w:type="spellStart"/>
      <w:r>
        <w:t>oppustethed</w:t>
      </w:r>
      <w:proofErr w:type="spellEnd"/>
      <w:r>
        <w:t xml:space="preserve"> og tryk. Se forklaring side 415. </w:t>
      </w:r>
    </w:p>
    <w:p w14:paraId="3E9E6015" w14:textId="7019EF0F" w:rsidR="00F55E7D" w:rsidRPr="00957FDA" w:rsidRDefault="00492533" w:rsidP="00C51846">
      <w:r>
        <w:rPr>
          <w:b/>
        </w:rPr>
        <w:t>Symptomer:</w:t>
      </w:r>
      <w:r w:rsidR="00957FDA">
        <w:rPr>
          <w:b/>
        </w:rPr>
        <w:t xml:space="preserve"> </w:t>
      </w:r>
      <w:r w:rsidR="00957FDA">
        <w:t xml:space="preserve">De indledende symptomer er ofte milde – svaghed, </w:t>
      </w:r>
      <w:proofErr w:type="spellStart"/>
      <w:r w:rsidR="00957FDA">
        <w:t>anorexi</w:t>
      </w:r>
      <w:proofErr w:type="spellEnd"/>
      <w:r w:rsidR="00957FDA">
        <w:t xml:space="preserve">, vægttab, anæmi og diarre. En dulmende smerte kan være repræsenteret i øvre højre kvadrant i abdomen. Idet </w:t>
      </w:r>
      <w:proofErr w:type="spellStart"/>
      <w:r w:rsidR="00957FDA">
        <w:t>cirrhosen</w:t>
      </w:r>
      <w:proofErr w:type="spellEnd"/>
      <w:r w:rsidR="00957FDA">
        <w:t xml:space="preserve"> forværres udvikles </w:t>
      </w:r>
      <w:proofErr w:type="spellStart"/>
      <w:r w:rsidR="004753ED">
        <w:t>ascites</w:t>
      </w:r>
      <w:proofErr w:type="spellEnd"/>
      <w:r w:rsidR="004753ED">
        <w:t xml:space="preserve"> og perifere ødemer, blå mærker, </w:t>
      </w:r>
      <w:proofErr w:type="spellStart"/>
      <w:r w:rsidR="004753ED">
        <w:t>esophaguale</w:t>
      </w:r>
      <w:proofErr w:type="spellEnd"/>
      <w:r w:rsidR="004753ED">
        <w:t xml:space="preserve"> </w:t>
      </w:r>
      <w:proofErr w:type="spellStart"/>
      <w:r w:rsidR="004753ED">
        <w:t>varicer</w:t>
      </w:r>
      <w:proofErr w:type="spellEnd"/>
      <w:r w:rsidR="004753ED">
        <w:t xml:space="preserve"> og gulsot og påvirkning af CNS (</w:t>
      </w:r>
      <w:proofErr w:type="spellStart"/>
      <w:r w:rsidR="004753ED">
        <w:t>encephalophaty</w:t>
      </w:r>
      <w:proofErr w:type="spellEnd"/>
      <w:r w:rsidR="004753ED">
        <w:t xml:space="preserve">) kan forekomme. Ubalance i kønshormoner kan forårsage </w:t>
      </w:r>
      <w:proofErr w:type="spellStart"/>
      <w:r w:rsidR="004753ED">
        <w:t>atrophy</w:t>
      </w:r>
      <w:proofErr w:type="spellEnd"/>
      <w:r w:rsidR="004753ED">
        <w:t xml:space="preserve"> af testikler og uregelmæssige menstruationer. Akut </w:t>
      </w:r>
      <w:proofErr w:type="spellStart"/>
      <w:r w:rsidR="004753ED">
        <w:t>encephalopathy</w:t>
      </w:r>
      <w:proofErr w:type="spellEnd"/>
      <w:r w:rsidR="004753ED">
        <w:t xml:space="preserve"> kan opstå hvilket ses ved forvirring, </w:t>
      </w:r>
      <w:proofErr w:type="spellStart"/>
      <w:r w:rsidR="004753ED">
        <w:t>disorientering</w:t>
      </w:r>
      <w:proofErr w:type="spellEnd"/>
      <w:r w:rsidR="004753ED">
        <w:t xml:space="preserve"> og koma. Kronisk </w:t>
      </w:r>
      <w:proofErr w:type="spellStart"/>
      <w:r w:rsidR="004753ED">
        <w:t>encephalopathy</w:t>
      </w:r>
      <w:proofErr w:type="spellEnd"/>
      <w:r w:rsidR="004753ED">
        <w:t xml:space="preserve"> ses ved personlighedsændringer. En anden komplikation ved </w:t>
      </w:r>
      <w:proofErr w:type="spellStart"/>
      <w:r w:rsidR="004753ED">
        <w:t>cirrhosis</w:t>
      </w:r>
      <w:proofErr w:type="spellEnd"/>
      <w:r w:rsidR="004753ED">
        <w:t xml:space="preserve"> er tilst</w:t>
      </w:r>
      <w:r w:rsidR="00657123">
        <w:t>e</w:t>
      </w:r>
      <w:r w:rsidR="004753ED">
        <w:t xml:space="preserve">deværelsen af ofte forekommende infektion – ofte respirations og hud infektioner. Alle konsekvenser af en slem </w:t>
      </w:r>
      <w:proofErr w:type="spellStart"/>
      <w:r w:rsidR="004753ED">
        <w:t>cirrhosis</w:t>
      </w:r>
      <w:proofErr w:type="spellEnd"/>
      <w:r w:rsidR="004753ED">
        <w:t xml:space="preserve"> ses i figur 20-25 side 417. </w:t>
      </w:r>
    </w:p>
    <w:p w14:paraId="68776102" w14:textId="77777777" w:rsidR="00492533" w:rsidRDefault="00492533" w:rsidP="00C51846">
      <w:pPr>
        <w:rPr>
          <w:b/>
        </w:rPr>
      </w:pPr>
    </w:p>
    <w:p w14:paraId="315D2B9F" w14:textId="4AB3FA7D" w:rsidR="00316BA6" w:rsidRDefault="00F55E7D" w:rsidP="00C51846">
      <w:r>
        <w:rPr>
          <w:b/>
        </w:rPr>
        <w:t xml:space="preserve">Diagnostiske tests: </w:t>
      </w:r>
      <w:r w:rsidR="00C51846">
        <w:t xml:space="preserve"> </w:t>
      </w:r>
      <w:r w:rsidR="00E46C25">
        <w:t xml:space="preserve">Leverebiopsier og </w:t>
      </w:r>
      <w:proofErr w:type="spellStart"/>
      <w:r w:rsidR="00E46C25">
        <w:t>serologic</w:t>
      </w:r>
      <w:proofErr w:type="spellEnd"/>
      <w:r w:rsidR="00E46C25">
        <w:t xml:space="preserve"> tests kan bestemme årsagen og udbredelsen af skaden på leveren. Degenerationen i form af inflammation, nekrose og </w:t>
      </w:r>
      <w:proofErr w:type="spellStart"/>
      <w:r w:rsidR="00E46C25">
        <w:t>firbrose</w:t>
      </w:r>
      <w:proofErr w:type="spellEnd"/>
      <w:r w:rsidR="00E46C25">
        <w:t xml:space="preserve"> i </w:t>
      </w:r>
      <w:proofErr w:type="spellStart"/>
      <w:r w:rsidR="00E46C25">
        <w:t>biliary</w:t>
      </w:r>
      <w:proofErr w:type="spellEnd"/>
      <w:r w:rsidR="00E46C25">
        <w:t xml:space="preserve"> og </w:t>
      </w:r>
      <w:proofErr w:type="spellStart"/>
      <w:r w:rsidR="00E46C25">
        <w:t>postnecrotic</w:t>
      </w:r>
      <w:proofErr w:type="spellEnd"/>
      <w:r w:rsidR="00E46C25">
        <w:t xml:space="preserve"> </w:t>
      </w:r>
      <w:proofErr w:type="spellStart"/>
      <w:r w:rsidR="00E46C25">
        <w:t>cirrhosis</w:t>
      </w:r>
      <w:proofErr w:type="spellEnd"/>
      <w:r w:rsidR="00E46C25">
        <w:t xml:space="preserve"> er associeret med den primære årsag. </w:t>
      </w:r>
    </w:p>
    <w:p w14:paraId="603AD45E" w14:textId="77777777" w:rsidR="004753ED" w:rsidRDefault="004753ED" w:rsidP="00C51846"/>
    <w:p w14:paraId="4BF1F855" w14:textId="7D6F7AF1" w:rsidR="004753ED" w:rsidRPr="004753ED" w:rsidRDefault="004753ED" w:rsidP="00C51846">
      <w:r>
        <w:rPr>
          <w:b/>
        </w:rPr>
        <w:t xml:space="preserve">Behandling: </w:t>
      </w:r>
      <w:r>
        <w:t xml:space="preserve">Undgå udsættelse for </w:t>
      </w:r>
      <w:r w:rsidR="00657123">
        <w:t>udmattende aktivitet</w:t>
      </w:r>
      <w:r>
        <w:t xml:space="preserve"> og infektion. Kostomlægning, fx er højt </w:t>
      </w:r>
      <w:proofErr w:type="spellStart"/>
      <w:r>
        <w:t>kulhydrta</w:t>
      </w:r>
      <w:proofErr w:type="spellEnd"/>
      <w:r>
        <w:t xml:space="preserve"> og vitamin indtag nødvendigt. </w:t>
      </w:r>
      <w:proofErr w:type="spellStart"/>
      <w:r>
        <w:t>Sereum</w:t>
      </w:r>
      <w:proofErr w:type="spellEnd"/>
      <w:r>
        <w:t xml:space="preserve"> elektrolytter skal balanceres. </w:t>
      </w:r>
      <w:proofErr w:type="spellStart"/>
      <w:r w:rsidR="00657123">
        <w:t>Ruptured</w:t>
      </w:r>
      <w:proofErr w:type="spellEnd"/>
      <w:r w:rsidR="00657123">
        <w:t xml:space="preserve"> </w:t>
      </w:r>
      <w:proofErr w:type="spellStart"/>
      <w:r w:rsidR="00657123">
        <w:t>eosophagale</w:t>
      </w:r>
      <w:proofErr w:type="spellEnd"/>
      <w:r w:rsidR="00657123">
        <w:t xml:space="preserve"> </w:t>
      </w:r>
      <w:proofErr w:type="spellStart"/>
      <w:r w:rsidR="00657123">
        <w:t>varicer</w:t>
      </w:r>
      <w:proofErr w:type="spellEnd"/>
      <w:r w:rsidR="00657123">
        <w:t xml:space="preserve"> skal</w:t>
      </w:r>
      <w:bookmarkStart w:id="0" w:name="_GoBack"/>
      <w:bookmarkEnd w:id="0"/>
      <w:r>
        <w:t xml:space="preserve"> behandles straks. Levertransplantation – vigtigt at doner og modtager matcher. </w:t>
      </w:r>
    </w:p>
    <w:p w14:paraId="5E5F4721" w14:textId="77777777" w:rsidR="00316BA6" w:rsidRDefault="00316BA6" w:rsidP="00316BA6">
      <w:pPr>
        <w:pStyle w:val="Listeafsnit"/>
        <w:ind w:left="1440"/>
      </w:pPr>
    </w:p>
    <w:p w14:paraId="0838AB10" w14:textId="77777777" w:rsidR="00641BCF" w:rsidRPr="00316BA6" w:rsidRDefault="00641BCF" w:rsidP="00316BA6"/>
    <w:sectPr w:rsidR="00641BCF" w:rsidRPr="00316BA6" w:rsidSect="00BA319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D62F5"/>
    <w:multiLevelType w:val="hybridMultilevel"/>
    <w:tmpl w:val="B0CE6746"/>
    <w:lvl w:ilvl="0" w:tplc="6ADC1598">
      <w:start w:val="28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5C12C0"/>
    <w:multiLevelType w:val="hybridMultilevel"/>
    <w:tmpl w:val="B084696C"/>
    <w:lvl w:ilvl="0" w:tplc="2B84C792">
      <w:start w:val="28"/>
      <w:numFmt w:val="decimal"/>
      <w:lvlText w:val="%1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A6"/>
    <w:rsid w:val="0013532D"/>
    <w:rsid w:val="002E2F29"/>
    <w:rsid w:val="00316BA6"/>
    <w:rsid w:val="0032606F"/>
    <w:rsid w:val="00442CAA"/>
    <w:rsid w:val="004753ED"/>
    <w:rsid w:val="00492533"/>
    <w:rsid w:val="00641BCF"/>
    <w:rsid w:val="00657123"/>
    <w:rsid w:val="007E57D8"/>
    <w:rsid w:val="008B6574"/>
    <w:rsid w:val="00957FDA"/>
    <w:rsid w:val="009801D6"/>
    <w:rsid w:val="009C32EA"/>
    <w:rsid w:val="00BA319B"/>
    <w:rsid w:val="00C51846"/>
    <w:rsid w:val="00E46C25"/>
    <w:rsid w:val="00E7012C"/>
    <w:rsid w:val="00F55E7D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0D2B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Tegn"/>
    <w:uiPriority w:val="10"/>
    <w:qFormat/>
    <w:rsid w:val="00316B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316B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afsnit">
    <w:name w:val="List Paragraph"/>
    <w:basedOn w:val="Normal"/>
    <w:uiPriority w:val="34"/>
    <w:qFormat/>
    <w:rsid w:val="00316BA6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Tegn"/>
    <w:uiPriority w:val="10"/>
    <w:qFormat/>
    <w:rsid w:val="00316B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316B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afsnit">
    <w:name w:val="List Paragraph"/>
    <w:basedOn w:val="Normal"/>
    <w:uiPriority w:val="34"/>
    <w:qFormat/>
    <w:rsid w:val="00316BA6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678</Words>
  <Characters>4140</Characters>
  <Application>Microsoft Macintosh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Rikke Hallgren Kaas</cp:lastModifiedBy>
  <cp:revision>12</cp:revision>
  <dcterms:created xsi:type="dcterms:W3CDTF">2014-04-26T15:27:00Z</dcterms:created>
  <dcterms:modified xsi:type="dcterms:W3CDTF">2014-06-06T09:31:00Z</dcterms:modified>
</cp:coreProperties>
</file>