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34BA8" w14:textId="77777777" w:rsidR="00BC401E" w:rsidRDefault="004138C6" w:rsidP="004138C6">
      <w:pPr>
        <w:pStyle w:val="Overskrift1"/>
      </w:pPr>
      <w:r>
        <w:t>40. Knogler</w:t>
      </w:r>
    </w:p>
    <w:p w14:paraId="378A256D" w14:textId="77777777" w:rsidR="00C67BAF" w:rsidRDefault="00C67BAF" w:rsidP="00C67BAF">
      <w:pPr>
        <w:pStyle w:val="Listeafsnit"/>
        <w:numPr>
          <w:ilvl w:val="0"/>
          <w:numId w:val="2"/>
        </w:numPr>
      </w:pPr>
      <w:r>
        <w:t>skelettet sørger for en stabil støtte af kroppen – især i oprejst position samt når kroppen er i bevægelse</w:t>
      </w:r>
    </w:p>
    <w:p w14:paraId="49CAA5AE" w14:textId="77777777" w:rsidR="00C67BAF" w:rsidRDefault="00C67BAF" w:rsidP="00C67BAF">
      <w:pPr>
        <w:pStyle w:val="Listeafsnit"/>
        <w:numPr>
          <w:ilvl w:val="0"/>
          <w:numId w:val="2"/>
        </w:numPr>
      </w:pPr>
      <w:r>
        <w:t>udformningen af skelettet afgør kroppens størrelse og proportioner</w:t>
      </w:r>
    </w:p>
    <w:p w14:paraId="7E42F14E" w14:textId="77777777" w:rsidR="00C67BAF" w:rsidRDefault="00C67BAF" w:rsidP="00C67BAF">
      <w:pPr>
        <w:pStyle w:val="Listeafsnit"/>
        <w:numPr>
          <w:ilvl w:val="0"/>
          <w:numId w:val="2"/>
        </w:numPr>
      </w:pPr>
      <w:r>
        <w:t>funktioner af skelettet:</w:t>
      </w:r>
    </w:p>
    <w:p w14:paraId="69302928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>beskyttelse af viscera og skrøbelige strukturer som hjerne og rygmarv</w:t>
      </w:r>
    </w:p>
    <w:p w14:paraId="77A7CC0E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 xml:space="preserve">vigtig rolle i metaboliske funktioner relateret til calcium metabolisme og oplagring og </w:t>
      </w:r>
      <w:proofErr w:type="spellStart"/>
      <w:r>
        <w:t>hæmatopoesen</w:t>
      </w:r>
      <w:proofErr w:type="spellEnd"/>
      <w:r>
        <w:t xml:space="preserve"> i knoglemarven</w:t>
      </w:r>
    </w:p>
    <w:p w14:paraId="7B4C1DD5" w14:textId="77777777" w:rsidR="00C67BAF" w:rsidRDefault="00C67BAF" w:rsidP="00C67BAF">
      <w:pPr>
        <w:pStyle w:val="Listeafsnit"/>
        <w:numPr>
          <w:ilvl w:val="0"/>
          <w:numId w:val="2"/>
        </w:numPr>
      </w:pPr>
      <w:r>
        <w:t>knogler kan inddeles på baggrund af udformning:</w:t>
      </w:r>
    </w:p>
    <w:p w14:paraId="3221722F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>lange</w:t>
      </w:r>
    </w:p>
    <w:p w14:paraId="48264E04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>korte</w:t>
      </w:r>
    </w:p>
    <w:p w14:paraId="008BBA3C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>irregulære (</w:t>
      </w:r>
      <w:proofErr w:type="spellStart"/>
      <w:r>
        <w:t>vertebrae</w:t>
      </w:r>
      <w:proofErr w:type="spellEnd"/>
      <w:r>
        <w:t xml:space="preserve">, </w:t>
      </w:r>
      <w:proofErr w:type="spellStart"/>
      <w:r>
        <w:t>mandiblen</w:t>
      </w:r>
      <w:proofErr w:type="spellEnd"/>
      <w:r>
        <w:t>)</w:t>
      </w:r>
    </w:p>
    <w:p w14:paraId="0B744DEA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>flade (kraniet)</w:t>
      </w:r>
    </w:p>
    <w:p w14:paraId="07DDD3BE" w14:textId="77777777" w:rsidR="00C67BAF" w:rsidRDefault="00C67BAF" w:rsidP="00C67BAF">
      <w:pPr>
        <w:pStyle w:val="Listeafsnit"/>
        <w:numPr>
          <w:ilvl w:val="0"/>
          <w:numId w:val="2"/>
        </w:numPr>
      </w:pPr>
      <w:r>
        <w:t xml:space="preserve">knoglevæv er levende bindevæv bestående af en </w:t>
      </w:r>
      <w:proofErr w:type="spellStart"/>
      <w:r>
        <w:t>intercellulær</w:t>
      </w:r>
      <w:proofErr w:type="spellEnd"/>
      <w:r>
        <w:t xml:space="preserve"> matrix og knogleceller</w:t>
      </w:r>
    </w:p>
    <w:p w14:paraId="6410D4CF" w14:textId="77777777" w:rsidR="00C67BAF" w:rsidRDefault="00C67BAF" w:rsidP="00C67BAF">
      <w:pPr>
        <w:pStyle w:val="Listeafsnit"/>
        <w:numPr>
          <w:ilvl w:val="0"/>
          <w:numId w:val="2"/>
        </w:numPr>
      </w:pPr>
      <w:r>
        <w:t>matrix:</w:t>
      </w:r>
    </w:p>
    <w:p w14:paraId="74C0F4E8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 xml:space="preserve">er opbygget af </w:t>
      </w:r>
      <w:proofErr w:type="spellStart"/>
      <w:r>
        <w:t>collagene</w:t>
      </w:r>
      <w:proofErr w:type="spellEnd"/>
      <w:r>
        <w:t xml:space="preserve"> fibre og calcium fosfat salte (</w:t>
      </w:r>
      <w:proofErr w:type="spellStart"/>
      <w:r>
        <w:t>hydroxyapatit</w:t>
      </w:r>
      <w:proofErr w:type="spellEnd"/>
      <w:r>
        <w:t>) der gør knoglen hård</w:t>
      </w:r>
    </w:p>
    <w:p w14:paraId="2980596D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 xml:space="preserve">er organiseret i </w:t>
      </w:r>
      <w:proofErr w:type="spellStart"/>
      <w:r>
        <w:t>Haverske</w:t>
      </w:r>
      <w:proofErr w:type="spellEnd"/>
      <w:r>
        <w:t xml:space="preserve"> systemer (også kaldet </w:t>
      </w:r>
      <w:proofErr w:type="spellStart"/>
      <w:r>
        <w:t>osteoner</w:t>
      </w:r>
      <w:proofErr w:type="spellEnd"/>
      <w:r>
        <w:t xml:space="preserve">) hvori ringe af matrix, kaldet lameller, omringer en central </w:t>
      </w:r>
      <w:proofErr w:type="spellStart"/>
      <w:r>
        <w:t>haversk</w:t>
      </w:r>
      <w:proofErr w:type="spellEnd"/>
      <w:r>
        <w:t xml:space="preserve"> kanal indeholdende blodkar</w:t>
      </w:r>
    </w:p>
    <w:p w14:paraId="3BF368DD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 xml:space="preserve">i lamellerne findes </w:t>
      </w:r>
      <w:proofErr w:type="spellStart"/>
      <w:r>
        <w:t>lacunae</w:t>
      </w:r>
      <w:proofErr w:type="spellEnd"/>
      <w:r>
        <w:t xml:space="preserve"> hvori de modne knogleceller, </w:t>
      </w:r>
      <w:proofErr w:type="spellStart"/>
      <w:r>
        <w:t>osteocytter</w:t>
      </w:r>
      <w:proofErr w:type="spellEnd"/>
      <w:r>
        <w:t>, er lokaliseret</w:t>
      </w:r>
    </w:p>
    <w:p w14:paraId="040ABDF5" w14:textId="77777777" w:rsidR="00C67BAF" w:rsidRDefault="00C67BAF" w:rsidP="00C67BAF">
      <w:pPr>
        <w:pStyle w:val="Listeafsnit"/>
        <w:numPr>
          <w:ilvl w:val="1"/>
          <w:numId w:val="2"/>
        </w:numPr>
      </w:pPr>
      <w:r>
        <w:t xml:space="preserve">mellem </w:t>
      </w:r>
      <w:proofErr w:type="spellStart"/>
      <w:r>
        <w:t>lacunae</w:t>
      </w:r>
      <w:proofErr w:type="spellEnd"/>
      <w:r>
        <w:t xml:space="preserve"> og de </w:t>
      </w:r>
      <w:proofErr w:type="spellStart"/>
      <w:r>
        <w:t>haverske</w:t>
      </w:r>
      <w:proofErr w:type="spellEnd"/>
      <w:r>
        <w:t xml:space="preserve"> kanaler findes </w:t>
      </w:r>
      <w:proofErr w:type="spellStart"/>
      <w:r>
        <w:t>canaliculi</w:t>
      </w:r>
      <w:proofErr w:type="spellEnd"/>
      <w:r>
        <w:t xml:space="preserve"> der sørger for kommunikation imellem disse strukturer</w:t>
      </w:r>
    </w:p>
    <w:p w14:paraId="2B26010D" w14:textId="77777777" w:rsidR="001F4059" w:rsidRDefault="001F4059" w:rsidP="001F4059">
      <w:pPr>
        <w:pStyle w:val="Listeafsnit"/>
        <w:numPr>
          <w:ilvl w:val="0"/>
          <w:numId w:val="2"/>
        </w:numPr>
      </w:pPr>
      <w:proofErr w:type="spellStart"/>
      <w:r>
        <w:t>remodellering</w:t>
      </w:r>
      <w:proofErr w:type="spellEnd"/>
      <w:r>
        <w:t xml:space="preserve"> af knoglevæv:</w:t>
      </w:r>
    </w:p>
    <w:p w14:paraId="6C03072B" w14:textId="77777777" w:rsidR="001F4059" w:rsidRDefault="001F4059" w:rsidP="001F4059">
      <w:pPr>
        <w:pStyle w:val="Listeafsnit"/>
        <w:numPr>
          <w:ilvl w:val="1"/>
          <w:numId w:val="2"/>
        </w:numPr>
      </w:pPr>
      <w:r>
        <w:t xml:space="preserve">en dynamisk ligevægt opretholdes af </w:t>
      </w:r>
      <w:proofErr w:type="spellStart"/>
      <w:r>
        <w:t>osteoklaster</w:t>
      </w:r>
      <w:proofErr w:type="spellEnd"/>
      <w:r>
        <w:t xml:space="preserve">, der resorberer (nedbryder) knoglevæv ved at secernere syre og </w:t>
      </w:r>
      <w:proofErr w:type="spellStart"/>
      <w:r>
        <w:t>collagenase</w:t>
      </w:r>
      <w:proofErr w:type="spellEnd"/>
      <w:r>
        <w:t xml:space="preserve"> som ”spiser” knoglen, og som efterfølges af </w:t>
      </w:r>
      <w:proofErr w:type="spellStart"/>
      <w:r>
        <w:t>osteoblaster</w:t>
      </w:r>
      <w:proofErr w:type="spellEnd"/>
      <w:r>
        <w:t xml:space="preserve">, der producerer nyt knoglevæv ved at secernere kollagen og protein til matrixen og fremmer </w:t>
      </w:r>
      <w:proofErr w:type="spellStart"/>
      <w:r>
        <w:t>kalcificering</w:t>
      </w:r>
      <w:proofErr w:type="spellEnd"/>
      <w:r>
        <w:t xml:space="preserve">, denne proces kaldes </w:t>
      </w:r>
      <w:proofErr w:type="spellStart"/>
      <w:r>
        <w:t>remodellering</w:t>
      </w:r>
      <w:proofErr w:type="spellEnd"/>
    </w:p>
    <w:p w14:paraId="4B36E658" w14:textId="77777777" w:rsidR="00A24865" w:rsidRDefault="00A24865" w:rsidP="00A24865">
      <w:pPr>
        <w:pStyle w:val="Listeafsnit"/>
        <w:numPr>
          <w:ilvl w:val="2"/>
          <w:numId w:val="2"/>
        </w:numPr>
      </w:pPr>
      <w:r>
        <w:t xml:space="preserve">hvis resorptionen overstiger opbygning opstår </w:t>
      </w:r>
      <w:proofErr w:type="spellStart"/>
      <w:r>
        <w:t>osteoporose</w:t>
      </w:r>
      <w:proofErr w:type="spellEnd"/>
      <w:r>
        <w:t>/knogleskørhed</w:t>
      </w:r>
    </w:p>
    <w:p w14:paraId="142FA333" w14:textId="77777777" w:rsidR="001F4059" w:rsidRDefault="001F4059" w:rsidP="001F4059">
      <w:pPr>
        <w:pStyle w:val="Listeafsnit"/>
        <w:numPr>
          <w:ilvl w:val="1"/>
          <w:numId w:val="2"/>
        </w:numPr>
      </w:pPr>
      <w:r>
        <w:t>balancen mellem nedbrydning og opbygning afhænger af bevægelse (jo mere bevægelse desto stærkere knogler), hormoner, føde og alder</w:t>
      </w:r>
    </w:p>
    <w:p w14:paraId="02949E38" w14:textId="77777777" w:rsidR="001F4059" w:rsidRDefault="001F4059" w:rsidP="001F4059">
      <w:pPr>
        <w:pStyle w:val="Listeafsnit"/>
        <w:numPr>
          <w:ilvl w:val="1"/>
          <w:numId w:val="2"/>
        </w:numPr>
      </w:pPr>
      <w:r>
        <w:t>knogler har god blodforsyning hvorfor de heler hurtigt</w:t>
      </w:r>
    </w:p>
    <w:p w14:paraId="1A8670C9" w14:textId="77777777" w:rsidR="001F4059" w:rsidRDefault="001F4059" w:rsidP="001F4059">
      <w:pPr>
        <w:pStyle w:val="Listeafsnit"/>
        <w:numPr>
          <w:ilvl w:val="0"/>
          <w:numId w:val="2"/>
        </w:numPr>
      </w:pPr>
      <w:r>
        <w:t>typer af knoglevæv:</w:t>
      </w:r>
    </w:p>
    <w:p w14:paraId="32A18978" w14:textId="77777777" w:rsidR="001F4059" w:rsidRDefault="001F4059" w:rsidP="001F4059">
      <w:pPr>
        <w:pStyle w:val="Listeafsnit"/>
        <w:numPr>
          <w:ilvl w:val="1"/>
          <w:numId w:val="2"/>
        </w:numPr>
      </w:pPr>
      <w:r>
        <w:t xml:space="preserve">der findes to typer knoglevæv – hhv. kompakt og </w:t>
      </w:r>
      <w:proofErr w:type="spellStart"/>
      <w:r>
        <w:t>spongiøst</w:t>
      </w:r>
      <w:proofErr w:type="spellEnd"/>
    </w:p>
    <w:p w14:paraId="7A237EC8" w14:textId="77777777" w:rsidR="001F4059" w:rsidRDefault="001F4059" w:rsidP="001F4059">
      <w:pPr>
        <w:pStyle w:val="Listeafsnit"/>
        <w:numPr>
          <w:ilvl w:val="2"/>
          <w:numId w:val="2"/>
        </w:numPr>
      </w:pPr>
      <w:r>
        <w:t xml:space="preserve">kompakt: tætpakning af </w:t>
      </w:r>
      <w:proofErr w:type="spellStart"/>
      <w:r>
        <w:t>haverske</w:t>
      </w:r>
      <w:proofErr w:type="spellEnd"/>
      <w:r>
        <w:t xml:space="preserve"> systemer, danner den yderste skal af knoglen</w:t>
      </w:r>
    </w:p>
    <w:p w14:paraId="3EC3B5B8" w14:textId="77777777" w:rsidR="001F4059" w:rsidRDefault="001F4059" w:rsidP="001F4059">
      <w:pPr>
        <w:pStyle w:val="Listeafsnit"/>
        <w:numPr>
          <w:ilvl w:val="2"/>
          <w:numId w:val="2"/>
        </w:numPr>
      </w:pPr>
      <w:proofErr w:type="spellStart"/>
      <w:r>
        <w:t>spongiøst</w:t>
      </w:r>
      <w:proofErr w:type="spellEnd"/>
      <w:r>
        <w:t xml:space="preserve">: mindre tæt, indre del af knoglen, ingen </w:t>
      </w:r>
      <w:proofErr w:type="spellStart"/>
      <w:r>
        <w:t>haverske</w:t>
      </w:r>
      <w:proofErr w:type="spellEnd"/>
      <w:r>
        <w:t xml:space="preserve"> systemer, opbygget af plader af knogle </w:t>
      </w:r>
      <w:r w:rsidR="00A24865">
        <w:t>der omgrænser kaviteter hvori knoglemarven findes</w:t>
      </w:r>
    </w:p>
    <w:p w14:paraId="240DE4C6" w14:textId="742DB87F" w:rsidR="002970D6" w:rsidRDefault="002970D6" w:rsidP="002970D6">
      <w:pPr>
        <w:pStyle w:val="Listeafsnit"/>
        <w:numPr>
          <w:ilvl w:val="0"/>
          <w:numId w:val="2"/>
        </w:numPr>
      </w:pPr>
      <w:r>
        <w:t>lang knogle –rørknogle:</w:t>
      </w:r>
    </w:p>
    <w:p w14:paraId="190BE609" w14:textId="4B7B5E3A" w:rsidR="002970D6" w:rsidRDefault="002970D6" w:rsidP="002970D6">
      <w:pPr>
        <w:pStyle w:val="Listeafsnit"/>
        <w:numPr>
          <w:ilvl w:val="1"/>
          <w:numId w:val="2"/>
        </w:numPr>
      </w:pPr>
      <w:r>
        <w:t xml:space="preserve">består af en </w:t>
      </w:r>
      <w:proofErr w:type="spellStart"/>
      <w:r>
        <w:t>diafyse</w:t>
      </w:r>
      <w:proofErr w:type="spellEnd"/>
      <w:r>
        <w:t xml:space="preserve"> – et tyndt skaft mellem to forstørrede ender der kaldes </w:t>
      </w:r>
      <w:proofErr w:type="spellStart"/>
      <w:r>
        <w:t>epifyser</w:t>
      </w:r>
      <w:proofErr w:type="spellEnd"/>
    </w:p>
    <w:p w14:paraId="59E7BB2B" w14:textId="2A04513D" w:rsidR="002970D6" w:rsidRDefault="002970D6" w:rsidP="002970D6">
      <w:pPr>
        <w:pStyle w:val="Listeafsnit"/>
        <w:numPr>
          <w:ilvl w:val="2"/>
          <w:numId w:val="2"/>
        </w:numPr>
      </w:pPr>
      <w:proofErr w:type="spellStart"/>
      <w:r>
        <w:t>diafysen</w:t>
      </w:r>
      <w:proofErr w:type="spellEnd"/>
      <w:r>
        <w:t xml:space="preserve"> består af kompakt knoglevæv omringende en </w:t>
      </w:r>
      <w:proofErr w:type="spellStart"/>
      <w:r>
        <w:t>medullær</w:t>
      </w:r>
      <w:proofErr w:type="spellEnd"/>
      <w:r>
        <w:t xml:space="preserve"> kavitet indeholdende knoglemarv</w:t>
      </w:r>
    </w:p>
    <w:p w14:paraId="29696604" w14:textId="1D7CDAEF" w:rsidR="002970D6" w:rsidRDefault="002970D6" w:rsidP="002970D6">
      <w:pPr>
        <w:pStyle w:val="Listeafsnit"/>
        <w:numPr>
          <w:ilvl w:val="1"/>
          <w:numId w:val="2"/>
        </w:numPr>
      </w:pPr>
      <w:proofErr w:type="spellStart"/>
      <w:r>
        <w:t>metafysen</w:t>
      </w:r>
      <w:proofErr w:type="spellEnd"/>
      <w:r>
        <w:t xml:space="preserve"> er overgangen mellem </w:t>
      </w:r>
      <w:proofErr w:type="spellStart"/>
      <w:r>
        <w:t>diafysen</w:t>
      </w:r>
      <w:proofErr w:type="spellEnd"/>
      <w:r>
        <w:t xml:space="preserve"> og </w:t>
      </w:r>
      <w:proofErr w:type="spellStart"/>
      <w:r>
        <w:t>epifysen</w:t>
      </w:r>
      <w:proofErr w:type="spellEnd"/>
    </w:p>
    <w:p w14:paraId="56DAA871" w14:textId="02AD6B3A" w:rsidR="002970D6" w:rsidRDefault="002970D6" w:rsidP="002970D6">
      <w:pPr>
        <w:pStyle w:val="Listeafsnit"/>
        <w:numPr>
          <w:ilvl w:val="2"/>
          <w:numId w:val="2"/>
        </w:numPr>
      </w:pPr>
      <w:proofErr w:type="spellStart"/>
      <w:r>
        <w:t>epifyserne</w:t>
      </w:r>
      <w:proofErr w:type="spellEnd"/>
      <w:r>
        <w:t xml:space="preserve"> består af </w:t>
      </w:r>
      <w:proofErr w:type="spellStart"/>
      <w:r>
        <w:t>spongiøst</w:t>
      </w:r>
      <w:proofErr w:type="spellEnd"/>
      <w:r>
        <w:t xml:space="preserve"> knoglevæv omringet af kompakt knoglevæv og enderne af disse er beklædt med </w:t>
      </w:r>
      <w:proofErr w:type="spellStart"/>
      <w:r>
        <w:t>hyalinbrusk</w:t>
      </w:r>
      <w:proofErr w:type="spellEnd"/>
      <w:r>
        <w:t xml:space="preserve"> der </w:t>
      </w:r>
      <w:proofErr w:type="spellStart"/>
      <w:r>
        <w:t>faciliterer</w:t>
      </w:r>
      <w:proofErr w:type="spellEnd"/>
      <w:r>
        <w:t xml:space="preserve"> bevægelse i led</w:t>
      </w:r>
    </w:p>
    <w:p w14:paraId="492AACC0" w14:textId="77777777" w:rsidR="002970D6" w:rsidRDefault="002970D6" w:rsidP="002970D6">
      <w:pPr>
        <w:pStyle w:val="Listeafsnit"/>
        <w:numPr>
          <w:ilvl w:val="1"/>
          <w:numId w:val="2"/>
        </w:numPr>
      </w:pPr>
      <w:r>
        <w:t xml:space="preserve">alle knogler omsluttes af et fibrøst bindevævslag kaldet periost hvilket indeholder </w:t>
      </w:r>
      <w:proofErr w:type="spellStart"/>
      <w:r>
        <w:t>osteoblaster</w:t>
      </w:r>
      <w:proofErr w:type="spellEnd"/>
      <w:r>
        <w:t>, blodkar, nerver og lymfekar der penetrerer ind i knoglen – strækkes periosten opstår svær smerte</w:t>
      </w:r>
    </w:p>
    <w:p w14:paraId="05322C01" w14:textId="70CEC534" w:rsidR="002970D6" w:rsidRDefault="002970D6" w:rsidP="002970D6">
      <w:pPr>
        <w:pStyle w:val="Listeafsnit"/>
        <w:numPr>
          <w:ilvl w:val="1"/>
          <w:numId w:val="2"/>
        </w:numPr>
      </w:pPr>
      <w:proofErr w:type="spellStart"/>
      <w:r>
        <w:t>medullærkaviteten</w:t>
      </w:r>
      <w:proofErr w:type="spellEnd"/>
      <w:r>
        <w:t xml:space="preserve"> er beklædt med </w:t>
      </w:r>
      <w:proofErr w:type="spellStart"/>
      <w:r>
        <w:t>endost</w:t>
      </w:r>
      <w:proofErr w:type="spellEnd"/>
      <w:r>
        <w:t xml:space="preserve"> der også indeholder </w:t>
      </w:r>
      <w:proofErr w:type="spellStart"/>
      <w:r>
        <w:t>osteoblaster</w:t>
      </w:r>
      <w:proofErr w:type="spellEnd"/>
    </w:p>
    <w:p w14:paraId="51F75048" w14:textId="194ED3CA" w:rsidR="002970D6" w:rsidRDefault="006F3972" w:rsidP="002970D6">
      <w:pPr>
        <w:pStyle w:val="Listeafsnit"/>
        <w:numPr>
          <w:ilvl w:val="1"/>
          <w:numId w:val="2"/>
        </w:numPr>
      </w:pPr>
      <w:r>
        <w:lastRenderedPageBreak/>
        <w:t xml:space="preserve">ved fødsels indeholder de </w:t>
      </w:r>
      <w:proofErr w:type="spellStart"/>
      <w:r>
        <w:t>medullære</w:t>
      </w:r>
      <w:proofErr w:type="spellEnd"/>
      <w:r>
        <w:t xml:space="preserve"> kaviteter rød knoglemarv der med alderen de fleste steder erstattes med gul knoglemarv</w:t>
      </w:r>
    </w:p>
    <w:p w14:paraId="001FA050" w14:textId="6E78F7F3" w:rsidR="006F3972" w:rsidRDefault="006F3972" w:rsidP="006F3972">
      <w:pPr>
        <w:pStyle w:val="Listeafsnit"/>
        <w:numPr>
          <w:ilvl w:val="0"/>
          <w:numId w:val="2"/>
        </w:numPr>
      </w:pPr>
      <w:r>
        <w:t>knoglevækst:</w:t>
      </w:r>
    </w:p>
    <w:p w14:paraId="5855CBD1" w14:textId="0A75633F" w:rsidR="006F3972" w:rsidRDefault="006F3972" w:rsidP="006F3972">
      <w:pPr>
        <w:pStyle w:val="Listeafsnit"/>
        <w:numPr>
          <w:ilvl w:val="1"/>
          <w:numId w:val="2"/>
        </w:numPr>
      </w:pPr>
      <w:r>
        <w:t xml:space="preserve">længdevæksten af lange knogle finder sted i </w:t>
      </w:r>
      <w:proofErr w:type="spellStart"/>
      <w:r>
        <w:t>epifysebrusken</w:t>
      </w:r>
      <w:proofErr w:type="spellEnd"/>
      <w:r>
        <w:t xml:space="preserve"> og denne </w:t>
      </w:r>
      <w:proofErr w:type="spellStart"/>
      <w:r>
        <w:t>væskt</w:t>
      </w:r>
      <w:proofErr w:type="spellEnd"/>
      <w:r>
        <w:t xml:space="preserve"> fremmes af GH (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hormone</w:t>
      </w:r>
      <w:proofErr w:type="spellEnd"/>
      <w:r>
        <w:t>) og kønshormoner</w:t>
      </w:r>
    </w:p>
    <w:p w14:paraId="4A18F7A7" w14:textId="6B2AF3D1" w:rsidR="006F3972" w:rsidRDefault="006F3972" w:rsidP="006F3972">
      <w:pPr>
        <w:pStyle w:val="Listeafsnit"/>
        <w:numPr>
          <w:ilvl w:val="1"/>
          <w:numId w:val="2"/>
        </w:numPr>
      </w:pPr>
      <w:r>
        <w:t xml:space="preserve">længdevæksten ender når </w:t>
      </w:r>
      <w:proofErr w:type="spellStart"/>
      <w:r>
        <w:t>epifysebrusken</w:t>
      </w:r>
      <w:proofErr w:type="spellEnd"/>
      <w:r>
        <w:t xml:space="preserve"> forbenes – kun lille område tilbage</w:t>
      </w:r>
    </w:p>
    <w:p w14:paraId="4AC7B9AD" w14:textId="33D3AB9E" w:rsidR="006F3972" w:rsidRDefault="006F3972" w:rsidP="006F3972">
      <w:pPr>
        <w:pStyle w:val="Listeafsnit"/>
        <w:numPr>
          <w:ilvl w:val="1"/>
          <w:numId w:val="2"/>
        </w:numPr>
      </w:pPr>
      <w:r>
        <w:t>varer indtil omkring 30 års alderen</w:t>
      </w:r>
    </w:p>
    <w:p w14:paraId="5A6BA09E" w14:textId="476FE5F0" w:rsidR="006F3972" w:rsidRPr="004138C6" w:rsidRDefault="006F3972" w:rsidP="006F3972">
      <w:pPr>
        <w:pStyle w:val="Listeafsnit"/>
        <w:numPr>
          <w:ilvl w:val="1"/>
          <w:numId w:val="2"/>
        </w:numPr>
      </w:pPr>
      <w:r>
        <w:t xml:space="preserve">der forekommer </w:t>
      </w:r>
      <w:proofErr w:type="spellStart"/>
      <w:r>
        <w:t>remodellering</w:t>
      </w:r>
      <w:proofErr w:type="spellEnd"/>
      <w:r>
        <w:t xml:space="preserve"> </w:t>
      </w:r>
      <w:r w:rsidR="00551818">
        <w:t>(ændring i densitet og tykkelse - fornyelse</w:t>
      </w:r>
      <w:bookmarkStart w:id="0" w:name="_GoBack"/>
      <w:bookmarkEnd w:id="0"/>
      <w:r w:rsidR="00551818">
        <w:t xml:space="preserve">) </w:t>
      </w:r>
      <w:r>
        <w:t>af knogle resten af livet</w:t>
      </w:r>
    </w:p>
    <w:sectPr w:rsidR="006F3972" w:rsidRPr="004138C6" w:rsidSect="002970D6">
      <w:pgSz w:w="11900" w:h="16840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6A39"/>
    <w:multiLevelType w:val="hybridMultilevel"/>
    <w:tmpl w:val="CE9CF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C327A"/>
    <w:multiLevelType w:val="hybridMultilevel"/>
    <w:tmpl w:val="D26CF012"/>
    <w:lvl w:ilvl="0" w:tplc="D2F459E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8C6"/>
    <w:rsid w:val="001F4059"/>
    <w:rsid w:val="002970D6"/>
    <w:rsid w:val="004138C6"/>
    <w:rsid w:val="00551818"/>
    <w:rsid w:val="006F3972"/>
    <w:rsid w:val="00A24865"/>
    <w:rsid w:val="00BC401E"/>
    <w:rsid w:val="00C6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6063C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138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38C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C67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138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38C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C67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435</Words>
  <Characters>2654</Characters>
  <Application>Microsoft Macintosh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4</cp:revision>
  <dcterms:created xsi:type="dcterms:W3CDTF">2014-05-14T09:46:00Z</dcterms:created>
  <dcterms:modified xsi:type="dcterms:W3CDTF">2014-05-14T10:25:00Z</dcterms:modified>
</cp:coreProperties>
</file>