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E552C" w14:textId="77777777" w:rsidR="00A81136" w:rsidRPr="00766D16" w:rsidRDefault="00A81136" w:rsidP="00CF259E">
      <w:pPr>
        <w:pStyle w:val="Overskrift1"/>
        <w:ind w:left="-567"/>
        <w:rPr>
          <w:color w:val="548DD4" w:themeColor="text2" w:themeTint="99"/>
        </w:rPr>
      </w:pPr>
      <w:r w:rsidRPr="00766D16">
        <w:rPr>
          <w:color w:val="548DD4" w:themeColor="text2" w:themeTint="99"/>
        </w:rPr>
        <w:t xml:space="preserve">24. Gastritis, </w:t>
      </w:r>
      <w:proofErr w:type="spellStart"/>
      <w:r w:rsidRPr="00766D16">
        <w:rPr>
          <w:color w:val="548DD4" w:themeColor="text2" w:themeTint="99"/>
        </w:rPr>
        <w:t>ventrikelulcus</w:t>
      </w:r>
      <w:proofErr w:type="spellEnd"/>
      <w:r w:rsidRPr="00766D16">
        <w:rPr>
          <w:color w:val="548DD4" w:themeColor="text2" w:themeTint="99"/>
        </w:rPr>
        <w:t xml:space="preserve"> og </w:t>
      </w:r>
      <w:proofErr w:type="spellStart"/>
      <w:r w:rsidRPr="00766D16">
        <w:rPr>
          <w:color w:val="548DD4" w:themeColor="text2" w:themeTint="99"/>
        </w:rPr>
        <w:t>duodenale</w:t>
      </w:r>
      <w:proofErr w:type="spellEnd"/>
      <w:r w:rsidRPr="00766D16">
        <w:rPr>
          <w:color w:val="548DD4" w:themeColor="text2" w:themeTint="99"/>
        </w:rPr>
        <w:t xml:space="preserve"> </w:t>
      </w:r>
      <w:proofErr w:type="spellStart"/>
      <w:r w:rsidRPr="00766D16">
        <w:rPr>
          <w:color w:val="548DD4" w:themeColor="text2" w:themeTint="99"/>
        </w:rPr>
        <w:t>ulcera</w:t>
      </w:r>
      <w:proofErr w:type="spellEnd"/>
    </w:p>
    <w:p w14:paraId="42765CF0" w14:textId="77777777" w:rsidR="00A81136" w:rsidRPr="00CF259E" w:rsidRDefault="00A81136" w:rsidP="00CF259E">
      <w:pPr>
        <w:pStyle w:val="Listeafsnit"/>
        <w:ind w:left="-567"/>
        <w:rPr>
          <w:sz w:val="24"/>
          <w:szCs w:val="24"/>
          <w:u w:val="single"/>
        </w:rPr>
      </w:pPr>
      <w:r w:rsidRPr="00CF259E">
        <w:rPr>
          <w:sz w:val="24"/>
          <w:szCs w:val="24"/>
          <w:u w:val="single"/>
        </w:rPr>
        <w:t>Gastritis</w:t>
      </w:r>
    </w:p>
    <w:p w14:paraId="51D848DD" w14:textId="77777777" w:rsidR="00A81136" w:rsidRPr="00CF259E" w:rsidRDefault="00A81136" w:rsidP="00CF259E">
      <w:pPr>
        <w:pStyle w:val="Listeafsnit"/>
        <w:ind w:left="-567"/>
        <w:rPr>
          <w:sz w:val="24"/>
          <w:szCs w:val="24"/>
        </w:rPr>
      </w:pPr>
      <w:r w:rsidRPr="00CF259E">
        <w:rPr>
          <w:sz w:val="24"/>
          <w:szCs w:val="24"/>
        </w:rPr>
        <w:t>Er en inflammation i maven</w:t>
      </w:r>
      <w:r w:rsidR="00CF259E" w:rsidRPr="00CF259E">
        <w:rPr>
          <w:sz w:val="24"/>
          <w:szCs w:val="24"/>
        </w:rPr>
        <w:t>, som kan forekomme i flere for</w:t>
      </w:r>
      <w:r w:rsidRPr="00CF259E">
        <w:rPr>
          <w:sz w:val="24"/>
          <w:szCs w:val="24"/>
        </w:rPr>
        <w:t>mer. Gastritis kan defineres som to forskellige lidelser, hhv. en akut gastritis og en kronisk gastritis:</w:t>
      </w:r>
    </w:p>
    <w:p w14:paraId="717032C7" w14:textId="77777777" w:rsidR="00A81136" w:rsidRPr="00CF259E" w:rsidRDefault="00A81136" w:rsidP="00CF259E">
      <w:pPr>
        <w:pStyle w:val="Listeafsnit"/>
        <w:ind w:left="-567"/>
        <w:rPr>
          <w:sz w:val="24"/>
          <w:szCs w:val="24"/>
        </w:rPr>
      </w:pPr>
    </w:p>
    <w:p w14:paraId="7858FD17" w14:textId="77777777" w:rsidR="00CF259E" w:rsidRDefault="00A81136" w:rsidP="00CF259E">
      <w:pPr>
        <w:pStyle w:val="Listeafsnit"/>
        <w:numPr>
          <w:ilvl w:val="0"/>
          <w:numId w:val="2"/>
        </w:numPr>
        <w:ind w:left="-567"/>
        <w:rPr>
          <w:sz w:val="24"/>
          <w:szCs w:val="24"/>
        </w:rPr>
      </w:pPr>
      <w:r w:rsidRPr="00CF259E">
        <w:rPr>
          <w:sz w:val="24"/>
          <w:szCs w:val="24"/>
        </w:rPr>
        <w:t xml:space="preserve">Akut gastritis:  Det gastriske </w:t>
      </w:r>
      <w:proofErr w:type="spellStart"/>
      <w:r w:rsidRPr="00CF259E">
        <w:rPr>
          <w:sz w:val="24"/>
          <w:szCs w:val="24"/>
        </w:rPr>
        <w:t>mu</w:t>
      </w:r>
      <w:bookmarkStart w:id="0" w:name="_GoBack"/>
      <w:bookmarkEnd w:id="0"/>
      <w:r w:rsidRPr="00CF259E">
        <w:rPr>
          <w:sz w:val="24"/>
          <w:szCs w:val="24"/>
        </w:rPr>
        <w:t>kosa</w:t>
      </w:r>
      <w:proofErr w:type="spellEnd"/>
      <w:r w:rsidRPr="00CF259E">
        <w:rPr>
          <w:sz w:val="24"/>
          <w:szCs w:val="24"/>
        </w:rPr>
        <w:t xml:space="preserve"> er inflammeret – hvis </w:t>
      </w:r>
      <w:proofErr w:type="spellStart"/>
      <w:r w:rsidRPr="00CF259E">
        <w:rPr>
          <w:sz w:val="24"/>
          <w:szCs w:val="24"/>
        </w:rPr>
        <w:t>mukosaen</w:t>
      </w:r>
      <w:proofErr w:type="spellEnd"/>
      <w:r w:rsidRPr="00CF259E">
        <w:rPr>
          <w:sz w:val="24"/>
          <w:szCs w:val="24"/>
        </w:rPr>
        <w:t xml:space="preserve"> er svært beskadiget kan der forekomme </w:t>
      </w:r>
      <w:proofErr w:type="spellStart"/>
      <w:r w:rsidRPr="00CF259E">
        <w:rPr>
          <w:sz w:val="24"/>
          <w:szCs w:val="24"/>
        </w:rPr>
        <w:t>ulcuer</w:t>
      </w:r>
      <w:proofErr w:type="spellEnd"/>
      <w:r w:rsidRPr="00CF259E">
        <w:rPr>
          <w:sz w:val="24"/>
          <w:szCs w:val="24"/>
        </w:rPr>
        <w:t xml:space="preserve"> og blødning. Denne type gastritis opstår pga. fx infektioner af mange typer mikroorganismer, allergier for bestemt føde, voldsomt alkohol indtag, indtagelse af stærk mad aspirin eller gift stoffer. Lidelsen kan også opstå pga. radiation eller kemoterapi. Symptomer kan væ</w:t>
      </w:r>
      <w:r w:rsidR="00CF259E">
        <w:rPr>
          <w:sz w:val="24"/>
          <w:szCs w:val="24"/>
        </w:rPr>
        <w:t xml:space="preserve">re </w:t>
      </w:r>
      <w:proofErr w:type="spellStart"/>
      <w:r w:rsidR="00CF259E">
        <w:rPr>
          <w:sz w:val="24"/>
          <w:szCs w:val="24"/>
        </w:rPr>
        <w:t>anorexi</w:t>
      </w:r>
      <w:proofErr w:type="spellEnd"/>
      <w:r w:rsidR="00CF259E">
        <w:rPr>
          <w:sz w:val="24"/>
          <w:szCs w:val="24"/>
        </w:rPr>
        <w:t xml:space="preserve">, kvalme og opkast. </w:t>
      </w:r>
      <w:proofErr w:type="spellStart"/>
      <w:r w:rsidR="00CF259E">
        <w:rPr>
          <w:sz w:val="24"/>
          <w:szCs w:val="24"/>
        </w:rPr>
        <w:t>Hæ</w:t>
      </w:r>
      <w:r w:rsidRPr="00CF259E">
        <w:rPr>
          <w:sz w:val="24"/>
          <w:szCs w:val="24"/>
        </w:rPr>
        <w:t>matemes</w:t>
      </w:r>
      <w:r w:rsidR="00CF259E">
        <w:rPr>
          <w:sz w:val="24"/>
          <w:szCs w:val="24"/>
        </w:rPr>
        <w:t>e</w:t>
      </w:r>
      <w:proofErr w:type="spellEnd"/>
      <w:r w:rsidR="00CF259E">
        <w:rPr>
          <w:sz w:val="24"/>
          <w:szCs w:val="24"/>
        </w:rPr>
        <w:t xml:space="preserve"> (blødning i opkast pga. blødning i øvre del af ventriklen)</w:t>
      </w:r>
      <w:r w:rsidRPr="00CF259E">
        <w:rPr>
          <w:sz w:val="24"/>
          <w:szCs w:val="24"/>
        </w:rPr>
        <w:t xml:space="preserve"> vider om </w:t>
      </w:r>
      <w:proofErr w:type="spellStart"/>
      <w:r w:rsidRPr="00CF259E">
        <w:rPr>
          <w:sz w:val="24"/>
          <w:szCs w:val="24"/>
        </w:rPr>
        <w:t>ulcerer</w:t>
      </w:r>
      <w:proofErr w:type="spellEnd"/>
      <w:r w:rsidRPr="00CF259E">
        <w:rPr>
          <w:sz w:val="24"/>
          <w:szCs w:val="24"/>
        </w:rPr>
        <w:t xml:space="preserve"> pga. blødning i opkast. Kramper og generel ubehag er også symptomer. Afhængigt af årsagen kan der forekomme hovedpine og feber. Akut gastritis er selv-helende med komplet regenerering </w:t>
      </w:r>
      <w:r w:rsidR="00CF259E">
        <w:rPr>
          <w:sz w:val="24"/>
          <w:szCs w:val="24"/>
        </w:rPr>
        <w:t xml:space="preserve">af </w:t>
      </w:r>
      <w:proofErr w:type="spellStart"/>
      <w:r w:rsidR="00CF259E">
        <w:rPr>
          <w:sz w:val="24"/>
          <w:szCs w:val="24"/>
        </w:rPr>
        <w:t>mukosa</w:t>
      </w:r>
      <w:proofErr w:type="spellEnd"/>
      <w:r w:rsidR="00CF259E">
        <w:rPr>
          <w:sz w:val="24"/>
          <w:szCs w:val="24"/>
        </w:rPr>
        <w:t xml:space="preserve"> </w:t>
      </w:r>
      <w:r w:rsidRPr="00CF259E">
        <w:rPr>
          <w:sz w:val="24"/>
          <w:szCs w:val="24"/>
        </w:rPr>
        <w:t xml:space="preserve">indenfor et par dage. Nogle infektioner kræver dog antibiotika. </w:t>
      </w:r>
    </w:p>
    <w:p w14:paraId="08F264DA" w14:textId="77777777" w:rsidR="00CF259E" w:rsidRPr="00CF259E" w:rsidRDefault="00CF259E" w:rsidP="00CF259E">
      <w:pPr>
        <w:pStyle w:val="Listeafsnit"/>
        <w:ind w:left="-567"/>
        <w:rPr>
          <w:sz w:val="24"/>
          <w:szCs w:val="24"/>
        </w:rPr>
      </w:pPr>
    </w:p>
    <w:p w14:paraId="5613BEA9" w14:textId="3C1E69F8" w:rsidR="00CF259E" w:rsidRPr="00CF259E" w:rsidRDefault="00CF259E" w:rsidP="00CF259E">
      <w:pPr>
        <w:pStyle w:val="Listeafsnit"/>
        <w:numPr>
          <w:ilvl w:val="0"/>
          <w:numId w:val="2"/>
        </w:numPr>
        <w:ind w:left="-567"/>
        <w:rPr>
          <w:sz w:val="24"/>
          <w:szCs w:val="24"/>
        </w:rPr>
      </w:pPr>
      <w:r w:rsidRPr="00CF259E">
        <w:rPr>
          <w:sz w:val="24"/>
          <w:szCs w:val="24"/>
        </w:rPr>
        <w:t>Kronisk gastritis: Er karakteriseret ved henfald</w:t>
      </w:r>
      <w:r w:rsidR="00F15B47">
        <w:rPr>
          <w:sz w:val="24"/>
          <w:szCs w:val="24"/>
        </w:rPr>
        <w:t>(atrofi)</w:t>
      </w:r>
      <w:r w:rsidRPr="00CF259E">
        <w:rPr>
          <w:sz w:val="24"/>
          <w:szCs w:val="24"/>
        </w:rPr>
        <w:t xml:space="preserve"> af </w:t>
      </w:r>
      <w:proofErr w:type="spellStart"/>
      <w:r w:rsidRPr="00CF259E">
        <w:rPr>
          <w:sz w:val="24"/>
          <w:szCs w:val="24"/>
        </w:rPr>
        <w:t>mukosa</w:t>
      </w:r>
      <w:proofErr w:type="spellEnd"/>
      <w:r w:rsidRPr="00CF259E">
        <w:rPr>
          <w:sz w:val="24"/>
          <w:szCs w:val="24"/>
        </w:rPr>
        <w:t xml:space="preserve"> i maven, hvorved der mistes </w:t>
      </w:r>
      <w:proofErr w:type="spellStart"/>
      <w:r w:rsidRPr="00CF259E">
        <w:rPr>
          <w:sz w:val="24"/>
          <w:szCs w:val="24"/>
        </w:rPr>
        <w:t>sekretoriske</w:t>
      </w:r>
      <w:proofErr w:type="spellEnd"/>
      <w:r w:rsidRPr="00CF259E">
        <w:rPr>
          <w:sz w:val="24"/>
          <w:szCs w:val="24"/>
        </w:rPr>
        <w:t xml:space="preserve"> kirtler. </w:t>
      </w:r>
      <w:r w:rsidR="00F15B47">
        <w:rPr>
          <w:sz w:val="24"/>
          <w:szCs w:val="24"/>
        </w:rPr>
        <w:t>Ved</w:t>
      </w:r>
      <w:r w:rsidRPr="00CF259E">
        <w:rPr>
          <w:sz w:val="24"/>
          <w:szCs w:val="24"/>
        </w:rPr>
        <w:t xml:space="preserve"> tab af </w:t>
      </w:r>
      <w:proofErr w:type="spellStart"/>
      <w:r w:rsidRPr="00CF259E">
        <w:rPr>
          <w:sz w:val="24"/>
          <w:szCs w:val="24"/>
        </w:rPr>
        <w:t>parietalceller</w:t>
      </w:r>
      <w:proofErr w:type="spellEnd"/>
      <w:r w:rsidRPr="00CF259E">
        <w:rPr>
          <w:sz w:val="24"/>
          <w:szCs w:val="24"/>
        </w:rPr>
        <w:t xml:space="preserve"> mistes sekretion af </w:t>
      </w:r>
      <w:proofErr w:type="spellStart"/>
      <w:r w:rsidRPr="00CF259E">
        <w:rPr>
          <w:sz w:val="24"/>
          <w:szCs w:val="24"/>
        </w:rPr>
        <w:t>intrinsiske</w:t>
      </w:r>
      <w:proofErr w:type="spellEnd"/>
      <w:r w:rsidRPr="00CF259E">
        <w:rPr>
          <w:sz w:val="24"/>
          <w:szCs w:val="24"/>
        </w:rPr>
        <w:t xml:space="preserve"> faktorer som er nødvendige for absorption af B</w:t>
      </w:r>
      <w:r w:rsidRPr="00CF259E">
        <w:rPr>
          <w:sz w:val="24"/>
          <w:szCs w:val="24"/>
          <w:vertAlign w:val="subscript"/>
        </w:rPr>
        <w:t>12</w:t>
      </w:r>
      <w:r w:rsidRPr="00CF259E">
        <w:rPr>
          <w:sz w:val="24"/>
          <w:szCs w:val="24"/>
        </w:rPr>
        <w:t xml:space="preserve"> vitamin. Kronisk gastritis ses oftest hos individer med kroniske fordøjelses </w:t>
      </w:r>
      <w:proofErr w:type="spellStart"/>
      <w:r w:rsidRPr="00CF259E">
        <w:rPr>
          <w:sz w:val="24"/>
          <w:szCs w:val="24"/>
        </w:rPr>
        <w:t>ulcuer</w:t>
      </w:r>
      <w:proofErr w:type="spellEnd"/>
      <w:r w:rsidRPr="00CF259E">
        <w:rPr>
          <w:sz w:val="24"/>
          <w:szCs w:val="24"/>
        </w:rPr>
        <w:t xml:space="preserve"> fx hos alkoholikere og ældre. Mange tilfælde er </w:t>
      </w:r>
      <w:proofErr w:type="spellStart"/>
      <w:r w:rsidRPr="00CF259E">
        <w:rPr>
          <w:sz w:val="24"/>
          <w:szCs w:val="24"/>
        </w:rPr>
        <w:t>idiopatiske</w:t>
      </w:r>
      <w:proofErr w:type="spellEnd"/>
      <w:r w:rsidRPr="00CF259E">
        <w:rPr>
          <w:sz w:val="24"/>
          <w:szCs w:val="24"/>
        </w:rPr>
        <w:t xml:space="preserve"> (uden kendt årsag). Symptomerne er ofte svage, men ses som </w:t>
      </w:r>
      <w:proofErr w:type="spellStart"/>
      <w:r w:rsidRPr="00CF259E">
        <w:rPr>
          <w:sz w:val="24"/>
          <w:szCs w:val="24"/>
        </w:rPr>
        <w:t>epigastrisk</w:t>
      </w:r>
      <w:proofErr w:type="spellEnd"/>
      <w:r w:rsidRPr="00CF259E">
        <w:rPr>
          <w:sz w:val="24"/>
          <w:szCs w:val="24"/>
        </w:rPr>
        <w:t xml:space="preserve"> ubehag, </w:t>
      </w:r>
      <w:proofErr w:type="spellStart"/>
      <w:r w:rsidRPr="00CF259E">
        <w:rPr>
          <w:sz w:val="24"/>
          <w:szCs w:val="24"/>
        </w:rPr>
        <w:t>anorexia</w:t>
      </w:r>
      <w:proofErr w:type="spellEnd"/>
      <w:r w:rsidRPr="00CF259E">
        <w:rPr>
          <w:sz w:val="24"/>
          <w:szCs w:val="24"/>
        </w:rPr>
        <w:t xml:space="preserve"> samt </w:t>
      </w:r>
      <w:proofErr w:type="spellStart"/>
      <w:r w:rsidRPr="00CF259E">
        <w:rPr>
          <w:sz w:val="24"/>
          <w:szCs w:val="24"/>
        </w:rPr>
        <w:t>intolerent</w:t>
      </w:r>
      <w:proofErr w:type="spellEnd"/>
      <w:r w:rsidRPr="00CF259E">
        <w:rPr>
          <w:sz w:val="24"/>
          <w:szCs w:val="24"/>
        </w:rPr>
        <w:t xml:space="preserve"> overfor bestemt føde. Personer med denne lidelse vil have forhøjet risiko for at få fordøjelses </w:t>
      </w:r>
      <w:proofErr w:type="spellStart"/>
      <w:r w:rsidRPr="00CF259E">
        <w:rPr>
          <w:sz w:val="24"/>
          <w:szCs w:val="24"/>
        </w:rPr>
        <w:t>ulcuer</w:t>
      </w:r>
      <w:proofErr w:type="spellEnd"/>
      <w:r w:rsidRPr="00CF259E">
        <w:rPr>
          <w:sz w:val="24"/>
          <w:szCs w:val="24"/>
        </w:rPr>
        <w:t xml:space="preserve"> og gastrisk </w:t>
      </w:r>
      <w:proofErr w:type="spellStart"/>
      <w:r w:rsidRPr="00CF259E">
        <w:rPr>
          <w:sz w:val="24"/>
          <w:szCs w:val="24"/>
        </w:rPr>
        <w:t>carcinoma</w:t>
      </w:r>
      <w:proofErr w:type="spellEnd"/>
      <w:r w:rsidRPr="00CF259E">
        <w:rPr>
          <w:sz w:val="24"/>
          <w:szCs w:val="24"/>
        </w:rPr>
        <w:t xml:space="preserve">. </w:t>
      </w:r>
    </w:p>
    <w:p w14:paraId="4E862D77" w14:textId="77777777" w:rsidR="00CF259E" w:rsidRPr="00CF259E" w:rsidRDefault="00CF259E" w:rsidP="00CF259E">
      <w:pPr>
        <w:pStyle w:val="Listeafsnit"/>
        <w:ind w:left="-567"/>
        <w:rPr>
          <w:sz w:val="24"/>
          <w:szCs w:val="24"/>
        </w:rPr>
      </w:pPr>
    </w:p>
    <w:p w14:paraId="0C8B006E" w14:textId="77777777" w:rsidR="00A81136" w:rsidRPr="00CF259E" w:rsidRDefault="00A81136" w:rsidP="00CF259E">
      <w:pPr>
        <w:pStyle w:val="Listeafsnit"/>
        <w:numPr>
          <w:ilvl w:val="0"/>
          <w:numId w:val="3"/>
        </w:numPr>
        <w:ind w:left="-567"/>
        <w:rPr>
          <w:sz w:val="24"/>
          <w:szCs w:val="24"/>
        </w:rPr>
      </w:pPr>
      <w:proofErr w:type="spellStart"/>
      <w:r w:rsidRPr="00CF259E">
        <w:rPr>
          <w:sz w:val="24"/>
          <w:szCs w:val="24"/>
        </w:rPr>
        <w:t>Gastroenteritis</w:t>
      </w:r>
      <w:proofErr w:type="spellEnd"/>
      <w:r w:rsidRPr="00CF259E">
        <w:rPr>
          <w:sz w:val="24"/>
          <w:szCs w:val="24"/>
        </w:rPr>
        <w:t xml:space="preserve">: Denne lidelse involverer både inflammation af mave og tarm, og skyldes oftest infektioner smittet via føde eller vand som fx salmonella species, E. </w:t>
      </w:r>
      <w:proofErr w:type="spellStart"/>
      <w:r w:rsidRPr="00CF259E">
        <w:rPr>
          <w:sz w:val="24"/>
          <w:szCs w:val="24"/>
        </w:rPr>
        <w:t>coli</w:t>
      </w:r>
      <w:proofErr w:type="spellEnd"/>
      <w:r w:rsidRPr="00CF259E">
        <w:rPr>
          <w:sz w:val="24"/>
          <w:szCs w:val="24"/>
        </w:rPr>
        <w:t xml:space="preserve"> (</w:t>
      </w:r>
      <w:proofErr w:type="spellStart"/>
      <w:r w:rsidRPr="00CF259E">
        <w:rPr>
          <w:sz w:val="24"/>
          <w:szCs w:val="24"/>
        </w:rPr>
        <w:t>travelers</w:t>
      </w:r>
      <w:proofErr w:type="spellEnd"/>
      <w:r w:rsidRPr="00CF259E">
        <w:rPr>
          <w:sz w:val="24"/>
          <w:szCs w:val="24"/>
        </w:rPr>
        <w:t xml:space="preserve"> diarre) eller </w:t>
      </w:r>
      <w:proofErr w:type="spellStart"/>
      <w:r w:rsidRPr="00CF259E">
        <w:rPr>
          <w:sz w:val="24"/>
          <w:szCs w:val="24"/>
        </w:rPr>
        <w:t>clostridium</w:t>
      </w:r>
      <w:proofErr w:type="spellEnd"/>
      <w:r w:rsidRPr="00CF259E">
        <w:rPr>
          <w:sz w:val="24"/>
          <w:szCs w:val="24"/>
        </w:rPr>
        <w:t xml:space="preserve"> </w:t>
      </w:r>
      <w:proofErr w:type="spellStart"/>
      <w:r w:rsidRPr="00CF259E">
        <w:rPr>
          <w:sz w:val="24"/>
          <w:szCs w:val="24"/>
        </w:rPr>
        <w:t>botulinu</w:t>
      </w:r>
      <w:proofErr w:type="spellEnd"/>
      <w:r w:rsidRPr="00CF259E">
        <w:rPr>
          <w:sz w:val="24"/>
          <w:szCs w:val="24"/>
        </w:rPr>
        <w:t xml:space="preserve"> (tabel 20-4 side 400). Typiske symptomer er opkast pga. inflammation i mave og diarre pga. inflammation i tarm – kvalme og kramper er også ofte repræsenteret. Normalt er infektionerne selv-helende, der kan dog være slemme tilfælde som fx hvis en E. </w:t>
      </w:r>
      <w:proofErr w:type="spellStart"/>
      <w:r w:rsidRPr="00CF259E">
        <w:rPr>
          <w:sz w:val="24"/>
          <w:szCs w:val="24"/>
        </w:rPr>
        <w:t>Coli</w:t>
      </w:r>
      <w:proofErr w:type="spellEnd"/>
      <w:r w:rsidRPr="00CF259E">
        <w:rPr>
          <w:sz w:val="24"/>
          <w:szCs w:val="24"/>
        </w:rPr>
        <w:t xml:space="preserve"> bakterie (</w:t>
      </w:r>
      <w:proofErr w:type="spellStart"/>
      <w:r w:rsidRPr="00CF259E">
        <w:rPr>
          <w:sz w:val="24"/>
          <w:szCs w:val="24"/>
        </w:rPr>
        <w:t>travelers</w:t>
      </w:r>
      <w:proofErr w:type="spellEnd"/>
      <w:r w:rsidRPr="00CF259E">
        <w:rPr>
          <w:sz w:val="24"/>
          <w:szCs w:val="24"/>
        </w:rPr>
        <w:t xml:space="preserve"> diarre) infektion udvikler sig til en </w:t>
      </w:r>
      <w:proofErr w:type="spellStart"/>
      <w:r w:rsidRPr="00CF259E">
        <w:rPr>
          <w:sz w:val="24"/>
          <w:szCs w:val="24"/>
        </w:rPr>
        <w:t>gastroenteritis</w:t>
      </w:r>
      <w:proofErr w:type="spellEnd"/>
      <w:r w:rsidRPr="00CF259E">
        <w:rPr>
          <w:sz w:val="24"/>
          <w:szCs w:val="24"/>
        </w:rPr>
        <w:t xml:space="preserve">.  </w:t>
      </w:r>
    </w:p>
    <w:p w14:paraId="4B9C3967" w14:textId="77777777" w:rsidR="00A81136" w:rsidRPr="00CF259E" w:rsidRDefault="00A81136" w:rsidP="00CF259E">
      <w:pPr>
        <w:pStyle w:val="Listeafsnit"/>
        <w:ind w:left="-567"/>
        <w:rPr>
          <w:sz w:val="24"/>
          <w:szCs w:val="24"/>
        </w:rPr>
      </w:pPr>
    </w:p>
    <w:p w14:paraId="4352FC29" w14:textId="77777777" w:rsidR="00A81136" w:rsidRPr="00CF259E" w:rsidRDefault="00A81136" w:rsidP="00CF259E">
      <w:pPr>
        <w:pStyle w:val="Listeafsnit"/>
        <w:ind w:left="-567"/>
        <w:rPr>
          <w:sz w:val="24"/>
          <w:szCs w:val="24"/>
          <w:u w:val="single"/>
        </w:rPr>
      </w:pPr>
      <w:proofErr w:type="spellStart"/>
      <w:r w:rsidRPr="00CF259E">
        <w:rPr>
          <w:sz w:val="24"/>
          <w:szCs w:val="24"/>
          <w:u w:val="single"/>
        </w:rPr>
        <w:t>Peptic</w:t>
      </w:r>
      <w:proofErr w:type="spellEnd"/>
      <w:r w:rsidRPr="00CF259E">
        <w:rPr>
          <w:sz w:val="24"/>
          <w:szCs w:val="24"/>
          <w:u w:val="single"/>
        </w:rPr>
        <w:t xml:space="preserve"> (fordøjelses) </w:t>
      </w:r>
      <w:proofErr w:type="spellStart"/>
      <w:r w:rsidRPr="00CF259E">
        <w:rPr>
          <w:sz w:val="24"/>
          <w:szCs w:val="24"/>
          <w:u w:val="single"/>
        </w:rPr>
        <w:t>ulcurer</w:t>
      </w:r>
      <w:proofErr w:type="spellEnd"/>
    </w:p>
    <w:p w14:paraId="61A07F45" w14:textId="77777777" w:rsidR="00A81136" w:rsidRPr="00CF259E" w:rsidRDefault="00A81136" w:rsidP="00CF259E">
      <w:pPr>
        <w:pStyle w:val="Listeafsnit"/>
        <w:ind w:left="-567"/>
        <w:rPr>
          <w:sz w:val="24"/>
          <w:szCs w:val="24"/>
          <w:u w:val="single"/>
        </w:rPr>
      </w:pPr>
    </w:p>
    <w:p w14:paraId="653F53C1" w14:textId="08F62DA5" w:rsidR="00A81136" w:rsidRPr="00CF259E" w:rsidRDefault="00A81136" w:rsidP="00CF259E">
      <w:pPr>
        <w:pStyle w:val="Listeafsnit"/>
        <w:numPr>
          <w:ilvl w:val="0"/>
          <w:numId w:val="2"/>
        </w:numPr>
        <w:ind w:left="-567"/>
        <w:rPr>
          <w:sz w:val="24"/>
          <w:szCs w:val="24"/>
        </w:rPr>
      </w:pPr>
      <w:proofErr w:type="spellStart"/>
      <w:r w:rsidRPr="00CF259E">
        <w:rPr>
          <w:sz w:val="24"/>
          <w:szCs w:val="24"/>
        </w:rPr>
        <w:t>Patofysiologi</w:t>
      </w:r>
      <w:proofErr w:type="spellEnd"/>
      <w:r w:rsidRPr="00CF259E">
        <w:rPr>
          <w:sz w:val="24"/>
          <w:szCs w:val="24"/>
        </w:rPr>
        <w:t xml:space="preserve">: Opstår oftest i den </w:t>
      </w:r>
      <w:proofErr w:type="spellStart"/>
      <w:r w:rsidRPr="00CF259E">
        <w:rPr>
          <w:sz w:val="24"/>
          <w:szCs w:val="24"/>
        </w:rPr>
        <w:t>proximale</w:t>
      </w:r>
      <w:proofErr w:type="spellEnd"/>
      <w:r w:rsidRPr="00CF259E">
        <w:rPr>
          <w:sz w:val="24"/>
          <w:szCs w:val="24"/>
        </w:rPr>
        <w:t xml:space="preserve"> del af </w:t>
      </w:r>
      <w:proofErr w:type="spellStart"/>
      <w:r w:rsidRPr="00CF259E">
        <w:rPr>
          <w:sz w:val="24"/>
          <w:szCs w:val="24"/>
        </w:rPr>
        <w:t>duodenum</w:t>
      </w:r>
      <w:proofErr w:type="spellEnd"/>
      <w:r w:rsidRPr="00CF259E">
        <w:rPr>
          <w:sz w:val="24"/>
          <w:szCs w:val="24"/>
        </w:rPr>
        <w:t xml:space="preserve"> men findes også i </w:t>
      </w:r>
      <w:proofErr w:type="spellStart"/>
      <w:r w:rsidRPr="00CF259E">
        <w:rPr>
          <w:sz w:val="24"/>
          <w:szCs w:val="24"/>
        </w:rPr>
        <w:t>antrum</w:t>
      </w:r>
      <w:proofErr w:type="spellEnd"/>
      <w:r w:rsidRPr="00CF259E">
        <w:rPr>
          <w:sz w:val="24"/>
          <w:szCs w:val="24"/>
        </w:rPr>
        <w:t xml:space="preserve"> af mavesækken eller i nedre </w:t>
      </w:r>
      <w:proofErr w:type="spellStart"/>
      <w:r w:rsidRPr="00CF259E">
        <w:rPr>
          <w:sz w:val="24"/>
          <w:szCs w:val="24"/>
        </w:rPr>
        <w:t>oesophagus</w:t>
      </w:r>
      <w:proofErr w:type="spellEnd"/>
      <w:r w:rsidRPr="00CF259E">
        <w:rPr>
          <w:sz w:val="24"/>
          <w:szCs w:val="24"/>
        </w:rPr>
        <w:t>. Sårene ses som</w:t>
      </w:r>
      <w:r w:rsidR="00D36566">
        <w:rPr>
          <w:sz w:val="24"/>
          <w:szCs w:val="24"/>
        </w:rPr>
        <w:t xml:space="preserve"> enkle</w:t>
      </w:r>
      <w:r w:rsidRPr="00CF259E">
        <w:rPr>
          <w:sz w:val="24"/>
          <w:szCs w:val="24"/>
        </w:rPr>
        <w:t xml:space="preserve"> runde kaviteter med en glat periferi som penetrerer </w:t>
      </w:r>
      <w:proofErr w:type="spellStart"/>
      <w:r w:rsidRPr="00CF259E">
        <w:rPr>
          <w:sz w:val="24"/>
          <w:szCs w:val="24"/>
        </w:rPr>
        <w:t>submukosa</w:t>
      </w:r>
      <w:proofErr w:type="spellEnd"/>
      <w:r w:rsidRPr="00CF259E">
        <w:rPr>
          <w:sz w:val="24"/>
          <w:szCs w:val="24"/>
        </w:rPr>
        <w:t>. Sårene kan også penetrere mere dybt og dermed ind i</w:t>
      </w:r>
      <w:r w:rsidR="00D36566">
        <w:rPr>
          <w:sz w:val="24"/>
          <w:szCs w:val="24"/>
        </w:rPr>
        <w:t xml:space="preserve"> lamina </w:t>
      </w:r>
      <w:r w:rsidRPr="00CF259E">
        <w:rPr>
          <w:sz w:val="24"/>
          <w:szCs w:val="24"/>
        </w:rPr>
        <w:t xml:space="preserve"> </w:t>
      </w:r>
      <w:proofErr w:type="spellStart"/>
      <w:r w:rsidRPr="00CF259E">
        <w:rPr>
          <w:sz w:val="24"/>
          <w:szCs w:val="24"/>
        </w:rPr>
        <w:t>muskularis</w:t>
      </w:r>
      <w:proofErr w:type="spellEnd"/>
      <w:r w:rsidRPr="00CF259E">
        <w:rPr>
          <w:sz w:val="24"/>
          <w:szCs w:val="24"/>
        </w:rPr>
        <w:t xml:space="preserve">. Når først syren og </w:t>
      </w:r>
      <w:proofErr w:type="spellStart"/>
      <w:r w:rsidRPr="00CF259E">
        <w:rPr>
          <w:sz w:val="24"/>
          <w:szCs w:val="24"/>
        </w:rPr>
        <w:t>pepsinen</w:t>
      </w:r>
      <w:proofErr w:type="spellEnd"/>
      <w:r w:rsidRPr="00CF259E">
        <w:rPr>
          <w:sz w:val="24"/>
          <w:szCs w:val="24"/>
        </w:rPr>
        <w:t xml:space="preserve"> som findes i mavesækken har penetreret </w:t>
      </w:r>
      <w:proofErr w:type="spellStart"/>
      <w:r w:rsidRPr="00CF259E">
        <w:rPr>
          <w:sz w:val="24"/>
          <w:szCs w:val="24"/>
        </w:rPr>
        <w:t>mukusa</w:t>
      </w:r>
      <w:proofErr w:type="spellEnd"/>
      <w:r w:rsidRPr="00CF259E">
        <w:rPr>
          <w:sz w:val="24"/>
          <w:szCs w:val="24"/>
        </w:rPr>
        <w:t xml:space="preserve"> barrieren vil vævet blive udsat for kontinuerlig beskadigelse fordi syre flyder ind i den gastriske væg. Omkring såret findes et inflammatorisk område – og når denne erosion invaderer blodkar vil der opstå blødning. </w:t>
      </w:r>
      <w:proofErr w:type="spellStart"/>
      <w:r w:rsidRPr="00CF259E">
        <w:rPr>
          <w:sz w:val="24"/>
          <w:szCs w:val="24"/>
        </w:rPr>
        <w:t>Ulcurer</w:t>
      </w:r>
      <w:proofErr w:type="spellEnd"/>
      <w:r w:rsidRPr="00CF259E">
        <w:rPr>
          <w:sz w:val="24"/>
          <w:szCs w:val="24"/>
        </w:rPr>
        <w:t xml:space="preserve"> kan altså føre til kronisk blodtab – kan opdages ved blod i afføring eller tilstedeværelse af jern mangel i blodet. </w:t>
      </w:r>
      <w:proofErr w:type="spellStart"/>
      <w:r w:rsidRPr="00CF259E">
        <w:rPr>
          <w:sz w:val="24"/>
          <w:szCs w:val="24"/>
        </w:rPr>
        <w:t>Peptiske</w:t>
      </w:r>
      <w:proofErr w:type="spellEnd"/>
      <w:r w:rsidRPr="00CF259E">
        <w:rPr>
          <w:sz w:val="24"/>
          <w:szCs w:val="24"/>
        </w:rPr>
        <w:t xml:space="preserve"> </w:t>
      </w:r>
      <w:proofErr w:type="spellStart"/>
      <w:r w:rsidRPr="00CF259E">
        <w:rPr>
          <w:sz w:val="24"/>
          <w:szCs w:val="24"/>
        </w:rPr>
        <w:t>ulcurer</w:t>
      </w:r>
      <w:proofErr w:type="spellEnd"/>
      <w:r w:rsidRPr="00CF259E">
        <w:rPr>
          <w:sz w:val="24"/>
          <w:szCs w:val="24"/>
        </w:rPr>
        <w:t xml:space="preserve"> begynder med en nedbrydelse af </w:t>
      </w:r>
      <w:proofErr w:type="spellStart"/>
      <w:r w:rsidRPr="00CF259E">
        <w:rPr>
          <w:sz w:val="24"/>
          <w:szCs w:val="24"/>
        </w:rPr>
        <w:t>mukosa</w:t>
      </w:r>
      <w:proofErr w:type="spellEnd"/>
      <w:r w:rsidRPr="00CF259E">
        <w:rPr>
          <w:sz w:val="24"/>
          <w:szCs w:val="24"/>
        </w:rPr>
        <w:t xml:space="preserve"> barrieren pga. mindsket modstandsdygtighed af </w:t>
      </w:r>
      <w:proofErr w:type="spellStart"/>
      <w:r w:rsidRPr="00CF259E">
        <w:rPr>
          <w:sz w:val="24"/>
          <w:szCs w:val="24"/>
        </w:rPr>
        <w:t>mukosaen</w:t>
      </w:r>
      <w:proofErr w:type="spellEnd"/>
      <w:r w:rsidRPr="00CF259E">
        <w:rPr>
          <w:sz w:val="24"/>
          <w:szCs w:val="24"/>
        </w:rPr>
        <w:t xml:space="preserve"> (oftest i gastriske </w:t>
      </w:r>
      <w:proofErr w:type="spellStart"/>
      <w:r w:rsidRPr="00CF259E">
        <w:rPr>
          <w:sz w:val="24"/>
          <w:szCs w:val="24"/>
        </w:rPr>
        <w:t>ulcurer</w:t>
      </w:r>
      <w:proofErr w:type="spellEnd"/>
      <w:r w:rsidRPr="00CF259E">
        <w:rPr>
          <w:sz w:val="24"/>
          <w:szCs w:val="24"/>
        </w:rPr>
        <w:t xml:space="preserve">) eller pga. øget syresekretion (oftest i </w:t>
      </w:r>
      <w:proofErr w:type="spellStart"/>
      <w:r w:rsidRPr="00CF259E">
        <w:rPr>
          <w:sz w:val="24"/>
          <w:szCs w:val="24"/>
        </w:rPr>
        <w:t>duodenale</w:t>
      </w:r>
      <w:proofErr w:type="spellEnd"/>
      <w:r w:rsidRPr="00CF259E">
        <w:rPr>
          <w:sz w:val="24"/>
          <w:szCs w:val="24"/>
        </w:rPr>
        <w:t xml:space="preserve"> </w:t>
      </w:r>
      <w:proofErr w:type="spellStart"/>
      <w:r w:rsidRPr="00CF259E">
        <w:rPr>
          <w:sz w:val="24"/>
          <w:szCs w:val="24"/>
        </w:rPr>
        <w:t>ulurer</w:t>
      </w:r>
      <w:proofErr w:type="spellEnd"/>
      <w:r w:rsidRPr="00CF259E">
        <w:rPr>
          <w:sz w:val="24"/>
          <w:szCs w:val="24"/>
        </w:rPr>
        <w:t xml:space="preserve">). Man har fundet at mange patienter der lider af </w:t>
      </w:r>
      <w:proofErr w:type="spellStart"/>
      <w:r w:rsidRPr="00CF259E">
        <w:rPr>
          <w:sz w:val="24"/>
          <w:szCs w:val="24"/>
        </w:rPr>
        <w:t>peptic</w:t>
      </w:r>
      <w:proofErr w:type="spellEnd"/>
      <w:r w:rsidRPr="00CF259E">
        <w:rPr>
          <w:sz w:val="24"/>
          <w:szCs w:val="24"/>
        </w:rPr>
        <w:t xml:space="preserve"> </w:t>
      </w:r>
      <w:proofErr w:type="spellStart"/>
      <w:r w:rsidRPr="00CF259E">
        <w:rPr>
          <w:sz w:val="24"/>
          <w:szCs w:val="24"/>
        </w:rPr>
        <w:t>ulcurer</w:t>
      </w:r>
      <w:proofErr w:type="spellEnd"/>
      <w:r w:rsidRPr="00CF259E">
        <w:rPr>
          <w:sz w:val="24"/>
          <w:szCs w:val="24"/>
        </w:rPr>
        <w:t xml:space="preserve"> er inficerede med bakterien </w:t>
      </w:r>
      <w:proofErr w:type="spellStart"/>
      <w:r w:rsidRPr="00CF259E">
        <w:rPr>
          <w:sz w:val="24"/>
          <w:szCs w:val="24"/>
        </w:rPr>
        <w:t>helicobacter</w:t>
      </w:r>
      <w:proofErr w:type="spellEnd"/>
      <w:r w:rsidRPr="00CF259E">
        <w:rPr>
          <w:sz w:val="24"/>
          <w:szCs w:val="24"/>
        </w:rPr>
        <w:t xml:space="preserve"> </w:t>
      </w:r>
      <w:proofErr w:type="spellStart"/>
      <w:r w:rsidRPr="00CF259E">
        <w:rPr>
          <w:sz w:val="24"/>
          <w:szCs w:val="24"/>
        </w:rPr>
        <w:t>pylori</w:t>
      </w:r>
      <w:proofErr w:type="spellEnd"/>
      <w:r w:rsidRPr="00CF259E">
        <w:rPr>
          <w:sz w:val="24"/>
          <w:szCs w:val="24"/>
        </w:rPr>
        <w:t xml:space="preserve"> , som secernerer </w:t>
      </w:r>
      <w:proofErr w:type="spellStart"/>
      <w:r w:rsidRPr="00CF259E">
        <w:rPr>
          <w:sz w:val="24"/>
          <w:szCs w:val="24"/>
        </w:rPr>
        <w:t>cytotoxiner</w:t>
      </w:r>
      <w:proofErr w:type="spellEnd"/>
      <w:r w:rsidRPr="00CF259E">
        <w:rPr>
          <w:sz w:val="24"/>
          <w:szCs w:val="24"/>
        </w:rPr>
        <w:t xml:space="preserve"> og enzymer som forårsager beskadigelse af </w:t>
      </w:r>
      <w:proofErr w:type="spellStart"/>
      <w:r w:rsidRPr="00CF259E">
        <w:rPr>
          <w:sz w:val="24"/>
          <w:szCs w:val="24"/>
        </w:rPr>
        <w:t>mukosa</w:t>
      </w:r>
      <w:proofErr w:type="spellEnd"/>
      <w:r w:rsidRPr="00CF259E">
        <w:rPr>
          <w:sz w:val="24"/>
          <w:szCs w:val="24"/>
        </w:rPr>
        <w:t xml:space="preserve"> forsvaret. Udover tilstedeværelsen af denne bakterie, kan </w:t>
      </w:r>
      <w:proofErr w:type="spellStart"/>
      <w:r w:rsidRPr="00CF259E">
        <w:rPr>
          <w:sz w:val="24"/>
          <w:szCs w:val="24"/>
        </w:rPr>
        <w:t>mukosa</w:t>
      </w:r>
      <w:proofErr w:type="spellEnd"/>
      <w:r w:rsidRPr="00CF259E">
        <w:rPr>
          <w:sz w:val="24"/>
          <w:szCs w:val="24"/>
        </w:rPr>
        <w:t xml:space="preserve"> barrieren blive beskadiget af: </w:t>
      </w:r>
    </w:p>
    <w:p w14:paraId="497CFD36" w14:textId="77777777" w:rsidR="00A81136" w:rsidRPr="00CF259E" w:rsidRDefault="00A81136" w:rsidP="00CF259E">
      <w:pPr>
        <w:pStyle w:val="Listeafsnit"/>
        <w:numPr>
          <w:ilvl w:val="1"/>
          <w:numId w:val="2"/>
        </w:numPr>
        <w:ind w:left="-567"/>
        <w:rPr>
          <w:sz w:val="24"/>
          <w:szCs w:val="24"/>
          <w:u w:val="single"/>
        </w:rPr>
      </w:pPr>
      <w:r w:rsidRPr="00CF259E">
        <w:rPr>
          <w:sz w:val="24"/>
          <w:szCs w:val="24"/>
        </w:rPr>
        <w:t xml:space="preserve">Utilstrækkelig blodtilførsel (fx pga. stress) som påvirker den ellers normalt hurtige regenerations funktion af </w:t>
      </w:r>
      <w:proofErr w:type="spellStart"/>
      <w:r w:rsidRPr="00CF259E">
        <w:rPr>
          <w:sz w:val="24"/>
          <w:szCs w:val="24"/>
        </w:rPr>
        <w:t>epithelet</w:t>
      </w:r>
      <w:proofErr w:type="spellEnd"/>
      <w:r w:rsidRPr="00CF259E">
        <w:rPr>
          <w:sz w:val="24"/>
          <w:szCs w:val="24"/>
        </w:rPr>
        <w:t xml:space="preserve">. </w:t>
      </w:r>
    </w:p>
    <w:p w14:paraId="5B0AE23F" w14:textId="77777777" w:rsidR="00A81136" w:rsidRPr="00CF259E" w:rsidRDefault="00A81136" w:rsidP="00CF259E">
      <w:pPr>
        <w:pStyle w:val="Listeafsnit"/>
        <w:numPr>
          <w:ilvl w:val="1"/>
          <w:numId w:val="2"/>
        </w:numPr>
        <w:ind w:left="-567"/>
        <w:rPr>
          <w:sz w:val="24"/>
          <w:szCs w:val="24"/>
          <w:u w:val="single"/>
        </w:rPr>
      </w:pPr>
      <w:r w:rsidRPr="00CF259E">
        <w:rPr>
          <w:sz w:val="24"/>
          <w:szCs w:val="24"/>
        </w:rPr>
        <w:lastRenderedPageBreak/>
        <w:t xml:space="preserve">Voldsom </w:t>
      </w:r>
      <w:proofErr w:type="spellStart"/>
      <w:r w:rsidRPr="00CF259E">
        <w:rPr>
          <w:sz w:val="24"/>
          <w:szCs w:val="24"/>
        </w:rPr>
        <w:t>glucocorticoid</w:t>
      </w:r>
      <w:proofErr w:type="spellEnd"/>
      <w:r w:rsidRPr="00CF259E">
        <w:rPr>
          <w:sz w:val="24"/>
          <w:szCs w:val="24"/>
        </w:rPr>
        <w:t xml:space="preserve"> sekretion (fx pga. stress) eller medicinering. </w:t>
      </w:r>
    </w:p>
    <w:p w14:paraId="4B967EBA" w14:textId="77777777" w:rsidR="00A81136" w:rsidRPr="00CF259E" w:rsidRDefault="00A81136" w:rsidP="00CF259E">
      <w:pPr>
        <w:pStyle w:val="Listeafsnit"/>
        <w:numPr>
          <w:ilvl w:val="1"/>
          <w:numId w:val="2"/>
        </w:numPr>
        <w:ind w:left="-567"/>
        <w:rPr>
          <w:sz w:val="24"/>
          <w:szCs w:val="24"/>
          <w:u w:val="single"/>
        </w:rPr>
      </w:pPr>
      <w:r w:rsidRPr="00CF259E">
        <w:rPr>
          <w:sz w:val="24"/>
          <w:szCs w:val="24"/>
        </w:rPr>
        <w:t xml:space="preserve">Aspirin, </w:t>
      </w:r>
      <w:proofErr w:type="spellStart"/>
      <w:r w:rsidRPr="00CF259E">
        <w:rPr>
          <w:sz w:val="24"/>
          <w:szCs w:val="24"/>
        </w:rPr>
        <w:t>nonsteroidal</w:t>
      </w:r>
      <w:proofErr w:type="spellEnd"/>
      <w:r w:rsidRPr="00CF259E">
        <w:rPr>
          <w:sz w:val="24"/>
          <w:szCs w:val="24"/>
        </w:rPr>
        <w:t xml:space="preserve"> anti-inflammations stoffer eller alkohol som nedbryder den beskyttende </w:t>
      </w:r>
      <w:proofErr w:type="spellStart"/>
      <w:r w:rsidRPr="00CF259E">
        <w:rPr>
          <w:sz w:val="24"/>
          <w:szCs w:val="24"/>
        </w:rPr>
        <w:t>mukosa</w:t>
      </w:r>
      <w:proofErr w:type="spellEnd"/>
      <w:r w:rsidRPr="00CF259E">
        <w:rPr>
          <w:sz w:val="24"/>
          <w:szCs w:val="24"/>
        </w:rPr>
        <w:t xml:space="preserve">. </w:t>
      </w:r>
    </w:p>
    <w:p w14:paraId="6788785D" w14:textId="77777777" w:rsidR="00A81136" w:rsidRPr="00CF259E" w:rsidRDefault="00A81136" w:rsidP="00CF259E">
      <w:pPr>
        <w:pStyle w:val="Listeafsnit"/>
        <w:numPr>
          <w:ilvl w:val="1"/>
          <w:numId w:val="2"/>
        </w:numPr>
        <w:ind w:left="-567"/>
        <w:rPr>
          <w:sz w:val="24"/>
          <w:szCs w:val="24"/>
          <w:u w:val="single"/>
        </w:rPr>
      </w:pPr>
      <w:r w:rsidRPr="00CF259E">
        <w:rPr>
          <w:sz w:val="24"/>
          <w:szCs w:val="24"/>
        </w:rPr>
        <w:t xml:space="preserve">Henfald af </w:t>
      </w:r>
      <w:proofErr w:type="spellStart"/>
      <w:r w:rsidRPr="00CF259E">
        <w:rPr>
          <w:sz w:val="24"/>
          <w:szCs w:val="24"/>
        </w:rPr>
        <w:t>gastriks</w:t>
      </w:r>
      <w:proofErr w:type="spellEnd"/>
      <w:r w:rsidRPr="00CF259E">
        <w:rPr>
          <w:sz w:val="24"/>
          <w:szCs w:val="24"/>
        </w:rPr>
        <w:t xml:space="preserve"> </w:t>
      </w:r>
      <w:proofErr w:type="spellStart"/>
      <w:r w:rsidRPr="00CF259E">
        <w:rPr>
          <w:sz w:val="24"/>
          <w:szCs w:val="24"/>
        </w:rPr>
        <w:t>mukose</w:t>
      </w:r>
      <w:proofErr w:type="spellEnd"/>
      <w:r w:rsidRPr="00CF259E">
        <w:rPr>
          <w:sz w:val="24"/>
          <w:szCs w:val="24"/>
        </w:rPr>
        <w:t xml:space="preserve"> (kronisk gastritis) pga. øget syre-pepsin sekretion som er associeret med en række faktorer.</w:t>
      </w:r>
    </w:p>
    <w:p w14:paraId="797E7CF8" w14:textId="4D6BB5F6" w:rsidR="00A81136" w:rsidRPr="00CF259E" w:rsidRDefault="00D36566" w:rsidP="00CF259E">
      <w:pPr>
        <w:pStyle w:val="Listeafsnit"/>
        <w:ind w:left="-567"/>
        <w:rPr>
          <w:sz w:val="24"/>
          <w:szCs w:val="24"/>
        </w:rPr>
      </w:pPr>
      <w:r>
        <w:rPr>
          <w:sz w:val="24"/>
          <w:szCs w:val="24"/>
        </w:rPr>
        <w:t xml:space="preserve">Heling af </w:t>
      </w:r>
      <w:proofErr w:type="spellStart"/>
      <w:r>
        <w:rPr>
          <w:sz w:val="24"/>
          <w:szCs w:val="24"/>
        </w:rPr>
        <w:t>ulcurer</w:t>
      </w:r>
      <w:proofErr w:type="spellEnd"/>
      <w:r>
        <w:rPr>
          <w:sz w:val="24"/>
          <w:szCs w:val="24"/>
        </w:rPr>
        <w:t xml:space="preserve"> er svær</w:t>
      </w:r>
      <w:r w:rsidR="000C7109">
        <w:rPr>
          <w:sz w:val="24"/>
          <w:szCs w:val="24"/>
        </w:rPr>
        <w:t xml:space="preserve"> idet sårene hele tiden </w:t>
      </w:r>
      <w:r w:rsidR="00A81136" w:rsidRPr="00CF259E">
        <w:rPr>
          <w:sz w:val="24"/>
          <w:szCs w:val="24"/>
        </w:rPr>
        <w:t xml:space="preserve">bliver udsat for årsagsfaktorerne. Der kan opstå flere typer komplikationer ved </w:t>
      </w:r>
      <w:proofErr w:type="spellStart"/>
      <w:r w:rsidR="00A81136" w:rsidRPr="00CF259E">
        <w:rPr>
          <w:sz w:val="24"/>
          <w:szCs w:val="24"/>
        </w:rPr>
        <w:t>ulcurdannelse</w:t>
      </w:r>
      <w:proofErr w:type="spellEnd"/>
      <w:r w:rsidR="00A81136" w:rsidRPr="00CF259E">
        <w:rPr>
          <w:sz w:val="24"/>
          <w:szCs w:val="24"/>
        </w:rPr>
        <w:t xml:space="preserve">, </w:t>
      </w:r>
      <w:proofErr w:type="spellStart"/>
      <w:r w:rsidR="00A81136" w:rsidRPr="00CF259E">
        <w:rPr>
          <w:sz w:val="24"/>
          <w:szCs w:val="24"/>
        </w:rPr>
        <w:t>ulcurer</w:t>
      </w:r>
      <w:proofErr w:type="spellEnd"/>
      <w:r w:rsidR="00A81136" w:rsidRPr="00CF259E">
        <w:rPr>
          <w:sz w:val="24"/>
          <w:szCs w:val="24"/>
        </w:rPr>
        <w:t xml:space="preserve"> kan fx erodere et blodkar og dermed forårsage </w:t>
      </w:r>
      <w:proofErr w:type="spellStart"/>
      <w:r w:rsidR="00A81136" w:rsidRPr="00CF259E">
        <w:rPr>
          <w:sz w:val="24"/>
          <w:szCs w:val="24"/>
        </w:rPr>
        <w:t>hemorrhage</w:t>
      </w:r>
      <w:proofErr w:type="spellEnd"/>
      <w:r w:rsidR="00A81136" w:rsidRPr="00CF259E">
        <w:rPr>
          <w:sz w:val="24"/>
          <w:szCs w:val="24"/>
        </w:rPr>
        <w:t xml:space="preserve"> (kronisk blødning). En anden type komplikation er når </w:t>
      </w:r>
      <w:proofErr w:type="spellStart"/>
      <w:r w:rsidR="00A81136" w:rsidRPr="00CF259E">
        <w:rPr>
          <w:sz w:val="24"/>
          <w:szCs w:val="24"/>
        </w:rPr>
        <w:t>ulcurer</w:t>
      </w:r>
      <w:proofErr w:type="spellEnd"/>
      <w:r w:rsidR="00A81136" w:rsidRPr="00CF259E">
        <w:rPr>
          <w:sz w:val="24"/>
          <w:szCs w:val="24"/>
        </w:rPr>
        <w:t xml:space="preserve"> perforerer væggen fuldstændigt, hvilket tillader at </w:t>
      </w:r>
      <w:proofErr w:type="spellStart"/>
      <w:r w:rsidR="00A81136" w:rsidRPr="00CF259E">
        <w:rPr>
          <w:sz w:val="24"/>
          <w:szCs w:val="24"/>
        </w:rPr>
        <w:t>chymen</w:t>
      </w:r>
      <w:proofErr w:type="spellEnd"/>
      <w:r w:rsidR="00A81136" w:rsidRPr="00CF259E">
        <w:rPr>
          <w:sz w:val="24"/>
          <w:szCs w:val="24"/>
        </w:rPr>
        <w:t xml:space="preserve"> kan flyde ind i </w:t>
      </w:r>
      <w:proofErr w:type="spellStart"/>
      <w:r w:rsidR="00A81136" w:rsidRPr="00CF259E">
        <w:rPr>
          <w:sz w:val="24"/>
          <w:szCs w:val="24"/>
        </w:rPr>
        <w:t>peritoneal</w:t>
      </w:r>
      <w:proofErr w:type="spellEnd"/>
      <w:r w:rsidR="00A81136" w:rsidRPr="00CF259E">
        <w:rPr>
          <w:sz w:val="24"/>
          <w:szCs w:val="24"/>
        </w:rPr>
        <w:t xml:space="preserve"> kaviteten </w:t>
      </w:r>
      <w:r w:rsidR="00A81136" w:rsidRPr="00CF259E">
        <w:rPr>
          <w:sz w:val="24"/>
          <w:szCs w:val="24"/>
        </w:rPr>
        <w:sym w:font="Wingdings" w:char="00E0"/>
      </w:r>
      <w:r w:rsidR="00A81136" w:rsidRPr="00CF259E">
        <w:rPr>
          <w:sz w:val="24"/>
          <w:szCs w:val="24"/>
        </w:rPr>
        <w:t xml:space="preserve"> resulterer i kemisk </w:t>
      </w:r>
      <w:proofErr w:type="spellStart"/>
      <w:r w:rsidR="00A81136" w:rsidRPr="00CF259E">
        <w:rPr>
          <w:sz w:val="24"/>
          <w:szCs w:val="24"/>
        </w:rPr>
        <w:t>peritonitis</w:t>
      </w:r>
      <w:proofErr w:type="spellEnd"/>
      <w:r w:rsidR="00A81136" w:rsidRPr="00CF259E">
        <w:rPr>
          <w:sz w:val="24"/>
          <w:szCs w:val="24"/>
        </w:rPr>
        <w:t xml:space="preserve"> (inflammation af </w:t>
      </w:r>
      <w:proofErr w:type="spellStart"/>
      <w:r w:rsidR="00A81136" w:rsidRPr="00CF259E">
        <w:rPr>
          <w:sz w:val="24"/>
          <w:szCs w:val="24"/>
        </w:rPr>
        <w:t>peritonel</w:t>
      </w:r>
      <w:proofErr w:type="spellEnd"/>
      <w:r w:rsidR="00A81136" w:rsidRPr="00CF259E">
        <w:rPr>
          <w:sz w:val="24"/>
          <w:szCs w:val="24"/>
        </w:rPr>
        <w:t xml:space="preserve"> membran samt af andre strukturer i abdomen kaviteten</w:t>
      </w:r>
      <w:r w:rsidR="000C7109">
        <w:rPr>
          <w:sz w:val="24"/>
          <w:szCs w:val="24"/>
        </w:rPr>
        <w:t>)</w:t>
      </w:r>
      <w:r w:rsidR="00A81136" w:rsidRPr="00CF259E">
        <w:rPr>
          <w:sz w:val="24"/>
          <w:szCs w:val="24"/>
        </w:rPr>
        <w:t xml:space="preserve">. Med tiden vil denne tilstand føre til øget </w:t>
      </w:r>
      <w:proofErr w:type="spellStart"/>
      <w:r w:rsidR="00A81136" w:rsidRPr="00CF259E">
        <w:rPr>
          <w:sz w:val="24"/>
          <w:szCs w:val="24"/>
        </w:rPr>
        <w:t>permeabilitet</w:t>
      </w:r>
      <w:proofErr w:type="spellEnd"/>
      <w:r w:rsidR="00A81136" w:rsidRPr="00CF259E">
        <w:rPr>
          <w:sz w:val="24"/>
          <w:szCs w:val="24"/>
        </w:rPr>
        <w:t xml:space="preserve"> af tarmvæggen og bakterier og </w:t>
      </w:r>
      <w:proofErr w:type="spellStart"/>
      <w:r w:rsidR="00A81136" w:rsidRPr="00CF259E">
        <w:rPr>
          <w:sz w:val="24"/>
          <w:szCs w:val="24"/>
        </w:rPr>
        <w:t>toxiner</w:t>
      </w:r>
      <w:proofErr w:type="spellEnd"/>
      <w:r w:rsidR="00A81136" w:rsidRPr="00CF259E">
        <w:rPr>
          <w:sz w:val="24"/>
          <w:szCs w:val="24"/>
        </w:rPr>
        <w:t xml:space="preserve"> vil kunne trænge ind i </w:t>
      </w:r>
      <w:proofErr w:type="spellStart"/>
      <w:r w:rsidR="00A81136" w:rsidRPr="00CF259E">
        <w:rPr>
          <w:sz w:val="24"/>
          <w:szCs w:val="24"/>
        </w:rPr>
        <w:t>peritoneal</w:t>
      </w:r>
      <w:proofErr w:type="spellEnd"/>
      <w:r w:rsidR="00A81136" w:rsidRPr="00CF259E">
        <w:rPr>
          <w:sz w:val="24"/>
          <w:szCs w:val="24"/>
        </w:rPr>
        <w:t xml:space="preserve"> kaviteten og føre til bakteriel </w:t>
      </w:r>
      <w:proofErr w:type="spellStart"/>
      <w:r w:rsidR="00A81136" w:rsidRPr="00CF259E">
        <w:rPr>
          <w:sz w:val="24"/>
          <w:szCs w:val="24"/>
        </w:rPr>
        <w:t>peritonitis</w:t>
      </w:r>
      <w:proofErr w:type="spellEnd"/>
      <w:r w:rsidR="00A81136" w:rsidRPr="00CF259E">
        <w:rPr>
          <w:sz w:val="24"/>
          <w:szCs w:val="24"/>
        </w:rPr>
        <w:t xml:space="preserve">. En sidste komplikation kan være obstruktion af fordøjelseskanalen pga. arvvævsdannelse. </w:t>
      </w:r>
    </w:p>
    <w:p w14:paraId="048D3999" w14:textId="77777777" w:rsidR="00A81136" w:rsidRPr="00CF259E" w:rsidRDefault="00A81136" w:rsidP="00CF259E">
      <w:pPr>
        <w:pStyle w:val="Listeafsnit"/>
        <w:ind w:left="-567"/>
        <w:rPr>
          <w:sz w:val="24"/>
          <w:szCs w:val="24"/>
        </w:rPr>
      </w:pPr>
    </w:p>
    <w:p w14:paraId="38E74DAB" w14:textId="77777777" w:rsidR="00A81136" w:rsidRPr="00CF259E" w:rsidRDefault="00A81136" w:rsidP="00CF259E">
      <w:pPr>
        <w:pStyle w:val="Listeafsnit"/>
        <w:numPr>
          <w:ilvl w:val="0"/>
          <w:numId w:val="2"/>
        </w:numPr>
        <w:ind w:left="-567"/>
        <w:rPr>
          <w:sz w:val="24"/>
          <w:szCs w:val="24"/>
        </w:rPr>
      </w:pPr>
      <w:r w:rsidRPr="00CF259E">
        <w:rPr>
          <w:sz w:val="24"/>
          <w:szCs w:val="24"/>
        </w:rPr>
        <w:t xml:space="preserve">Ætiologi: Nævnt i ovenstående. Samt genetiske faktorer kan spille en rolle ift. </w:t>
      </w:r>
      <w:proofErr w:type="spellStart"/>
      <w:r w:rsidRPr="00CF259E">
        <w:rPr>
          <w:sz w:val="24"/>
          <w:szCs w:val="24"/>
        </w:rPr>
        <w:t>duodenal</w:t>
      </w:r>
      <w:proofErr w:type="spellEnd"/>
      <w:r w:rsidRPr="00CF259E">
        <w:rPr>
          <w:sz w:val="24"/>
          <w:szCs w:val="24"/>
        </w:rPr>
        <w:t xml:space="preserve"> </w:t>
      </w:r>
      <w:proofErr w:type="spellStart"/>
      <w:r w:rsidRPr="00CF259E">
        <w:rPr>
          <w:sz w:val="24"/>
          <w:szCs w:val="24"/>
        </w:rPr>
        <w:t>ulcurer</w:t>
      </w:r>
      <w:proofErr w:type="spellEnd"/>
      <w:r w:rsidRPr="00CF259E">
        <w:rPr>
          <w:sz w:val="24"/>
          <w:szCs w:val="24"/>
        </w:rPr>
        <w:t xml:space="preserve">. Oftere forekommende hos mænd og hos ældre. </w:t>
      </w:r>
    </w:p>
    <w:p w14:paraId="1C9B5D9C" w14:textId="77777777" w:rsidR="00A81136" w:rsidRPr="00CF259E" w:rsidRDefault="00A81136" w:rsidP="00CF259E">
      <w:pPr>
        <w:pStyle w:val="Listeafsnit"/>
        <w:ind w:left="-567"/>
        <w:rPr>
          <w:sz w:val="24"/>
          <w:szCs w:val="24"/>
        </w:rPr>
      </w:pPr>
    </w:p>
    <w:p w14:paraId="0F62DDE6" w14:textId="364C9D41" w:rsidR="00A81136" w:rsidRPr="00CF259E" w:rsidRDefault="00A81136" w:rsidP="00CF259E">
      <w:pPr>
        <w:pStyle w:val="Listeafsnit"/>
        <w:numPr>
          <w:ilvl w:val="0"/>
          <w:numId w:val="2"/>
        </w:numPr>
        <w:ind w:left="-567"/>
        <w:rPr>
          <w:sz w:val="24"/>
          <w:szCs w:val="24"/>
        </w:rPr>
      </w:pPr>
      <w:r w:rsidRPr="00CF259E">
        <w:rPr>
          <w:sz w:val="24"/>
          <w:szCs w:val="24"/>
        </w:rPr>
        <w:t xml:space="preserve">Symptomer: </w:t>
      </w:r>
      <w:proofErr w:type="spellStart"/>
      <w:r w:rsidRPr="00CF259E">
        <w:rPr>
          <w:sz w:val="24"/>
          <w:szCs w:val="24"/>
        </w:rPr>
        <w:t>Epigastrisk</w:t>
      </w:r>
      <w:proofErr w:type="spellEnd"/>
      <w:r w:rsidRPr="00CF259E">
        <w:rPr>
          <w:sz w:val="24"/>
          <w:szCs w:val="24"/>
        </w:rPr>
        <w:t xml:space="preserve"> </w:t>
      </w:r>
      <w:proofErr w:type="spellStart"/>
      <w:r w:rsidRPr="00CF259E">
        <w:rPr>
          <w:sz w:val="24"/>
          <w:szCs w:val="24"/>
        </w:rPr>
        <w:t>burning</w:t>
      </w:r>
      <w:proofErr w:type="spellEnd"/>
      <w:r w:rsidRPr="00CF259E">
        <w:rPr>
          <w:sz w:val="24"/>
          <w:szCs w:val="24"/>
        </w:rPr>
        <w:t xml:space="preserve"> eller smerte et par timer efter indtagelse af føde. </w:t>
      </w:r>
      <w:r w:rsidR="000C7109">
        <w:rPr>
          <w:sz w:val="24"/>
          <w:szCs w:val="24"/>
        </w:rPr>
        <w:t>halsbrand</w:t>
      </w:r>
      <w:r w:rsidRPr="00CF259E">
        <w:rPr>
          <w:sz w:val="24"/>
          <w:szCs w:val="24"/>
        </w:rPr>
        <w:t xml:space="preserve">, kvalme, opkast og vægttab kan forekomme. </w:t>
      </w:r>
    </w:p>
    <w:p w14:paraId="5EE78B2F" w14:textId="77777777" w:rsidR="00A81136" w:rsidRPr="00CF259E" w:rsidRDefault="00A81136" w:rsidP="00CF259E">
      <w:pPr>
        <w:pStyle w:val="Listeafsnit"/>
        <w:ind w:left="-567"/>
        <w:rPr>
          <w:sz w:val="24"/>
          <w:szCs w:val="24"/>
        </w:rPr>
      </w:pPr>
    </w:p>
    <w:p w14:paraId="73D3609D" w14:textId="77777777" w:rsidR="00A81136" w:rsidRPr="00CF259E" w:rsidRDefault="00A81136" w:rsidP="00CF259E">
      <w:pPr>
        <w:pStyle w:val="Listeafsnit"/>
        <w:numPr>
          <w:ilvl w:val="0"/>
          <w:numId w:val="2"/>
        </w:numPr>
        <w:ind w:left="-567"/>
        <w:rPr>
          <w:sz w:val="24"/>
          <w:szCs w:val="24"/>
        </w:rPr>
      </w:pPr>
      <w:r w:rsidRPr="00CF259E">
        <w:rPr>
          <w:sz w:val="24"/>
          <w:szCs w:val="24"/>
        </w:rPr>
        <w:t xml:space="preserve">Diagnostiske test: Oftest er de første tegn på </w:t>
      </w:r>
      <w:proofErr w:type="spellStart"/>
      <w:r w:rsidRPr="00CF259E">
        <w:rPr>
          <w:sz w:val="24"/>
          <w:szCs w:val="24"/>
        </w:rPr>
        <w:t>peptic</w:t>
      </w:r>
      <w:proofErr w:type="spellEnd"/>
      <w:r w:rsidRPr="00CF259E">
        <w:rPr>
          <w:sz w:val="24"/>
          <w:szCs w:val="24"/>
        </w:rPr>
        <w:t xml:space="preserve"> </w:t>
      </w:r>
      <w:proofErr w:type="spellStart"/>
      <w:r w:rsidRPr="00CF259E">
        <w:rPr>
          <w:sz w:val="24"/>
          <w:szCs w:val="24"/>
        </w:rPr>
        <w:t>ulcurer</w:t>
      </w:r>
      <w:proofErr w:type="spellEnd"/>
      <w:r w:rsidRPr="00CF259E">
        <w:rPr>
          <w:sz w:val="24"/>
          <w:szCs w:val="24"/>
        </w:rPr>
        <w:t xml:space="preserve"> blod i afføring samt jern-mangel anæmi. X-</w:t>
      </w:r>
      <w:proofErr w:type="spellStart"/>
      <w:r w:rsidRPr="00CF259E">
        <w:rPr>
          <w:sz w:val="24"/>
          <w:szCs w:val="24"/>
        </w:rPr>
        <w:t>rays</w:t>
      </w:r>
      <w:proofErr w:type="spellEnd"/>
      <w:r w:rsidRPr="00CF259E">
        <w:rPr>
          <w:sz w:val="24"/>
          <w:szCs w:val="24"/>
        </w:rPr>
        <w:t xml:space="preserve"> og biopsier kan anvendes som diagnostiske metoder. </w:t>
      </w:r>
    </w:p>
    <w:p w14:paraId="0F2E5F60" w14:textId="77777777" w:rsidR="00A81136" w:rsidRPr="00CF259E" w:rsidRDefault="00A81136" w:rsidP="00CF259E">
      <w:pPr>
        <w:pStyle w:val="Listeafsnit"/>
        <w:ind w:left="-567"/>
        <w:rPr>
          <w:sz w:val="24"/>
          <w:szCs w:val="24"/>
        </w:rPr>
      </w:pPr>
    </w:p>
    <w:p w14:paraId="010D8E91" w14:textId="0C5775C2" w:rsidR="00A81136" w:rsidRPr="00CF259E" w:rsidRDefault="00A81136" w:rsidP="00CF259E">
      <w:pPr>
        <w:pStyle w:val="Listeafsnit"/>
        <w:numPr>
          <w:ilvl w:val="0"/>
          <w:numId w:val="2"/>
        </w:numPr>
        <w:ind w:left="-567"/>
        <w:rPr>
          <w:sz w:val="24"/>
          <w:szCs w:val="24"/>
        </w:rPr>
      </w:pPr>
      <w:r w:rsidRPr="00CF259E">
        <w:rPr>
          <w:sz w:val="24"/>
          <w:szCs w:val="24"/>
        </w:rPr>
        <w:t>Behandling: Indtagelse af en kombination af to-tre antimikrobielle stoffer og medicin der redurer syre sekretionen</w:t>
      </w:r>
      <w:r w:rsidR="000C7109">
        <w:rPr>
          <w:sz w:val="24"/>
          <w:szCs w:val="24"/>
        </w:rPr>
        <w:t xml:space="preserve"> (protonpumpe inhibitor - for at eliminere H. </w:t>
      </w:r>
      <w:proofErr w:type="spellStart"/>
      <w:r w:rsidR="000C7109">
        <w:rPr>
          <w:sz w:val="24"/>
          <w:szCs w:val="24"/>
        </w:rPr>
        <w:t>Pylori</w:t>
      </w:r>
      <w:proofErr w:type="spellEnd"/>
      <w:r w:rsidR="000C7109">
        <w:rPr>
          <w:sz w:val="24"/>
          <w:szCs w:val="24"/>
        </w:rPr>
        <w:t>)</w:t>
      </w:r>
      <w:r w:rsidRPr="00CF259E">
        <w:rPr>
          <w:sz w:val="24"/>
          <w:szCs w:val="24"/>
        </w:rPr>
        <w:t xml:space="preserve">. Kirurgi kan være nødvendig hos patienter med perforerende eller blødende </w:t>
      </w:r>
      <w:proofErr w:type="spellStart"/>
      <w:r w:rsidRPr="00CF259E">
        <w:rPr>
          <w:sz w:val="24"/>
          <w:szCs w:val="24"/>
        </w:rPr>
        <w:t>ulcurer</w:t>
      </w:r>
      <w:proofErr w:type="spellEnd"/>
      <w:r w:rsidRPr="00CF259E">
        <w:rPr>
          <w:sz w:val="24"/>
          <w:szCs w:val="24"/>
        </w:rPr>
        <w:t xml:space="preserve">. </w:t>
      </w:r>
    </w:p>
    <w:p w14:paraId="0022F5FF" w14:textId="77777777" w:rsidR="00A81136" w:rsidRPr="00CF259E" w:rsidRDefault="00A81136" w:rsidP="00CF259E">
      <w:pPr>
        <w:pStyle w:val="Listeafsnit"/>
        <w:ind w:left="-567"/>
        <w:rPr>
          <w:sz w:val="24"/>
          <w:szCs w:val="24"/>
        </w:rPr>
      </w:pPr>
    </w:p>
    <w:p w14:paraId="5843D648" w14:textId="6D02F52F" w:rsidR="00A81136" w:rsidRPr="004F74F8" w:rsidRDefault="00A81136" w:rsidP="00CF259E">
      <w:pPr>
        <w:ind w:left="-567"/>
        <w:rPr>
          <w:color w:val="BFBFBF" w:themeColor="background1" w:themeShade="BF"/>
          <w:sz w:val="24"/>
          <w:szCs w:val="24"/>
          <w:u w:val="single"/>
        </w:rPr>
      </w:pPr>
      <w:proofErr w:type="spellStart"/>
      <w:r w:rsidRPr="004F74F8">
        <w:rPr>
          <w:color w:val="BFBFBF" w:themeColor="background1" w:themeShade="BF"/>
          <w:sz w:val="24"/>
          <w:szCs w:val="24"/>
          <w:u w:val="single"/>
        </w:rPr>
        <w:t>Gast</w:t>
      </w:r>
      <w:r w:rsidR="004D3B67" w:rsidRPr="004F74F8">
        <w:rPr>
          <w:color w:val="BFBFBF" w:themeColor="background1" w:themeShade="BF"/>
          <w:sz w:val="24"/>
          <w:szCs w:val="24"/>
          <w:u w:val="single"/>
        </w:rPr>
        <w:t>ric</w:t>
      </w:r>
      <w:proofErr w:type="spellEnd"/>
      <w:r w:rsidR="004D3B67" w:rsidRPr="004F74F8">
        <w:rPr>
          <w:color w:val="BFBFBF" w:themeColor="background1" w:themeShade="BF"/>
          <w:sz w:val="24"/>
          <w:szCs w:val="24"/>
          <w:u w:val="single"/>
        </w:rPr>
        <w:t xml:space="preserve"> cancer = </w:t>
      </w:r>
      <w:proofErr w:type="spellStart"/>
      <w:r w:rsidR="004D3B67" w:rsidRPr="004F74F8">
        <w:rPr>
          <w:color w:val="BFBFBF" w:themeColor="background1" w:themeShade="BF"/>
          <w:sz w:val="24"/>
          <w:szCs w:val="24"/>
          <w:u w:val="single"/>
        </w:rPr>
        <w:t>Gastric</w:t>
      </w:r>
      <w:proofErr w:type="spellEnd"/>
      <w:r w:rsidR="004D3B67" w:rsidRPr="004F74F8">
        <w:rPr>
          <w:color w:val="BFBFBF" w:themeColor="background1" w:themeShade="BF"/>
          <w:sz w:val="24"/>
          <w:szCs w:val="24"/>
          <w:u w:val="single"/>
        </w:rPr>
        <w:t xml:space="preserve"> </w:t>
      </w:r>
      <w:proofErr w:type="spellStart"/>
      <w:r w:rsidR="004D3B67" w:rsidRPr="004F74F8">
        <w:rPr>
          <w:color w:val="BFBFBF" w:themeColor="background1" w:themeShade="BF"/>
          <w:sz w:val="24"/>
          <w:szCs w:val="24"/>
          <w:u w:val="single"/>
        </w:rPr>
        <w:t>carcinoma</w:t>
      </w:r>
      <w:proofErr w:type="spellEnd"/>
      <w:r w:rsidR="004D3B67" w:rsidRPr="004F74F8">
        <w:rPr>
          <w:color w:val="BFBFBF" w:themeColor="background1" w:themeShade="BF"/>
          <w:sz w:val="24"/>
          <w:szCs w:val="24"/>
          <w:u w:val="single"/>
        </w:rPr>
        <w:t xml:space="preserve"> (en form for </w:t>
      </w:r>
      <w:proofErr w:type="spellStart"/>
      <w:r w:rsidR="004D3B67" w:rsidRPr="004F74F8">
        <w:rPr>
          <w:color w:val="BFBFBF" w:themeColor="background1" w:themeShade="BF"/>
          <w:sz w:val="24"/>
          <w:szCs w:val="24"/>
          <w:u w:val="single"/>
        </w:rPr>
        <w:t>ulcer</w:t>
      </w:r>
      <w:proofErr w:type="spellEnd"/>
      <w:r w:rsidR="004D3B67" w:rsidRPr="004F74F8">
        <w:rPr>
          <w:color w:val="BFBFBF" w:themeColor="background1" w:themeShade="BF"/>
          <w:sz w:val="24"/>
          <w:szCs w:val="24"/>
          <w:u w:val="single"/>
        </w:rPr>
        <w:t>)</w:t>
      </w:r>
    </w:p>
    <w:p w14:paraId="3D8078A9" w14:textId="77E33804" w:rsidR="00A81136" w:rsidRPr="004F74F8" w:rsidRDefault="00A81136" w:rsidP="00CF259E">
      <w:pPr>
        <w:pStyle w:val="Listeafsnit"/>
        <w:numPr>
          <w:ilvl w:val="0"/>
          <w:numId w:val="2"/>
        </w:numPr>
        <w:ind w:left="-567"/>
        <w:rPr>
          <w:color w:val="BFBFBF" w:themeColor="background1" w:themeShade="BF"/>
          <w:sz w:val="24"/>
          <w:szCs w:val="24"/>
        </w:rPr>
      </w:pPr>
      <w:proofErr w:type="spellStart"/>
      <w:r w:rsidRPr="004F74F8">
        <w:rPr>
          <w:color w:val="BFBFBF" w:themeColor="background1" w:themeShade="BF"/>
          <w:sz w:val="24"/>
          <w:szCs w:val="24"/>
        </w:rPr>
        <w:t>Patyfysiologi</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Gastric</w:t>
      </w:r>
      <w:proofErr w:type="spellEnd"/>
      <w:r w:rsidRPr="004F74F8">
        <w:rPr>
          <w:color w:val="BFBFBF" w:themeColor="background1" w:themeShade="BF"/>
          <w:sz w:val="24"/>
          <w:szCs w:val="24"/>
        </w:rPr>
        <w:t xml:space="preserve"> cancer ses oftest som en </w:t>
      </w:r>
      <w:proofErr w:type="spellStart"/>
      <w:r w:rsidRPr="004F74F8">
        <w:rPr>
          <w:color w:val="BFBFBF" w:themeColor="background1" w:themeShade="BF"/>
          <w:sz w:val="24"/>
          <w:szCs w:val="24"/>
        </w:rPr>
        <w:t>gastric</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carcinoma</w:t>
      </w:r>
      <w:proofErr w:type="spellEnd"/>
      <w:r w:rsidRPr="004F74F8">
        <w:rPr>
          <w:color w:val="BFBFBF" w:themeColor="background1" w:themeShade="BF"/>
          <w:sz w:val="24"/>
          <w:szCs w:val="24"/>
        </w:rPr>
        <w:t xml:space="preserve"> som er et uregelmæssigt sår med en fremhævet </w:t>
      </w:r>
      <w:r w:rsidR="004D3B67" w:rsidRPr="004F74F8">
        <w:rPr>
          <w:color w:val="BFBFBF" w:themeColor="background1" w:themeShade="BF"/>
          <w:sz w:val="24"/>
          <w:szCs w:val="24"/>
        </w:rPr>
        <w:t>kant</w:t>
      </w:r>
      <w:r w:rsidRPr="004F74F8">
        <w:rPr>
          <w:color w:val="BFBFBF" w:themeColor="background1" w:themeShade="BF"/>
          <w:sz w:val="24"/>
          <w:szCs w:val="24"/>
        </w:rPr>
        <w:t xml:space="preserve">. Tidligere former for </w:t>
      </w:r>
      <w:proofErr w:type="spellStart"/>
      <w:r w:rsidRPr="004F74F8">
        <w:rPr>
          <w:color w:val="BFBFBF" w:themeColor="background1" w:themeShade="BF"/>
          <w:sz w:val="24"/>
          <w:szCs w:val="24"/>
        </w:rPr>
        <w:t>gastrik</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carcinoma</w:t>
      </w:r>
      <w:proofErr w:type="spellEnd"/>
      <w:r w:rsidRPr="004F74F8">
        <w:rPr>
          <w:color w:val="BFBFBF" w:themeColor="background1" w:themeShade="BF"/>
          <w:sz w:val="24"/>
          <w:szCs w:val="24"/>
        </w:rPr>
        <w:t xml:space="preserve"> involverer </w:t>
      </w:r>
      <w:proofErr w:type="spellStart"/>
      <w:r w:rsidRPr="004F74F8">
        <w:rPr>
          <w:color w:val="BFBFBF" w:themeColor="background1" w:themeShade="BF"/>
          <w:sz w:val="24"/>
          <w:szCs w:val="24"/>
        </w:rPr>
        <w:t>gastric</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mukose</w:t>
      </w:r>
      <w:proofErr w:type="spellEnd"/>
      <w:r w:rsidRPr="004F74F8">
        <w:rPr>
          <w:color w:val="BFBFBF" w:themeColor="background1" w:themeShade="BF"/>
          <w:sz w:val="24"/>
          <w:szCs w:val="24"/>
        </w:rPr>
        <w:t xml:space="preserve"> og </w:t>
      </w:r>
      <w:proofErr w:type="spellStart"/>
      <w:r w:rsidRPr="004F74F8">
        <w:rPr>
          <w:color w:val="BFBFBF" w:themeColor="background1" w:themeShade="BF"/>
          <w:sz w:val="24"/>
          <w:szCs w:val="24"/>
        </w:rPr>
        <w:t>submokosa</w:t>
      </w:r>
      <w:proofErr w:type="spellEnd"/>
      <w:r w:rsidRPr="004F74F8">
        <w:rPr>
          <w:color w:val="BFBFBF" w:themeColor="background1" w:themeShade="BF"/>
          <w:sz w:val="24"/>
          <w:szCs w:val="24"/>
        </w:rPr>
        <w:t xml:space="preserve">, hvorimod en mere udviklet </w:t>
      </w:r>
      <w:proofErr w:type="spellStart"/>
      <w:r w:rsidRPr="004F74F8">
        <w:rPr>
          <w:color w:val="BFBFBF" w:themeColor="background1" w:themeShade="BF"/>
          <w:sz w:val="24"/>
          <w:szCs w:val="24"/>
        </w:rPr>
        <w:t>caner</w:t>
      </w:r>
      <w:proofErr w:type="spellEnd"/>
      <w:r w:rsidRPr="004F74F8">
        <w:rPr>
          <w:color w:val="BFBFBF" w:themeColor="background1" w:themeShade="BF"/>
          <w:sz w:val="24"/>
          <w:szCs w:val="24"/>
        </w:rPr>
        <w:t xml:space="preserve"> involverer </w:t>
      </w:r>
      <w:r w:rsidR="004D3B67" w:rsidRPr="004F74F8">
        <w:rPr>
          <w:color w:val="BFBFBF" w:themeColor="background1" w:themeShade="BF"/>
          <w:sz w:val="24"/>
          <w:szCs w:val="24"/>
        </w:rPr>
        <w:t xml:space="preserve">lamina </w:t>
      </w:r>
      <w:proofErr w:type="spellStart"/>
      <w:r w:rsidRPr="004F74F8">
        <w:rPr>
          <w:color w:val="BFBFBF" w:themeColor="background1" w:themeShade="BF"/>
          <w:sz w:val="24"/>
          <w:szCs w:val="24"/>
        </w:rPr>
        <w:t>muscularis</w:t>
      </w:r>
      <w:proofErr w:type="spellEnd"/>
      <w:r w:rsidRPr="004F74F8">
        <w:rPr>
          <w:color w:val="BFBFBF" w:themeColor="background1" w:themeShade="BF"/>
          <w:sz w:val="24"/>
          <w:szCs w:val="24"/>
        </w:rPr>
        <w:t xml:space="preserve"> også. Denne typer cancer er asymptotisk og har dermed en dårlig prognose. </w:t>
      </w:r>
    </w:p>
    <w:p w14:paraId="04A1BA13" w14:textId="77777777" w:rsidR="00A81136" w:rsidRPr="004F74F8" w:rsidRDefault="00A81136" w:rsidP="00CF259E">
      <w:pPr>
        <w:pStyle w:val="Listeafsnit"/>
        <w:ind w:left="-567"/>
        <w:rPr>
          <w:color w:val="BFBFBF" w:themeColor="background1" w:themeShade="BF"/>
          <w:sz w:val="24"/>
          <w:szCs w:val="24"/>
        </w:rPr>
      </w:pPr>
    </w:p>
    <w:p w14:paraId="4B6C13BD" w14:textId="77777777" w:rsidR="00A81136" w:rsidRPr="004F74F8" w:rsidRDefault="00A81136" w:rsidP="00CF259E">
      <w:pPr>
        <w:pStyle w:val="Listeafsnit"/>
        <w:numPr>
          <w:ilvl w:val="0"/>
          <w:numId w:val="2"/>
        </w:numPr>
        <w:ind w:left="-567"/>
        <w:rPr>
          <w:color w:val="BFBFBF" w:themeColor="background1" w:themeShade="BF"/>
          <w:sz w:val="24"/>
          <w:szCs w:val="24"/>
        </w:rPr>
      </w:pPr>
      <w:r w:rsidRPr="004F74F8">
        <w:rPr>
          <w:color w:val="BFBFBF" w:themeColor="background1" w:themeShade="BF"/>
          <w:sz w:val="24"/>
          <w:szCs w:val="24"/>
        </w:rPr>
        <w:t xml:space="preserve">Ætiologi: Der ses geografiske forskelle ift. hyppigheden af </w:t>
      </w:r>
      <w:proofErr w:type="spellStart"/>
      <w:r w:rsidRPr="004F74F8">
        <w:rPr>
          <w:color w:val="BFBFBF" w:themeColor="background1" w:themeShade="BF"/>
          <w:sz w:val="24"/>
          <w:szCs w:val="24"/>
        </w:rPr>
        <w:t>gastric</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carcinoma</w:t>
      </w:r>
      <w:proofErr w:type="spellEnd"/>
      <w:r w:rsidRPr="004F74F8">
        <w:rPr>
          <w:color w:val="BFBFBF" w:themeColor="background1" w:themeShade="BF"/>
          <w:sz w:val="24"/>
          <w:szCs w:val="24"/>
        </w:rPr>
        <w:t xml:space="preserve"> – hvor Japan har flest tilfælde. </w:t>
      </w:r>
      <w:proofErr w:type="spellStart"/>
      <w:r w:rsidRPr="004F74F8">
        <w:rPr>
          <w:color w:val="BFBFBF" w:themeColor="background1" w:themeShade="BF"/>
          <w:sz w:val="24"/>
          <w:szCs w:val="24"/>
        </w:rPr>
        <w:t>Helicobacter</w:t>
      </w:r>
      <w:proofErr w:type="spellEnd"/>
      <w:r w:rsidRPr="004F74F8">
        <w:rPr>
          <w:color w:val="BFBFBF" w:themeColor="background1" w:themeShade="BF"/>
          <w:sz w:val="24"/>
          <w:szCs w:val="24"/>
        </w:rPr>
        <w:t xml:space="preserve"> </w:t>
      </w:r>
      <w:proofErr w:type="spellStart"/>
      <w:r w:rsidRPr="004F74F8">
        <w:rPr>
          <w:color w:val="BFBFBF" w:themeColor="background1" w:themeShade="BF"/>
          <w:sz w:val="24"/>
          <w:szCs w:val="24"/>
        </w:rPr>
        <w:t>pylori</w:t>
      </w:r>
      <w:proofErr w:type="spellEnd"/>
      <w:r w:rsidRPr="004F74F8">
        <w:rPr>
          <w:color w:val="BFBFBF" w:themeColor="background1" w:themeShade="BF"/>
          <w:sz w:val="24"/>
          <w:szCs w:val="24"/>
        </w:rPr>
        <w:t xml:space="preserve"> infektion er associeret med en højere risiko for udvikling af denne cancer. Føde kan også være en årsag. Genetik spiller også en rolle i det individer med blodtype A oftere udvikler sygdommen. </w:t>
      </w:r>
      <w:proofErr w:type="spellStart"/>
      <w:r w:rsidRPr="004F74F8">
        <w:rPr>
          <w:color w:val="BFBFBF" w:themeColor="background1" w:themeShade="BF"/>
          <w:sz w:val="24"/>
          <w:szCs w:val="24"/>
        </w:rPr>
        <w:t>Tilstedeværelsn</w:t>
      </w:r>
      <w:proofErr w:type="spellEnd"/>
      <w:r w:rsidRPr="004F74F8">
        <w:rPr>
          <w:color w:val="BFBFBF" w:themeColor="background1" w:themeShade="BF"/>
          <w:sz w:val="24"/>
          <w:szCs w:val="24"/>
        </w:rPr>
        <w:t xml:space="preserve"> af kronisk gastritis og polypper øger også risikoen. </w:t>
      </w:r>
    </w:p>
    <w:p w14:paraId="0C3E1347" w14:textId="77777777" w:rsidR="00A81136" w:rsidRPr="004F74F8" w:rsidRDefault="00A81136" w:rsidP="00CF259E">
      <w:pPr>
        <w:pStyle w:val="Listeafsnit"/>
        <w:ind w:left="-567"/>
        <w:rPr>
          <w:color w:val="BFBFBF" w:themeColor="background1" w:themeShade="BF"/>
          <w:sz w:val="24"/>
          <w:szCs w:val="24"/>
        </w:rPr>
      </w:pPr>
    </w:p>
    <w:p w14:paraId="4476478F" w14:textId="1C8E9729" w:rsidR="00A81136" w:rsidRPr="004F74F8" w:rsidRDefault="00A81136" w:rsidP="00CF259E">
      <w:pPr>
        <w:pStyle w:val="Listeafsnit"/>
        <w:numPr>
          <w:ilvl w:val="0"/>
          <w:numId w:val="2"/>
        </w:numPr>
        <w:ind w:left="-567"/>
        <w:rPr>
          <w:color w:val="BFBFBF" w:themeColor="background1" w:themeShade="BF"/>
          <w:sz w:val="24"/>
          <w:szCs w:val="24"/>
        </w:rPr>
      </w:pPr>
      <w:r w:rsidRPr="004F74F8">
        <w:rPr>
          <w:color w:val="BFBFBF" w:themeColor="background1" w:themeShade="BF"/>
          <w:sz w:val="24"/>
          <w:szCs w:val="24"/>
        </w:rPr>
        <w:t>Symptomer: Symptomer er svage</w:t>
      </w:r>
      <w:r w:rsidR="004D3B67" w:rsidRPr="004F74F8">
        <w:rPr>
          <w:color w:val="BFBFBF" w:themeColor="background1" w:themeShade="BF"/>
          <w:sz w:val="24"/>
          <w:szCs w:val="24"/>
        </w:rPr>
        <w:t xml:space="preserve"> (hvorfor diagnosen stilles sent)</w:t>
      </w:r>
      <w:r w:rsidRPr="004F74F8">
        <w:rPr>
          <w:color w:val="BFBFBF" w:themeColor="background1" w:themeShade="BF"/>
          <w:sz w:val="24"/>
          <w:szCs w:val="24"/>
        </w:rPr>
        <w:t xml:space="preserve"> indtil det bliver alvorligt, hvor der ses </w:t>
      </w:r>
      <w:proofErr w:type="spellStart"/>
      <w:r w:rsidRPr="004F74F8">
        <w:rPr>
          <w:color w:val="BFBFBF" w:themeColor="background1" w:themeShade="BF"/>
          <w:sz w:val="24"/>
          <w:szCs w:val="24"/>
        </w:rPr>
        <w:t>anorexi</w:t>
      </w:r>
      <w:proofErr w:type="spellEnd"/>
      <w:r w:rsidRPr="004F74F8">
        <w:rPr>
          <w:color w:val="BFBFBF" w:themeColor="background1" w:themeShade="BF"/>
          <w:sz w:val="24"/>
          <w:szCs w:val="24"/>
        </w:rPr>
        <w:t xml:space="preserve">, svaghed, ubehag, vægttab og følelsen af oppustet hed efter indtagelse af føde. Tegn kan være blod i afføring samt jernmangel anæmi. </w:t>
      </w:r>
    </w:p>
    <w:p w14:paraId="08A41EB5" w14:textId="77777777" w:rsidR="00A81136" w:rsidRPr="004F74F8" w:rsidRDefault="00A81136" w:rsidP="00CF259E">
      <w:pPr>
        <w:pStyle w:val="Listeafsnit"/>
        <w:ind w:left="-567"/>
        <w:rPr>
          <w:color w:val="BFBFBF" w:themeColor="background1" w:themeShade="BF"/>
          <w:sz w:val="24"/>
          <w:szCs w:val="24"/>
        </w:rPr>
      </w:pPr>
    </w:p>
    <w:p w14:paraId="1B3AAC7F" w14:textId="1EBE7896" w:rsidR="00A81136" w:rsidRPr="004F74F8" w:rsidRDefault="00A81136" w:rsidP="00CF259E">
      <w:pPr>
        <w:pStyle w:val="Listeafsnit"/>
        <w:numPr>
          <w:ilvl w:val="0"/>
          <w:numId w:val="2"/>
        </w:numPr>
        <w:ind w:left="-567"/>
        <w:rPr>
          <w:color w:val="BFBFBF" w:themeColor="background1" w:themeShade="BF"/>
          <w:sz w:val="24"/>
          <w:szCs w:val="24"/>
        </w:rPr>
      </w:pPr>
      <w:r w:rsidRPr="004F74F8">
        <w:rPr>
          <w:color w:val="BFBFBF" w:themeColor="background1" w:themeShade="BF"/>
          <w:sz w:val="24"/>
          <w:szCs w:val="24"/>
        </w:rPr>
        <w:t>Behandling: Jo højere stadie canceren har udviklet sig til jo større risiko er der for døsfald. Normalt forsøges canceren at blive behandlet med operation, kemoterapi og radiation. Vitamin B</w:t>
      </w:r>
      <w:r w:rsidRPr="004F74F8">
        <w:rPr>
          <w:color w:val="BFBFBF" w:themeColor="background1" w:themeShade="BF"/>
          <w:sz w:val="24"/>
          <w:szCs w:val="24"/>
          <w:vertAlign w:val="subscript"/>
        </w:rPr>
        <w:t>12</w:t>
      </w:r>
      <w:r w:rsidRPr="004F74F8">
        <w:rPr>
          <w:color w:val="BFBFBF" w:themeColor="background1" w:themeShade="BF"/>
          <w:sz w:val="24"/>
          <w:szCs w:val="24"/>
        </w:rPr>
        <w:t xml:space="preserve"> tilskud gives normalt samtidig med. </w:t>
      </w:r>
      <w:r w:rsidR="004D3B67" w:rsidRPr="004F74F8">
        <w:rPr>
          <w:color w:val="BFBFBF" w:themeColor="background1" w:themeShade="BF"/>
          <w:sz w:val="24"/>
          <w:szCs w:val="24"/>
        </w:rPr>
        <w:t>Overlevelsesraten er mindre end 20%</w:t>
      </w:r>
    </w:p>
    <w:p w14:paraId="34F83418" w14:textId="77777777" w:rsidR="00281FD2" w:rsidRPr="004F74F8" w:rsidRDefault="00281FD2" w:rsidP="00CF259E">
      <w:pPr>
        <w:ind w:left="-567"/>
        <w:rPr>
          <w:color w:val="BFBFBF" w:themeColor="background1" w:themeShade="BF"/>
          <w:sz w:val="24"/>
          <w:szCs w:val="24"/>
        </w:rPr>
      </w:pPr>
    </w:p>
    <w:sectPr w:rsidR="00281FD2" w:rsidRPr="004F74F8" w:rsidSect="004F74F8">
      <w:pgSz w:w="11900" w:h="16840"/>
      <w:pgMar w:top="426" w:right="1268"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761E5"/>
    <w:multiLevelType w:val="hybridMultilevel"/>
    <w:tmpl w:val="1DA6F0BA"/>
    <w:lvl w:ilvl="0" w:tplc="1C203694">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
    <w:nsid w:val="55667F7B"/>
    <w:multiLevelType w:val="hybridMultilevel"/>
    <w:tmpl w:val="0F0ED1E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nsid w:val="73014207"/>
    <w:multiLevelType w:val="hybridMultilevel"/>
    <w:tmpl w:val="83082DD4"/>
    <w:lvl w:ilvl="0" w:tplc="F8FA2664">
      <w:start w:val="3"/>
      <w:numFmt w:val="bullet"/>
      <w:lvlText w:val="-"/>
      <w:lvlJc w:val="left"/>
      <w:pPr>
        <w:ind w:left="1800" w:hanging="360"/>
      </w:pPr>
      <w:rPr>
        <w:rFonts w:ascii="Cambria" w:eastAsiaTheme="minorEastAsia" w:hAnsi="Cambria" w:cs="Time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136"/>
    <w:rsid w:val="000C7109"/>
    <w:rsid w:val="00281FD2"/>
    <w:rsid w:val="004D3B67"/>
    <w:rsid w:val="004F74F8"/>
    <w:rsid w:val="00766D16"/>
    <w:rsid w:val="00A81136"/>
    <w:rsid w:val="00BA319B"/>
    <w:rsid w:val="00CF259E"/>
    <w:rsid w:val="00D36566"/>
    <w:rsid w:val="00F15B4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FCAF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36"/>
    <w:pPr>
      <w:spacing w:after="200" w:line="276" w:lineRule="auto"/>
    </w:pPr>
    <w:rPr>
      <w:rFonts w:eastAsiaTheme="minorHAnsi"/>
      <w:sz w:val="22"/>
      <w:szCs w:val="22"/>
    </w:rPr>
  </w:style>
  <w:style w:type="paragraph" w:styleId="Overskrift1">
    <w:name w:val="heading 1"/>
    <w:basedOn w:val="Normal"/>
    <w:next w:val="Normal"/>
    <w:link w:val="Overskrift1Tegn"/>
    <w:uiPriority w:val="9"/>
    <w:qFormat/>
    <w:rsid w:val="00CF259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A81136"/>
    <w:pPr>
      <w:ind w:left="720"/>
      <w:contextualSpacing/>
    </w:pPr>
  </w:style>
  <w:style w:type="paragraph" w:styleId="Rubrik">
    <w:name w:val="Title"/>
    <w:basedOn w:val="Normal"/>
    <w:next w:val="Normal"/>
    <w:link w:val="RubrikTegn"/>
    <w:uiPriority w:val="10"/>
    <w:qFormat/>
    <w:rsid w:val="00A81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A81136"/>
    <w:rPr>
      <w:rFonts w:asciiTheme="majorHAnsi" w:eastAsiaTheme="majorEastAsia" w:hAnsiTheme="majorHAnsi" w:cstheme="majorBidi"/>
      <w:color w:val="17365D" w:themeColor="text2" w:themeShade="BF"/>
      <w:spacing w:val="5"/>
      <w:kern w:val="28"/>
      <w:sz w:val="52"/>
      <w:szCs w:val="52"/>
    </w:rPr>
  </w:style>
  <w:style w:type="character" w:customStyle="1" w:styleId="Overskrift1Tegn">
    <w:name w:val="Overskrift 1 Tegn"/>
    <w:basedOn w:val="Standardskrifttypeiafsnit"/>
    <w:link w:val="Overskrift1"/>
    <w:uiPriority w:val="9"/>
    <w:rsid w:val="00CF259E"/>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36"/>
    <w:pPr>
      <w:spacing w:after="200" w:line="276" w:lineRule="auto"/>
    </w:pPr>
    <w:rPr>
      <w:rFonts w:eastAsiaTheme="minorHAnsi"/>
      <w:sz w:val="22"/>
      <w:szCs w:val="22"/>
    </w:rPr>
  </w:style>
  <w:style w:type="paragraph" w:styleId="Overskrift1">
    <w:name w:val="heading 1"/>
    <w:basedOn w:val="Normal"/>
    <w:next w:val="Normal"/>
    <w:link w:val="Overskrift1Tegn"/>
    <w:uiPriority w:val="9"/>
    <w:qFormat/>
    <w:rsid w:val="00CF259E"/>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A81136"/>
    <w:pPr>
      <w:ind w:left="720"/>
      <w:contextualSpacing/>
    </w:pPr>
  </w:style>
  <w:style w:type="paragraph" w:styleId="Rubrik">
    <w:name w:val="Title"/>
    <w:basedOn w:val="Normal"/>
    <w:next w:val="Normal"/>
    <w:link w:val="RubrikTegn"/>
    <w:uiPriority w:val="10"/>
    <w:qFormat/>
    <w:rsid w:val="00A81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Tegn">
    <w:name w:val="Rubrik Tegn"/>
    <w:basedOn w:val="Standardskrifttypeiafsnit"/>
    <w:link w:val="Rubrik"/>
    <w:uiPriority w:val="10"/>
    <w:rsid w:val="00A81136"/>
    <w:rPr>
      <w:rFonts w:asciiTheme="majorHAnsi" w:eastAsiaTheme="majorEastAsia" w:hAnsiTheme="majorHAnsi" w:cstheme="majorBidi"/>
      <w:color w:val="17365D" w:themeColor="text2" w:themeShade="BF"/>
      <w:spacing w:val="5"/>
      <w:kern w:val="28"/>
      <w:sz w:val="52"/>
      <w:szCs w:val="52"/>
    </w:rPr>
  </w:style>
  <w:style w:type="character" w:customStyle="1" w:styleId="Overskrift1Tegn">
    <w:name w:val="Overskrift 1 Tegn"/>
    <w:basedOn w:val="Standardskrifttypeiafsnit"/>
    <w:link w:val="Overskrift1"/>
    <w:uiPriority w:val="9"/>
    <w:rsid w:val="00CF259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66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915</Words>
  <Characters>5584</Characters>
  <Application>Microsoft Macintosh Word</Application>
  <DocSecurity>0</DocSecurity>
  <Lines>46</Lines>
  <Paragraphs>12</Paragraphs>
  <ScaleCrop>false</ScaleCrop>
  <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Jessen</dc:creator>
  <cp:keywords/>
  <dc:description/>
  <cp:lastModifiedBy>Rikke Hallgren Kaas</cp:lastModifiedBy>
  <cp:revision>6</cp:revision>
  <dcterms:created xsi:type="dcterms:W3CDTF">2014-04-25T12:01:00Z</dcterms:created>
  <dcterms:modified xsi:type="dcterms:W3CDTF">2014-06-10T19:18:00Z</dcterms:modified>
</cp:coreProperties>
</file>