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223EF" w14:textId="77777777" w:rsidR="004D5F10" w:rsidRDefault="004D5F10" w:rsidP="004D5F10">
      <w:pPr>
        <w:pStyle w:val="Rubrik"/>
      </w:pPr>
      <w:r>
        <w:t>30. Inflammatoriske tarmsygdomme</w:t>
      </w:r>
    </w:p>
    <w:p w14:paraId="30ED8DD7" w14:textId="77777777" w:rsidR="00A30AF4" w:rsidRPr="00691E0F" w:rsidRDefault="00A30AF4" w:rsidP="00A30AF4">
      <w:pPr>
        <w:rPr>
          <w:color w:val="BFBFBF" w:themeColor="background1" w:themeShade="BF"/>
        </w:rPr>
      </w:pPr>
    </w:p>
    <w:p w14:paraId="24674148" w14:textId="6308B8D5" w:rsidR="00A30AF4" w:rsidRPr="00691E0F" w:rsidRDefault="00A30AF4" w:rsidP="00A30AF4">
      <w:pPr>
        <w:rPr>
          <w:b/>
          <w:color w:val="BFBFBF" w:themeColor="background1" w:themeShade="BF"/>
        </w:rPr>
      </w:pPr>
      <w:proofErr w:type="spellStart"/>
      <w:r w:rsidRPr="00691E0F">
        <w:rPr>
          <w:b/>
          <w:color w:val="BFBFBF" w:themeColor="background1" w:themeShade="BF"/>
        </w:rPr>
        <w:t>Celiac</w:t>
      </w:r>
      <w:proofErr w:type="spellEnd"/>
      <w:r w:rsidRPr="00691E0F">
        <w:rPr>
          <w:b/>
          <w:color w:val="BFBFBF" w:themeColor="background1" w:themeShade="BF"/>
        </w:rPr>
        <w:t xml:space="preserve"> </w:t>
      </w:r>
      <w:proofErr w:type="spellStart"/>
      <w:r w:rsidRPr="00691E0F">
        <w:rPr>
          <w:b/>
          <w:color w:val="BFBFBF" w:themeColor="background1" w:themeShade="BF"/>
        </w:rPr>
        <w:t>disease</w:t>
      </w:r>
      <w:proofErr w:type="spellEnd"/>
    </w:p>
    <w:p w14:paraId="28402845" w14:textId="38717561" w:rsidR="00A30AF4" w:rsidRPr="00691E0F" w:rsidRDefault="00A30AF4" w:rsidP="00A30AF4">
      <w:pPr>
        <w:rPr>
          <w:color w:val="BFBFBF" w:themeColor="background1" w:themeShade="BF"/>
        </w:rPr>
      </w:pPr>
      <w:r w:rsidRPr="00691E0F">
        <w:rPr>
          <w:color w:val="BFBFBF" w:themeColor="background1" w:themeShade="BF"/>
        </w:rPr>
        <w:t xml:space="preserve">Bedre kendt på dansk som at være allergiger overfor gluten – er oftest en børnelidelse. Kan dog også forekomme hos voksne. Der findes en relateret sygdom, </w:t>
      </w:r>
      <w:proofErr w:type="spellStart"/>
      <w:r w:rsidRPr="00691E0F">
        <w:rPr>
          <w:color w:val="BFBFBF" w:themeColor="background1" w:themeShade="BF"/>
        </w:rPr>
        <w:t>tropical</w:t>
      </w:r>
      <w:proofErr w:type="spellEnd"/>
      <w:r w:rsidRPr="00691E0F">
        <w:rPr>
          <w:color w:val="BFBFBF" w:themeColor="background1" w:themeShade="BF"/>
        </w:rPr>
        <w:t xml:space="preserve"> </w:t>
      </w:r>
      <w:proofErr w:type="spellStart"/>
      <w:r w:rsidRPr="00691E0F">
        <w:rPr>
          <w:color w:val="BFBFBF" w:themeColor="background1" w:themeShade="BF"/>
        </w:rPr>
        <w:t>sprue</w:t>
      </w:r>
      <w:proofErr w:type="spellEnd"/>
      <w:r w:rsidRPr="00691E0F">
        <w:rPr>
          <w:color w:val="BFBFBF" w:themeColor="background1" w:themeShade="BF"/>
        </w:rPr>
        <w:t xml:space="preserve">, som skyldes en bakterie – ofte set i </w:t>
      </w:r>
      <w:proofErr w:type="spellStart"/>
      <w:r w:rsidRPr="00691E0F">
        <w:rPr>
          <w:color w:val="BFBFBF" w:themeColor="background1" w:themeShade="BF"/>
        </w:rPr>
        <w:t>epidimier</w:t>
      </w:r>
      <w:proofErr w:type="spellEnd"/>
      <w:r w:rsidRPr="00691E0F">
        <w:rPr>
          <w:color w:val="BFBFBF" w:themeColor="background1" w:themeShade="BF"/>
        </w:rPr>
        <w:t xml:space="preserve"> i tropiske områder. </w:t>
      </w:r>
    </w:p>
    <w:p w14:paraId="66E348EC" w14:textId="4B70707F" w:rsidR="00A30AF4" w:rsidRPr="00691E0F" w:rsidRDefault="00A30AF4" w:rsidP="00A30AF4">
      <w:pPr>
        <w:rPr>
          <w:color w:val="BFBFBF" w:themeColor="background1" w:themeShade="BF"/>
        </w:rPr>
      </w:pPr>
      <w:proofErr w:type="spellStart"/>
      <w:r w:rsidRPr="00691E0F">
        <w:rPr>
          <w:color w:val="BFBFBF" w:themeColor="background1" w:themeShade="BF"/>
        </w:rPr>
        <w:t>Celiac</w:t>
      </w:r>
      <w:proofErr w:type="spellEnd"/>
      <w:r w:rsidRPr="00691E0F">
        <w:rPr>
          <w:color w:val="BFBFBF" w:themeColor="background1" w:themeShade="BF"/>
        </w:rPr>
        <w:t xml:space="preserve"> </w:t>
      </w:r>
      <w:proofErr w:type="spellStart"/>
      <w:r w:rsidRPr="00691E0F">
        <w:rPr>
          <w:color w:val="BFBFBF" w:themeColor="background1" w:themeShade="BF"/>
        </w:rPr>
        <w:t>disease</w:t>
      </w:r>
      <w:proofErr w:type="spellEnd"/>
      <w:r w:rsidRPr="00691E0F">
        <w:rPr>
          <w:color w:val="BFBFBF" w:themeColor="background1" w:themeShade="BF"/>
        </w:rPr>
        <w:t xml:space="preserve"> er forbundet med genetiske faktorer og består af en defekt i det </w:t>
      </w:r>
      <w:proofErr w:type="spellStart"/>
      <w:r w:rsidRPr="00691E0F">
        <w:rPr>
          <w:color w:val="BFBFBF" w:themeColor="background1" w:themeShade="BF"/>
        </w:rPr>
        <w:t>interstitielle</w:t>
      </w:r>
      <w:proofErr w:type="spellEnd"/>
      <w:r w:rsidRPr="00691E0F">
        <w:rPr>
          <w:color w:val="BFBFBF" w:themeColor="background1" w:themeShade="BF"/>
        </w:rPr>
        <w:t xml:space="preserve"> enzym som fordøjer gluten. Kombinationen af en fordøjelses blok med en immunolo</w:t>
      </w:r>
      <w:r w:rsidR="00FD6092">
        <w:rPr>
          <w:color w:val="BFBFBF" w:themeColor="background1" w:themeShade="BF"/>
        </w:rPr>
        <w:t>gisk respons resulterer i en toks</w:t>
      </w:r>
      <w:r w:rsidRPr="00691E0F">
        <w:rPr>
          <w:color w:val="BFBFBF" w:themeColor="background1" w:themeShade="BF"/>
        </w:rPr>
        <w:t xml:space="preserve">isk effekt på </w:t>
      </w:r>
      <w:proofErr w:type="spellStart"/>
      <w:r w:rsidRPr="00691E0F">
        <w:rPr>
          <w:color w:val="BFBFBF" w:themeColor="background1" w:themeShade="BF"/>
        </w:rPr>
        <w:t>intersitelle</w:t>
      </w:r>
      <w:proofErr w:type="spellEnd"/>
      <w:r w:rsidRPr="00691E0F">
        <w:rPr>
          <w:color w:val="BFBFBF" w:themeColor="background1" w:themeShade="BF"/>
        </w:rPr>
        <w:t xml:space="preserve"> </w:t>
      </w:r>
      <w:proofErr w:type="spellStart"/>
      <w:r w:rsidRPr="00691E0F">
        <w:rPr>
          <w:color w:val="BFBFBF" w:themeColor="background1" w:themeShade="BF"/>
        </w:rPr>
        <w:t>villi</w:t>
      </w:r>
      <w:proofErr w:type="spellEnd"/>
      <w:r w:rsidRPr="00691E0F">
        <w:rPr>
          <w:color w:val="BFBFBF" w:themeColor="background1" w:themeShade="BF"/>
        </w:rPr>
        <w:t xml:space="preserve"> </w:t>
      </w:r>
      <w:r w:rsidRPr="00691E0F">
        <w:rPr>
          <w:color w:val="BFBFBF" w:themeColor="background1" w:themeShade="BF"/>
        </w:rPr>
        <w:sym w:font="Wingdings" w:char="F0E0"/>
      </w:r>
      <w:r w:rsidRPr="00691E0F">
        <w:rPr>
          <w:color w:val="BFBFBF" w:themeColor="background1" w:themeShade="BF"/>
        </w:rPr>
        <w:t xml:space="preserve"> Denne svækkelse af </w:t>
      </w:r>
      <w:proofErr w:type="spellStart"/>
      <w:r w:rsidRPr="00691E0F">
        <w:rPr>
          <w:color w:val="BFBFBF" w:themeColor="background1" w:themeShade="BF"/>
        </w:rPr>
        <w:t>villi</w:t>
      </w:r>
      <w:proofErr w:type="spellEnd"/>
      <w:r w:rsidRPr="00691E0F">
        <w:rPr>
          <w:color w:val="BFBFBF" w:themeColor="background1" w:themeShade="BF"/>
        </w:rPr>
        <w:t xml:space="preserve"> medfører mindsket enzymproduktion  og mindre absorptionsoverflade. Altså er den endelige konsekvens af </w:t>
      </w:r>
      <w:r w:rsidR="005939D0" w:rsidRPr="00691E0F">
        <w:rPr>
          <w:color w:val="BFBFBF" w:themeColor="background1" w:themeShade="BF"/>
        </w:rPr>
        <w:t xml:space="preserve">sygdommen fejl absorption og </w:t>
      </w:r>
      <w:r w:rsidR="00A30A63">
        <w:rPr>
          <w:color w:val="BFBFBF" w:themeColor="background1" w:themeShade="BF"/>
        </w:rPr>
        <w:t xml:space="preserve">dermed </w:t>
      </w:r>
      <w:r w:rsidR="005939D0" w:rsidRPr="00691E0F">
        <w:rPr>
          <w:color w:val="BFBFBF" w:themeColor="background1" w:themeShade="BF"/>
        </w:rPr>
        <w:t>fej</w:t>
      </w:r>
      <w:r w:rsidR="00A30A63">
        <w:rPr>
          <w:color w:val="BFBFBF" w:themeColor="background1" w:themeShade="BF"/>
        </w:rPr>
        <w:t>l</w:t>
      </w:r>
      <w:r w:rsidR="005939D0" w:rsidRPr="00691E0F">
        <w:rPr>
          <w:color w:val="BFBFBF" w:themeColor="background1" w:themeShade="BF"/>
        </w:rPr>
        <w:t xml:space="preserve">ernæring. </w:t>
      </w:r>
    </w:p>
    <w:p w14:paraId="47639D0E" w14:textId="4EA53E73" w:rsidR="005939D0" w:rsidRPr="00691E0F" w:rsidRDefault="005939D0" w:rsidP="00A30AF4">
      <w:pPr>
        <w:rPr>
          <w:color w:val="BFBFBF" w:themeColor="background1" w:themeShade="BF"/>
        </w:rPr>
      </w:pPr>
      <w:r w:rsidRPr="00691E0F">
        <w:rPr>
          <w:color w:val="BFBFBF" w:themeColor="background1" w:themeShade="BF"/>
        </w:rPr>
        <w:t>Hos spædbørn ses sygdommen først når</w:t>
      </w:r>
      <w:r w:rsidR="00A30A63">
        <w:rPr>
          <w:color w:val="BFBFBF" w:themeColor="background1" w:themeShade="BF"/>
        </w:rPr>
        <w:t xml:space="preserve"> deres kost tilføres korn. </w:t>
      </w:r>
      <w:proofErr w:type="spellStart"/>
      <w:r w:rsidR="00A30A63">
        <w:rPr>
          <w:color w:val="BFBFBF" w:themeColor="background1" w:themeShade="BF"/>
        </w:rPr>
        <w:t>Malab</w:t>
      </w:r>
      <w:r w:rsidRPr="00691E0F">
        <w:rPr>
          <w:color w:val="BFBFBF" w:themeColor="background1" w:themeShade="BF"/>
        </w:rPr>
        <w:t>sorption</w:t>
      </w:r>
      <w:r w:rsidR="00A30A63">
        <w:rPr>
          <w:color w:val="BFBFBF" w:themeColor="background1" w:themeShade="BF"/>
        </w:rPr>
        <w:t>s</w:t>
      </w:r>
      <w:proofErr w:type="spellEnd"/>
      <w:r w:rsidRPr="00691E0F">
        <w:rPr>
          <w:color w:val="BFBFBF" w:themeColor="background1" w:themeShade="BF"/>
        </w:rPr>
        <w:t xml:space="preserve"> symptome</w:t>
      </w:r>
      <w:r w:rsidR="00A30A63">
        <w:rPr>
          <w:color w:val="BFBFBF" w:themeColor="background1" w:themeShade="BF"/>
        </w:rPr>
        <w:t xml:space="preserve">r ses som </w:t>
      </w:r>
      <w:proofErr w:type="spellStart"/>
      <w:r w:rsidR="00A30A63">
        <w:rPr>
          <w:color w:val="BFBFBF" w:themeColor="background1" w:themeShade="BF"/>
        </w:rPr>
        <w:t>steatorrhea</w:t>
      </w:r>
      <w:proofErr w:type="spellEnd"/>
      <w:r w:rsidR="00A30A63">
        <w:rPr>
          <w:color w:val="BFBFBF" w:themeColor="background1" w:themeShade="BF"/>
        </w:rPr>
        <w:t>, muskel mindskning</w:t>
      </w:r>
      <w:r w:rsidRPr="00691E0F">
        <w:rPr>
          <w:color w:val="BFBFBF" w:themeColor="background1" w:themeShade="BF"/>
        </w:rPr>
        <w:t xml:space="preserve"> og barnet kan ikke opretholde sin normalvægt. Irritabilitet og ubehag er almindeligt forekommende. Tilstanden kan </w:t>
      </w:r>
      <w:proofErr w:type="spellStart"/>
      <w:r w:rsidRPr="00691E0F">
        <w:rPr>
          <w:color w:val="BFBFBF" w:themeColor="background1" w:themeShade="BF"/>
        </w:rPr>
        <w:t>diagnostiseres</w:t>
      </w:r>
      <w:proofErr w:type="spellEnd"/>
      <w:r w:rsidRPr="00691E0F">
        <w:rPr>
          <w:color w:val="BFBFBF" w:themeColor="background1" w:themeShade="BF"/>
        </w:rPr>
        <w:t xml:space="preserve"> ved blodprøve (</w:t>
      </w:r>
      <w:proofErr w:type="spellStart"/>
      <w:r w:rsidRPr="00691E0F">
        <w:rPr>
          <w:color w:val="BFBFBF" w:themeColor="background1" w:themeShade="BF"/>
        </w:rPr>
        <w:t>autoanitobodies</w:t>
      </w:r>
      <w:proofErr w:type="spellEnd"/>
      <w:r w:rsidRPr="00691E0F">
        <w:rPr>
          <w:color w:val="BFBFBF" w:themeColor="background1" w:themeShade="BF"/>
        </w:rPr>
        <w:t xml:space="preserve">), </w:t>
      </w:r>
      <w:proofErr w:type="spellStart"/>
      <w:r w:rsidRPr="00691E0F">
        <w:rPr>
          <w:color w:val="BFBFBF" w:themeColor="background1" w:themeShade="BF"/>
        </w:rPr>
        <w:t>duodenal</w:t>
      </w:r>
      <w:proofErr w:type="spellEnd"/>
      <w:r w:rsidRPr="00691E0F">
        <w:rPr>
          <w:color w:val="BFBFBF" w:themeColor="background1" w:themeShade="BF"/>
        </w:rPr>
        <w:t xml:space="preserve"> </w:t>
      </w:r>
      <w:proofErr w:type="spellStart"/>
      <w:r w:rsidRPr="00691E0F">
        <w:rPr>
          <w:color w:val="BFBFBF" w:themeColor="background1" w:themeShade="BF"/>
        </w:rPr>
        <w:t>biosi</w:t>
      </w:r>
      <w:proofErr w:type="spellEnd"/>
      <w:r w:rsidRPr="00691E0F">
        <w:rPr>
          <w:color w:val="BFBFBF" w:themeColor="background1" w:themeShade="BF"/>
        </w:rPr>
        <w:t xml:space="preserve"> eller ved at undgå gluten i føden. Normalt kan lidelsen behandles ved sidst nævnte, og </w:t>
      </w:r>
      <w:proofErr w:type="spellStart"/>
      <w:r w:rsidRPr="00691E0F">
        <w:rPr>
          <w:color w:val="BFBFBF" w:themeColor="background1" w:themeShade="BF"/>
        </w:rPr>
        <w:t>interstitiel</w:t>
      </w:r>
      <w:proofErr w:type="spellEnd"/>
      <w:r w:rsidRPr="00691E0F">
        <w:rPr>
          <w:color w:val="BFBFBF" w:themeColor="background1" w:themeShade="BF"/>
        </w:rPr>
        <w:t xml:space="preserve"> </w:t>
      </w:r>
      <w:proofErr w:type="spellStart"/>
      <w:r w:rsidRPr="00691E0F">
        <w:rPr>
          <w:color w:val="BFBFBF" w:themeColor="background1" w:themeShade="BF"/>
        </w:rPr>
        <w:t>mukosa</w:t>
      </w:r>
      <w:proofErr w:type="spellEnd"/>
      <w:r w:rsidRPr="00691E0F">
        <w:rPr>
          <w:color w:val="BFBFBF" w:themeColor="background1" w:themeShade="BF"/>
        </w:rPr>
        <w:t xml:space="preserve"> vil blive normalt efter nogle uger. </w:t>
      </w:r>
    </w:p>
    <w:p w14:paraId="2E7AFECA" w14:textId="77777777" w:rsidR="00E33A10" w:rsidRDefault="00E33A10"/>
    <w:p w14:paraId="17776CFF" w14:textId="56C2A7E1" w:rsidR="002E7559" w:rsidRDefault="00594387">
      <w:pPr>
        <w:rPr>
          <w:b/>
        </w:rPr>
      </w:pPr>
      <w:r>
        <w:rPr>
          <w:b/>
        </w:rPr>
        <w:t>Kroniske</w:t>
      </w:r>
      <w:r w:rsidR="002E7559">
        <w:rPr>
          <w:b/>
        </w:rPr>
        <w:t xml:space="preserve"> inflammatoriske tarmsygdomme:</w:t>
      </w:r>
    </w:p>
    <w:p w14:paraId="58D89530" w14:textId="0E75F929" w:rsidR="002E7559" w:rsidRDefault="00691E0F">
      <w:r>
        <w:t xml:space="preserve">Der findes tre inflammatoriske i tarmen, hhv. </w:t>
      </w:r>
      <w:proofErr w:type="spellStart"/>
      <w:r>
        <w:t>Chron’s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. </w:t>
      </w:r>
      <w:proofErr w:type="spellStart"/>
      <w:r w:rsidR="002E7559">
        <w:t>ulcerative</w:t>
      </w:r>
      <w:proofErr w:type="spellEnd"/>
      <w:r w:rsidR="002E7559">
        <w:t xml:space="preserve"> </w:t>
      </w:r>
      <w:proofErr w:type="spellStart"/>
      <w:r w:rsidR="002E7559">
        <w:t>colitis</w:t>
      </w:r>
      <w:proofErr w:type="spellEnd"/>
      <w:r w:rsidR="002E7559">
        <w:t xml:space="preserve"> </w:t>
      </w:r>
      <w:r>
        <w:t xml:space="preserve">og </w:t>
      </w:r>
      <w:proofErr w:type="spellStart"/>
      <w:r>
        <w:t>appendixis</w:t>
      </w:r>
      <w:proofErr w:type="spellEnd"/>
      <w:r>
        <w:t>, hvoraf jeg hovedsageligt vil fokusere på to først nævnte. B</w:t>
      </w:r>
      <w:r w:rsidR="002E7559">
        <w:t>egge</w:t>
      </w:r>
      <w:r>
        <w:t xml:space="preserve"> er</w:t>
      </w:r>
      <w:r w:rsidR="002E7559">
        <w:t xml:space="preserve"> kroniske inflammations sygdomme for hvilke årsagen er ukendte. En genetisk faktor synes at spille en rolle, idet lidelse</w:t>
      </w:r>
      <w:r w:rsidR="006E3342">
        <w:t>r</w:t>
      </w:r>
      <w:r w:rsidR="002E7559">
        <w:t>ne ses hos flere individer i samme familie, derudover ses lidelse</w:t>
      </w:r>
      <w:r w:rsidR="006E3342">
        <w:t>r</w:t>
      </w:r>
      <w:r w:rsidR="002E7559">
        <w:t xml:space="preserve">ne også oftere hos bestemte racer. Der ses mange ligheder mellem de to inflammatoriske tilstande i tarmen, klinisk kan det være svært at skelne hos nogle individer. </w:t>
      </w:r>
    </w:p>
    <w:p w14:paraId="09A98DFE" w14:textId="77777777" w:rsidR="00691E0F" w:rsidRDefault="00691E0F">
      <w:pPr>
        <w:rPr>
          <w:b/>
        </w:rPr>
      </w:pPr>
    </w:p>
    <w:tbl>
      <w:tblPr>
        <w:tblStyle w:val="Tabelgitt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3305"/>
      </w:tblGrid>
      <w:tr w:rsidR="008A2482" w14:paraId="07F347D2" w14:textId="77777777" w:rsidTr="00FF1717">
        <w:tc>
          <w:tcPr>
            <w:tcW w:w="1668" w:type="dxa"/>
          </w:tcPr>
          <w:p w14:paraId="3C4A8295" w14:textId="77777777" w:rsidR="00691E0F" w:rsidRDefault="00691E0F">
            <w:pPr>
              <w:rPr>
                <w:b/>
              </w:rPr>
            </w:pPr>
          </w:p>
        </w:tc>
        <w:tc>
          <w:tcPr>
            <w:tcW w:w="3543" w:type="dxa"/>
          </w:tcPr>
          <w:p w14:paraId="11805550" w14:textId="7FEAC269" w:rsidR="00691E0F" w:rsidRPr="00691E0F" w:rsidRDefault="00691E0F">
            <w:pPr>
              <w:rPr>
                <w:b/>
              </w:rPr>
            </w:pPr>
            <w:proofErr w:type="spellStart"/>
            <w:r w:rsidRPr="00691E0F">
              <w:rPr>
                <w:b/>
              </w:rPr>
              <w:t>Chron’s</w:t>
            </w:r>
            <w:proofErr w:type="spellEnd"/>
            <w:r w:rsidRPr="00691E0F">
              <w:rPr>
                <w:b/>
              </w:rPr>
              <w:t xml:space="preserve"> </w:t>
            </w:r>
            <w:proofErr w:type="spellStart"/>
            <w:r w:rsidRPr="00691E0F">
              <w:rPr>
                <w:b/>
              </w:rPr>
              <w:t>disease</w:t>
            </w:r>
            <w:proofErr w:type="spellEnd"/>
          </w:p>
        </w:tc>
        <w:tc>
          <w:tcPr>
            <w:tcW w:w="3305" w:type="dxa"/>
          </w:tcPr>
          <w:p w14:paraId="0355A6F9" w14:textId="6C312A0E" w:rsidR="00691E0F" w:rsidRDefault="00691E0F">
            <w:pPr>
              <w:rPr>
                <w:b/>
              </w:rPr>
            </w:pPr>
            <w:proofErr w:type="spellStart"/>
            <w:r>
              <w:rPr>
                <w:b/>
              </w:rPr>
              <w:t>Ulcerative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colitis</w:t>
            </w:r>
            <w:proofErr w:type="spellEnd"/>
          </w:p>
        </w:tc>
      </w:tr>
      <w:tr w:rsidR="008A2482" w14:paraId="227FC902" w14:textId="77777777" w:rsidTr="00FF1717">
        <w:tc>
          <w:tcPr>
            <w:tcW w:w="1668" w:type="dxa"/>
          </w:tcPr>
          <w:p w14:paraId="1B1700F5" w14:textId="0E9B4AE4" w:rsidR="00691E0F" w:rsidRDefault="00594387">
            <w:pPr>
              <w:rPr>
                <w:b/>
              </w:rPr>
            </w:pPr>
            <w:r>
              <w:rPr>
                <w:b/>
              </w:rPr>
              <w:t>Hvornår (alder)?</w:t>
            </w:r>
          </w:p>
        </w:tc>
        <w:tc>
          <w:tcPr>
            <w:tcW w:w="3543" w:type="dxa"/>
          </w:tcPr>
          <w:p w14:paraId="5C8C7D49" w14:textId="37D33AE0" w:rsidR="00691E0F" w:rsidRPr="00594387" w:rsidRDefault="00594387">
            <w:r>
              <w:t xml:space="preserve">Typisk i </w:t>
            </w:r>
            <w:proofErr w:type="spellStart"/>
            <w:r w:rsidRPr="001E2BC0">
              <w:rPr>
                <w:u w:val="single"/>
              </w:rPr>
              <w:t>teenage</w:t>
            </w:r>
            <w:proofErr w:type="spellEnd"/>
            <w:r w:rsidRPr="001E2BC0">
              <w:rPr>
                <w:u w:val="single"/>
              </w:rPr>
              <w:t xml:space="preserve"> alderen</w:t>
            </w:r>
          </w:p>
        </w:tc>
        <w:tc>
          <w:tcPr>
            <w:tcW w:w="3305" w:type="dxa"/>
          </w:tcPr>
          <w:p w14:paraId="38BBB0A9" w14:textId="77777777" w:rsidR="00691E0F" w:rsidRDefault="00594387">
            <w:r>
              <w:t xml:space="preserve">Typisk i </w:t>
            </w:r>
            <w:r w:rsidRPr="0069178F">
              <w:rPr>
                <w:u w:val="single"/>
              </w:rPr>
              <w:t>20-30 års alderen</w:t>
            </w:r>
            <w:r>
              <w:t xml:space="preserve">. </w:t>
            </w:r>
          </w:p>
          <w:p w14:paraId="14AF41E6" w14:textId="7D2F13E2" w:rsidR="00BB5DED" w:rsidRPr="00594387" w:rsidRDefault="00BB5DED"/>
        </w:tc>
      </w:tr>
      <w:tr w:rsidR="008A2482" w14:paraId="4F4CC507" w14:textId="77777777" w:rsidTr="00FF1717">
        <w:tc>
          <w:tcPr>
            <w:tcW w:w="1668" w:type="dxa"/>
          </w:tcPr>
          <w:p w14:paraId="1B4F0AE6" w14:textId="5D589809" w:rsidR="00691E0F" w:rsidRDefault="00DA684D">
            <w:pPr>
              <w:rPr>
                <w:b/>
              </w:rPr>
            </w:pPr>
            <w:r>
              <w:rPr>
                <w:b/>
              </w:rPr>
              <w:t>Hvor opstår sygdommen?</w:t>
            </w:r>
          </w:p>
        </w:tc>
        <w:tc>
          <w:tcPr>
            <w:tcW w:w="3543" w:type="dxa"/>
          </w:tcPr>
          <w:p w14:paraId="4261E3BC" w14:textId="531BDC74" w:rsidR="00691E0F" w:rsidRPr="00DA684D" w:rsidRDefault="00DA684D">
            <w:r>
              <w:t>Kan påvirke hele tarmen, men ses oftest i tyndtarmen</w:t>
            </w:r>
          </w:p>
        </w:tc>
        <w:tc>
          <w:tcPr>
            <w:tcW w:w="3305" w:type="dxa"/>
          </w:tcPr>
          <w:p w14:paraId="098B1BF1" w14:textId="5EE4608D" w:rsidR="00691E0F" w:rsidRDefault="00C120D6">
            <w:r>
              <w:t xml:space="preserve">Begynder i </w:t>
            </w:r>
            <w:proofErr w:type="spellStart"/>
            <w:r>
              <w:t>rectum</w:t>
            </w:r>
            <w:proofErr w:type="spellEnd"/>
            <w:r>
              <w:t xml:space="preserve"> men kan fortsætte </w:t>
            </w:r>
            <w:proofErr w:type="spellStart"/>
            <w:r>
              <w:t>proximalt</w:t>
            </w:r>
            <w:proofErr w:type="spellEnd"/>
            <w:r>
              <w:t xml:space="preserve"> o</w:t>
            </w:r>
            <w:r w:rsidR="006E3342">
              <w:t>p i</w:t>
            </w:r>
            <w:r>
              <w:t xml:space="preserve"> </w:t>
            </w:r>
            <w:proofErr w:type="spellStart"/>
            <w:r>
              <w:t>colon</w:t>
            </w:r>
            <w:proofErr w:type="spellEnd"/>
            <w:r>
              <w:t xml:space="preserve">. </w:t>
            </w:r>
            <w:r w:rsidRPr="0069178F">
              <w:rPr>
                <w:u w:val="single"/>
              </w:rPr>
              <w:t>Tyndtarmen er sjældent involveret</w:t>
            </w:r>
            <w:r>
              <w:t xml:space="preserve">. </w:t>
            </w:r>
          </w:p>
          <w:p w14:paraId="406A7665" w14:textId="6A2B124A" w:rsidR="00BB5DED" w:rsidRPr="00C120D6" w:rsidRDefault="00BB5DED"/>
        </w:tc>
      </w:tr>
      <w:tr w:rsidR="008A2482" w14:paraId="30ADFCD4" w14:textId="77777777" w:rsidTr="00FF1717">
        <w:tc>
          <w:tcPr>
            <w:tcW w:w="1668" w:type="dxa"/>
          </w:tcPr>
          <w:p w14:paraId="4F2F6A32" w14:textId="6EE54161" w:rsidR="00691E0F" w:rsidRPr="00DA684D" w:rsidRDefault="00DA684D">
            <w:pPr>
              <w:rPr>
                <w:b/>
              </w:rPr>
            </w:pPr>
            <w:r>
              <w:rPr>
                <w:b/>
              </w:rPr>
              <w:t>Inflammationens form:</w:t>
            </w:r>
          </w:p>
        </w:tc>
        <w:tc>
          <w:tcPr>
            <w:tcW w:w="3543" w:type="dxa"/>
          </w:tcPr>
          <w:p w14:paraId="6909D308" w14:textId="544A19E4" w:rsidR="00691E0F" w:rsidRPr="00DA684D" w:rsidRDefault="00DA684D">
            <w:r w:rsidRPr="001E2BC0">
              <w:rPr>
                <w:u w:val="single"/>
              </w:rPr>
              <w:t xml:space="preserve">Skip </w:t>
            </w:r>
            <w:proofErr w:type="spellStart"/>
            <w:r w:rsidRPr="001E2BC0">
              <w:rPr>
                <w:u w:val="single"/>
              </w:rPr>
              <w:t>lesions</w:t>
            </w:r>
            <w:proofErr w:type="spellEnd"/>
            <w:r w:rsidRPr="001E2BC0">
              <w:rPr>
                <w:u w:val="single"/>
              </w:rPr>
              <w:t>:</w:t>
            </w:r>
            <w:r>
              <w:t xml:space="preserve"> Inflammerede områder klart adskilt fra raske områder.</w:t>
            </w:r>
            <w:r w:rsidR="0069178F">
              <w:t xml:space="preserve"> </w:t>
            </w:r>
            <w:r w:rsidR="0069178F" w:rsidRPr="0069178F">
              <w:rPr>
                <w:u w:val="single"/>
              </w:rPr>
              <w:t xml:space="preserve">Alle 3 </w:t>
            </w:r>
            <w:proofErr w:type="spellStart"/>
            <w:r w:rsidR="0069178F" w:rsidRPr="0069178F">
              <w:rPr>
                <w:u w:val="single"/>
              </w:rPr>
              <w:t>væglag</w:t>
            </w:r>
            <w:proofErr w:type="spellEnd"/>
            <w:r w:rsidR="0069178F" w:rsidRPr="0069178F">
              <w:rPr>
                <w:u w:val="single"/>
              </w:rPr>
              <w:t xml:space="preserve"> kan involveres. </w:t>
            </w:r>
          </w:p>
        </w:tc>
        <w:tc>
          <w:tcPr>
            <w:tcW w:w="3305" w:type="dxa"/>
          </w:tcPr>
          <w:p w14:paraId="68185BEA" w14:textId="77777777" w:rsidR="00691E0F" w:rsidRDefault="0069178F">
            <w:r w:rsidRPr="0069178F">
              <w:rPr>
                <w:u w:val="single"/>
              </w:rPr>
              <w:t>Broer</w:t>
            </w:r>
            <w:r>
              <w:t xml:space="preserve"> dannes af intakt </w:t>
            </w:r>
            <w:proofErr w:type="spellStart"/>
            <w:r>
              <w:t>mukosa</w:t>
            </w:r>
            <w:proofErr w:type="spellEnd"/>
            <w:r>
              <w:t xml:space="preserve"> og </w:t>
            </w:r>
            <w:proofErr w:type="spellStart"/>
            <w:r>
              <w:t>ulcurer</w:t>
            </w:r>
            <w:proofErr w:type="spellEnd"/>
            <w:r>
              <w:t xml:space="preserve">. </w:t>
            </w:r>
            <w:r w:rsidRPr="0069178F">
              <w:rPr>
                <w:u w:val="single"/>
              </w:rPr>
              <w:t xml:space="preserve">Kun </w:t>
            </w:r>
            <w:proofErr w:type="spellStart"/>
            <w:r w:rsidRPr="0069178F">
              <w:rPr>
                <w:u w:val="single"/>
              </w:rPr>
              <w:t>mukosa</w:t>
            </w:r>
            <w:proofErr w:type="spellEnd"/>
            <w:r w:rsidRPr="0069178F">
              <w:rPr>
                <w:u w:val="single"/>
              </w:rPr>
              <w:t xml:space="preserve"> og </w:t>
            </w:r>
            <w:proofErr w:type="spellStart"/>
            <w:r w:rsidRPr="0069178F">
              <w:rPr>
                <w:u w:val="single"/>
              </w:rPr>
              <w:t>subkumosa</w:t>
            </w:r>
            <w:proofErr w:type="spellEnd"/>
            <w:r w:rsidRPr="0069178F">
              <w:rPr>
                <w:u w:val="single"/>
              </w:rPr>
              <w:t xml:space="preserve"> involveres</w:t>
            </w:r>
            <w:r>
              <w:t xml:space="preserve">. </w:t>
            </w:r>
          </w:p>
          <w:p w14:paraId="38F1D610" w14:textId="66028098" w:rsidR="00BB5DED" w:rsidRPr="0069178F" w:rsidRDefault="00BB5DED"/>
        </w:tc>
      </w:tr>
      <w:tr w:rsidR="008A2482" w14:paraId="46E553FB" w14:textId="77777777" w:rsidTr="00FF1717">
        <w:tc>
          <w:tcPr>
            <w:tcW w:w="1668" w:type="dxa"/>
          </w:tcPr>
          <w:p w14:paraId="1DC922C4" w14:textId="58C878F5" w:rsidR="00691E0F" w:rsidRPr="00DA684D" w:rsidRDefault="00DA684D">
            <w:pPr>
              <w:rPr>
                <w:b/>
              </w:rPr>
            </w:pPr>
            <w:r>
              <w:rPr>
                <w:b/>
              </w:rPr>
              <w:t xml:space="preserve">Inflammationens udvikling: </w:t>
            </w:r>
          </w:p>
        </w:tc>
        <w:tc>
          <w:tcPr>
            <w:tcW w:w="3543" w:type="dxa"/>
          </w:tcPr>
          <w:p w14:paraId="48477333" w14:textId="493AA465" w:rsidR="00691E0F" w:rsidRPr="0075007E" w:rsidRDefault="0075007E">
            <w:r>
              <w:t>Indledningsvis</w:t>
            </w:r>
            <w:r w:rsidR="00B25812">
              <w:t xml:space="preserve">t opstår inflammationen i </w:t>
            </w:r>
            <w:proofErr w:type="spellStart"/>
            <w:r w:rsidR="00B25812">
              <w:t>mukosa</w:t>
            </w:r>
            <w:proofErr w:type="spellEnd"/>
            <w:r>
              <w:t xml:space="preserve">  i form af </w:t>
            </w:r>
            <w:r w:rsidRPr="0069178F">
              <w:rPr>
                <w:u w:val="single"/>
              </w:rPr>
              <w:t xml:space="preserve">flade </w:t>
            </w:r>
            <w:proofErr w:type="spellStart"/>
            <w:r w:rsidRPr="0069178F">
              <w:rPr>
                <w:u w:val="single"/>
              </w:rPr>
              <w:t>ulcer</w:t>
            </w:r>
            <w:proofErr w:type="spellEnd"/>
            <w:r>
              <w:t xml:space="preserve">. </w:t>
            </w:r>
            <w:proofErr w:type="spellStart"/>
            <w:r>
              <w:t>Ulcerne</w:t>
            </w:r>
            <w:proofErr w:type="spellEnd"/>
            <w:r>
              <w:t xml:space="preserve"> smelter sammen, hvorved der </w:t>
            </w:r>
            <w:r>
              <w:lastRenderedPageBreak/>
              <w:t xml:space="preserve">dannes fissurer </w:t>
            </w:r>
            <w:proofErr w:type="spellStart"/>
            <w:r>
              <w:t>sepereret</w:t>
            </w:r>
            <w:proofErr w:type="spellEnd"/>
            <w:r>
              <w:t xml:space="preserve"> af tykke elevationer eller </w:t>
            </w:r>
            <w:proofErr w:type="spellStart"/>
            <w:r>
              <w:t>noduler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giver væggen en </w:t>
            </w:r>
            <w:proofErr w:type="spellStart"/>
            <w:r>
              <w:t>cobble-stone</w:t>
            </w:r>
            <w:proofErr w:type="spellEnd"/>
            <w:r>
              <w:t xml:space="preserve"> udseende. </w:t>
            </w:r>
            <w:proofErr w:type="spellStart"/>
            <w:r>
              <w:t>Inflammtionen</w:t>
            </w:r>
            <w:proofErr w:type="spellEnd"/>
            <w:r>
              <w:t xml:space="preserve"> kan påvirke </w:t>
            </w:r>
            <w:r w:rsidRPr="0069178F">
              <w:t xml:space="preserve">alle 3 </w:t>
            </w:r>
            <w:proofErr w:type="spellStart"/>
            <w:r w:rsidRPr="0069178F">
              <w:t>væglag</w:t>
            </w:r>
            <w:proofErr w:type="spellEnd"/>
            <w:r>
              <w:t xml:space="preserve"> og blive til en rigid </w:t>
            </w:r>
            <w:r w:rsidR="001D4E24" w:rsidRPr="001E2BC0">
              <w:rPr>
                <w:u w:val="single"/>
              </w:rPr>
              <w:t>rubber hose væg</w:t>
            </w:r>
            <w:r w:rsidR="001E2BC0">
              <w:rPr>
                <w:u w:val="single"/>
              </w:rPr>
              <w:t xml:space="preserve"> (stivhed)</w:t>
            </w:r>
            <w:r w:rsidR="001D4E24">
              <w:t xml:space="preserve">. </w:t>
            </w:r>
          </w:p>
        </w:tc>
        <w:tc>
          <w:tcPr>
            <w:tcW w:w="3305" w:type="dxa"/>
          </w:tcPr>
          <w:p w14:paraId="1F67B1AF" w14:textId="77777777" w:rsidR="00691E0F" w:rsidRDefault="0069178F">
            <w:proofErr w:type="spellStart"/>
            <w:r>
              <w:lastRenderedPageBreak/>
              <w:t>Mukosa</w:t>
            </w:r>
            <w:proofErr w:type="spellEnd"/>
            <w:r>
              <w:t xml:space="preserve"> og </w:t>
            </w:r>
            <w:proofErr w:type="spellStart"/>
            <w:r>
              <w:t>submukosa</w:t>
            </w:r>
            <w:proofErr w:type="spellEnd"/>
            <w:r>
              <w:t xml:space="preserve"> bliver inflammeret </w:t>
            </w:r>
            <w:proofErr w:type="spellStart"/>
            <w:r>
              <w:t>begyndede</w:t>
            </w:r>
            <w:proofErr w:type="spellEnd"/>
            <w:r>
              <w:t xml:space="preserve"> ved de </w:t>
            </w:r>
            <w:proofErr w:type="spellStart"/>
            <w:r>
              <w:t>libuerküske</w:t>
            </w:r>
            <w:proofErr w:type="spellEnd"/>
            <w:r>
              <w:t xml:space="preserve"> </w:t>
            </w:r>
            <w:proofErr w:type="spellStart"/>
            <w:r>
              <w:t>krupters</w:t>
            </w:r>
            <w:proofErr w:type="spellEnd"/>
            <w:r>
              <w:t xml:space="preserve"> base. Vævet bliver ødemøst og løst </w:t>
            </w:r>
            <w:r>
              <w:lastRenderedPageBreak/>
              <w:t xml:space="preserve">og </w:t>
            </w:r>
            <w:proofErr w:type="spellStart"/>
            <w:r w:rsidRPr="0069178F">
              <w:rPr>
                <w:u w:val="single"/>
              </w:rPr>
              <w:t>ulcurer</w:t>
            </w:r>
            <w:proofErr w:type="spellEnd"/>
            <w:r w:rsidRPr="0069178F">
              <w:rPr>
                <w:u w:val="single"/>
              </w:rPr>
              <w:t xml:space="preserve"> dannes</w:t>
            </w:r>
            <w:r>
              <w:t xml:space="preserve">. Når </w:t>
            </w:r>
            <w:proofErr w:type="spellStart"/>
            <w:r>
              <w:t>ulcurerne</w:t>
            </w:r>
            <w:proofErr w:type="spellEnd"/>
            <w:r>
              <w:t xml:space="preserve"> vokser sammen bliver store område af </w:t>
            </w:r>
            <w:proofErr w:type="spellStart"/>
            <w:r>
              <w:t>mukose</w:t>
            </w:r>
            <w:proofErr w:type="spellEnd"/>
            <w:r>
              <w:t xml:space="preserve"> blotlagt, men der findes </w:t>
            </w:r>
            <w:r w:rsidRPr="0069178F">
              <w:rPr>
                <w:u w:val="single"/>
              </w:rPr>
              <w:t xml:space="preserve">rester af </w:t>
            </w:r>
            <w:proofErr w:type="spellStart"/>
            <w:r w:rsidRPr="0069178F">
              <w:rPr>
                <w:u w:val="single"/>
              </w:rPr>
              <w:t>af</w:t>
            </w:r>
            <w:proofErr w:type="spellEnd"/>
            <w:r w:rsidRPr="0069178F">
              <w:rPr>
                <w:u w:val="single"/>
              </w:rPr>
              <w:t xml:space="preserve"> intakt </w:t>
            </w:r>
            <w:proofErr w:type="spellStart"/>
            <w:r w:rsidRPr="0069178F">
              <w:rPr>
                <w:u w:val="single"/>
              </w:rPr>
              <w:t>mukosa</w:t>
            </w:r>
            <w:proofErr w:type="spellEnd"/>
            <w:r w:rsidRPr="0069178F">
              <w:rPr>
                <w:u w:val="single"/>
              </w:rPr>
              <w:t xml:space="preserve"> som danner broer og </w:t>
            </w:r>
            <w:proofErr w:type="spellStart"/>
            <w:r w:rsidRPr="0069178F">
              <w:rPr>
                <w:u w:val="single"/>
              </w:rPr>
              <w:t>ulcurerne</w:t>
            </w:r>
            <w:proofErr w:type="spellEnd"/>
            <w:r>
              <w:t xml:space="preserve">. </w:t>
            </w:r>
          </w:p>
          <w:p w14:paraId="781B35A1" w14:textId="13494F1C" w:rsidR="00BB5DED" w:rsidRPr="0069178F" w:rsidRDefault="00BB5DED"/>
        </w:tc>
      </w:tr>
      <w:tr w:rsidR="008A2482" w14:paraId="358D52AD" w14:textId="77777777" w:rsidTr="00FF1717">
        <w:tc>
          <w:tcPr>
            <w:tcW w:w="1668" w:type="dxa"/>
          </w:tcPr>
          <w:p w14:paraId="66D38CA3" w14:textId="7212E6D7" w:rsidR="00691E0F" w:rsidRDefault="001D4E24">
            <w:pPr>
              <w:rPr>
                <w:b/>
              </w:rPr>
            </w:pPr>
            <w:r>
              <w:rPr>
                <w:b/>
              </w:rPr>
              <w:lastRenderedPageBreak/>
              <w:t>Konsekvenser af inflammationen:</w:t>
            </w:r>
          </w:p>
        </w:tc>
        <w:tc>
          <w:tcPr>
            <w:tcW w:w="3543" w:type="dxa"/>
          </w:tcPr>
          <w:p w14:paraId="5CC73BDB" w14:textId="02B6EE0C" w:rsidR="00691E0F" w:rsidRPr="001D4E24" w:rsidRDefault="001D4E24" w:rsidP="00B25812">
            <w:r>
              <w:t>Ændringer i væggen fører til en forsnævret lumen, som kan blive ful</w:t>
            </w:r>
            <w:r w:rsidR="00B25812">
              <w:t>d</w:t>
            </w:r>
            <w:r>
              <w:t xml:space="preserve">stændig obstrueret. </w:t>
            </w:r>
            <w:proofErr w:type="spellStart"/>
            <w:r w:rsidRPr="001E2BC0">
              <w:rPr>
                <w:u w:val="single"/>
              </w:rPr>
              <w:t>Granulomer</w:t>
            </w:r>
            <w:proofErr w:type="spellEnd"/>
            <w:r>
              <w:t xml:space="preserve"> kan findes i væggen og i regionale lymfeknuder ved en kronisk lidelse. Den beskadigede v</w:t>
            </w:r>
            <w:r w:rsidR="00B25812">
              <w:t>æg hæmmer tyndtarmens evne til at bearbejde</w:t>
            </w:r>
            <w:r>
              <w:t xml:space="preserve"> og absorbere føde. Inflamma</w:t>
            </w:r>
            <w:r w:rsidR="00B25812">
              <w:t>t</w:t>
            </w:r>
            <w:r>
              <w:t>ionen  mindsker også bevægeligheden</w:t>
            </w:r>
            <w:r w:rsidR="001E2BC0">
              <w:t xml:space="preserve"> (stivhed)</w:t>
            </w:r>
            <w:r>
              <w:t xml:space="preserve"> af tarmen og dermed mindskes tiden for mulig fordøjelse og absorption.</w:t>
            </w:r>
          </w:p>
        </w:tc>
        <w:tc>
          <w:tcPr>
            <w:tcW w:w="3305" w:type="dxa"/>
          </w:tcPr>
          <w:p w14:paraId="625016F3" w14:textId="22C42694" w:rsidR="001D4E24" w:rsidRPr="0069178F" w:rsidRDefault="00B25812">
            <w:r>
              <w:t>Denne vævs</w:t>
            </w:r>
            <w:r w:rsidR="0069178F">
              <w:t xml:space="preserve">destruering </w:t>
            </w:r>
            <w:r w:rsidR="0069178F" w:rsidRPr="0069178F">
              <w:rPr>
                <w:u w:val="single"/>
              </w:rPr>
              <w:t>påvirker absor</w:t>
            </w:r>
            <w:r>
              <w:rPr>
                <w:u w:val="single"/>
              </w:rPr>
              <w:t>p</w:t>
            </w:r>
            <w:r w:rsidR="0069178F" w:rsidRPr="0069178F">
              <w:rPr>
                <w:u w:val="single"/>
              </w:rPr>
              <w:t>t</w:t>
            </w:r>
            <w:r>
              <w:rPr>
                <w:u w:val="single"/>
              </w:rPr>
              <w:t>io</w:t>
            </w:r>
            <w:r w:rsidR="0069178F" w:rsidRPr="0069178F">
              <w:rPr>
                <w:u w:val="single"/>
              </w:rPr>
              <w:t xml:space="preserve">n af væske og elektrolytter i </w:t>
            </w:r>
            <w:proofErr w:type="spellStart"/>
            <w:r w:rsidR="0069178F" w:rsidRPr="0069178F">
              <w:rPr>
                <w:u w:val="single"/>
              </w:rPr>
              <w:t>colon</w:t>
            </w:r>
            <w:proofErr w:type="spellEnd"/>
            <w:r w:rsidR="0069178F">
              <w:t xml:space="preserve"> – og påvirker altså ikke abso</w:t>
            </w:r>
            <w:r>
              <w:t>rp</w:t>
            </w:r>
            <w:r w:rsidR="0069178F">
              <w:t xml:space="preserve">tion i tyndtarmen som </w:t>
            </w:r>
            <w:proofErr w:type="spellStart"/>
            <w:r w:rsidR="0069178F">
              <w:t>chron’s</w:t>
            </w:r>
            <w:proofErr w:type="spellEnd"/>
            <w:r w:rsidR="0069178F">
              <w:t xml:space="preserve"> </w:t>
            </w:r>
            <w:proofErr w:type="spellStart"/>
            <w:r w:rsidR="0069178F">
              <w:t>disease</w:t>
            </w:r>
            <w:proofErr w:type="spellEnd"/>
            <w:r w:rsidR="0069178F">
              <w:t xml:space="preserve">. </w:t>
            </w:r>
          </w:p>
          <w:p w14:paraId="61006A30" w14:textId="77777777" w:rsidR="001D4E24" w:rsidRPr="001D4E24" w:rsidRDefault="001D4E24" w:rsidP="001D4E24"/>
          <w:p w14:paraId="783212FD" w14:textId="77777777" w:rsidR="001D4E24" w:rsidRPr="001D4E24" w:rsidRDefault="001D4E24" w:rsidP="001D4E24"/>
          <w:p w14:paraId="4E737F0A" w14:textId="77777777" w:rsidR="001D4E24" w:rsidRPr="001D4E24" w:rsidRDefault="001D4E24" w:rsidP="001D4E24"/>
          <w:p w14:paraId="303091CB" w14:textId="77777777" w:rsidR="001D4E24" w:rsidRPr="001D4E24" w:rsidRDefault="001D4E24" w:rsidP="001D4E24"/>
          <w:p w14:paraId="435FB7A9" w14:textId="77777777" w:rsidR="001D4E24" w:rsidRPr="001D4E24" w:rsidRDefault="001D4E24" w:rsidP="001D4E24"/>
          <w:p w14:paraId="508BAA3C" w14:textId="79365CBF" w:rsidR="00BB5DED" w:rsidRPr="001D4E24" w:rsidRDefault="00BB5DED" w:rsidP="00BB5DED"/>
        </w:tc>
      </w:tr>
      <w:tr w:rsidR="008A2482" w14:paraId="52F15673" w14:textId="77777777" w:rsidTr="00FF1717">
        <w:tc>
          <w:tcPr>
            <w:tcW w:w="1668" w:type="dxa"/>
          </w:tcPr>
          <w:p w14:paraId="728AFDA6" w14:textId="7A55EAD8" w:rsidR="001D4E24" w:rsidRDefault="001D4E24">
            <w:pPr>
              <w:rPr>
                <w:b/>
              </w:rPr>
            </w:pPr>
            <w:r>
              <w:rPr>
                <w:b/>
              </w:rPr>
              <w:t>Komplikationer (bivirkninger)</w:t>
            </w:r>
          </w:p>
        </w:tc>
        <w:tc>
          <w:tcPr>
            <w:tcW w:w="3543" w:type="dxa"/>
          </w:tcPr>
          <w:p w14:paraId="5931B49A" w14:textId="371D0E93" w:rsidR="001D4E24" w:rsidRDefault="009F7CD4" w:rsidP="00B25812">
            <w:proofErr w:type="spellStart"/>
            <w:r>
              <w:t>Hypoproteinemia</w:t>
            </w:r>
            <w:proofErr w:type="spellEnd"/>
            <w:r>
              <w:t xml:space="preserve">, </w:t>
            </w:r>
            <w:proofErr w:type="spellStart"/>
            <w:r>
              <w:t>avitaminosis</w:t>
            </w:r>
            <w:proofErr w:type="spellEnd"/>
            <w:r>
              <w:t xml:space="preserve">, </w:t>
            </w:r>
            <w:r w:rsidRPr="001E2BC0">
              <w:rPr>
                <w:u w:val="single"/>
              </w:rPr>
              <w:t>fejlernæring</w:t>
            </w:r>
            <w:r>
              <w:t xml:space="preserve"> og mulig </w:t>
            </w:r>
            <w:proofErr w:type="spellStart"/>
            <w:r>
              <w:t>steatorrhea</w:t>
            </w:r>
            <w:proofErr w:type="spellEnd"/>
            <w:r w:rsidR="00B25812">
              <w:t xml:space="preserve"> </w:t>
            </w:r>
            <w:proofErr w:type="spellStart"/>
            <w:r w:rsidR="00B25812">
              <w:t>iarré</w:t>
            </w:r>
            <w:proofErr w:type="spellEnd"/>
            <w:r w:rsidR="00B25812">
              <w:t>(</w:t>
            </w:r>
            <w:proofErr w:type="spellStart"/>
            <w:r w:rsidR="00B25812">
              <w:t>fedtd</w:t>
            </w:r>
            <w:proofErr w:type="spellEnd"/>
            <w:r w:rsidR="00B25812">
              <w:t xml:space="preserve">). Andre komplikationer er </w:t>
            </w:r>
            <w:proofErr w:type="spellStart"/>
            <w:r w:rsidR="00B25812">
              <w:t>til</w:t>
            </w:r>
            <w:r>
              <w:t>hæftning</w:t>
            </w:r>
            <w:proofErr w:type="spellEnd"/>
            <w:r>
              <w:t xml:space="preserve"> mellem to lo</w:t>
            </w:r>
            <w:r w:rsidR="00B25812">
              <w:t xml:space="preserve">ops i tarmforløbet når </w:t>
            </w:r>
            <w:proofErr w:type="spellStart"/>
            <w:r w:rsidR="00B25812">
              <w:t>subserosa</w:t>
            </w:r>
            <w:proofErr w:type="spellEnd"/>
            <w:r w:rsidR="00B25812">
              <w:t xml:space="preserve"> inflammeres.</w:t>
            </w:r>
            <w:r>
              <w:t xml:space="preserve"> </w:t>
            </w:r>
            <w:proofErr w:type="spellStart"/>
            <w:r w:rsidR="00B25812">
              <w:t>Ulcere</w:t>
            </w:r>
            <w:proofErr w:type="spellEnd"/>
            <w:r>
              <w:t xml:space="preserve"> kan penetrere væggen hvorved der kan dannes bylder, </w:t>
            </w:r>
            <w:r w:rsidRPr="001E2BC0">
              <w:rPr>
                <w:u w:val="single"/>
              </w:rPr>
              <w:t xml:space="preserve">fistel </w:t>
            </w:r>
            <w:r>
              <w:t>dannelse som er en forbindelsespassage mellem to struktu</w:t>
            </w:r>
            <w:r w:rsidR="00B25812">
              <w:t>r</w:t>
            </w:r>
            <w:r>
              <w:t xml:space="preserve">er pga. </w:t>
            </w:r>
            <w:proofErr w:type="spellStart"/>
            <w:r>
              <w:t>ulcur</w:t>
            </w:r>
            <w:proofErr w:type="spellEnd"/>
            <w:r>
              <w:t xml:space="preserve"> penetrering, fx mellem to loop i tarmfo</w:t>
            </w:r>
            <w:r w:rsidR="00B25812">
              <w:t>r</w:t>
            </w:r>
            <w:r>
              <w:t xml:space="preserve">løbet, mellem tarm og blære eller mellem tarm og hud. </w:t>
            </w:r>
            <w:r w:rsidR="008A2482">
              <w:t xml:space="preserve">Perianal fissurer og fistler er også normale. </w:t>
            </w:r>
          </w:p>
        </w:tc>
        <w:tc>
          <w:tcPr>
            <w:tcW w:w="3305" w:type="dxa"/>
          </w:tcPr>
          <w:p w14:paraId="62EA55FA" w14:textId="54BC6095" w:rsidR="000B2F6E" w:rsidRDefault="00A34423">
            <w:r>
              <w:t>I alvorlige akutte tilfælde kan en alvorlig komplikation som</w:t>
            </w:r>
            <w:r w:rsidRPr="00852227">
              <w:rPr>
                <w:u w:val="single"/>
              </w:rPr>
              <w:t xml:space="preserve"> </w:t>
            </w:r>
            <w:proofErr w:type="spellStart"/>
            <w:r w:rsidRPr="00852227">
              <w:rPr>
                <w:u w:val="single"/>
              </w:rPr>
              <w:t>toxia</w:t>
            </w:r>
            <w:proofErr w:type="spellEnd"/>
            <w:r w:rsidRPr="00852227">
              <w:rPr>
                <w:u w:val="single"/>
              </w:rPr>
              <w:t xml:space="preserve"> </w:t>
            </w:r>
            <w:proofErr w:type="spellStart"/>
            <w:r w:rsidRPr="00852227">
              <w:rPr>
                <w:u w:val="single"/>
              </w:rPr>
              <w:t>megacolon</w:t>
            </w:r>
            <w:proofErr w:type="spellEnd"/>
            <w:r w:rsidRPr="00852227">
              <w:rPr>
                <w:u w:val="single"/>
              </w:rPr>
              <w:t xml:space="preserve"> </w:t>
            </w:r>
            <w:r>
              <w:t xml:space="preserve">udvikles idet inflammationen påvirker </w:t>
            </w:r>
            <w:proofErr w:type="spellStart"/>
            <w:r>
              <w:t>peristalitismen</w:t>
            </w:r>
            <w:proofErr w:type="spellEnd"/>
            <w:r>
              <w:t xml:space="preserve"> – førende til obstruktion og </w:t>
            </w:r>
            <w:proofErr w:type="spellStart"/>
            <w:r>
              <w:t>dilation</w:t>
            </w:r>
            <w:proofErr w:type="spellEnd"/>
            <w:r>
              <w:t xml:space="preserve"> af </w:t>
            </w:r>
            <w:proofErr w:type="spellStart"/>
            <w:r>
              <w:t>colon</w:t>
            </w:r>
            <w:proofErr w:type="spellEnd"/>
            <w:r>
              <w:t>.</w:t>
            </w:r>
          </w:p>
          <w:p w14:paraId="59D222F2" w14:textId="5E40D496" w:rsidR="00A34423" w:rsidRDefault="00A34423">
            <w:r>
              <w:t xml:space="preserve">En bekymring ved vedvarende </w:t>
            </w:r>
            <w:proofErr w:type="spellStart"/>
            <w:r>
              <w:t>ulcerative</w:t>
            </w:r>
            <w:proofErr w:type="spellEnd"/>
            <w:r>
              <w:t xml:space="preserve"> </w:t>
            </w:r>
            <w:proofErr w:type="spellStart"/>
            <w:r>
              <w:t>colitis</w:t>
            </w:r>
            <w:proofErr w:type="spellEnd"/>
            <w:r>
              <w:t xml:space="preserve"> </w:t>
            </w:r>
            <w:r w:rsidR="0010335E">
              <w:t xml:space="preserve">er øget risiko for </w:t>
            </w:r>
            <w:proofErr w:type="spellStart"/>
            <w:r w:rsidR="0010335E" w:rsidRPr="00852227">
              <w:rPr>
                <w:u w:val="single"/>
              </w:rPr>
              <w:t>colorectal</w:t>
            </w:r>
            <w:proofErr w:type="spellEnd"/>
            <w:r w:rsidR="0010335E" w:rsidRPr="00852227">
              <w:rPr>
                <w:u w:val="single"/>
              </w:rPr>
              <w:t xml:space="preserve"> </w:t>
            </w:r>
            <w:proofErr w:type="spellStart"/>
            <w:r w:rsidR="0010335E" w:rsidRPr="00852227">
              <w:rPr>
                <w:u w:val="single"/>
              </w:rPr>
              <w:t>carconima</w:t>
            </w:r>
            <w:proofErr w:type="spellEnd"/>
            <w:r w:rsidR="0010335E">
              <w:t xml:space="preserve"> (cancer), som kan forudses ved opdagelsen af </w:t>
            </w:r>
            <w:proofErr w:type="spellStart"/>
            <w:r w:rsidR="0010335E">
              <w:t>metaplasi</w:t>
            </w:r>
            <w:proofErr w:type="spellEnd"/>
            <w:r w:rsidR="0010335E">
              <w:t xml:space="preserve"> og </w:t>
            </w:r>
            <w:proofErr w:type="spellStart"/>
            <w:r w:rsidR="0010335E">
              <w:t>dysplasi</w:t>
            </w:r>
            <w:proofErr w:type="spellEnd"/>
            <w:r w:rsidR="0010335E">
              <w:t xml:space="preserve"> i </w:t>
            </w:r>
            <w:proofErr w:type="spellStart"/>
            <w:r w:rsidR="0010335E">
              <w:t>mukose</w:t>
            </w:r>
            <w:proofErr w:type="spellEnd"/>
            <w:r w:rsidR="0010335E">
              <w:t xml:space="preserve">. </w:t>
            </w:r>
          </w:p>
          <w:p w14:paraId="13752182" w14:textId="70C4FB6F" w:rsidR="000B2F6E" w:rsidRDefault="00852227" w:rsidP="00BB5DED">
            <w:pPr>
              <w:rPr>
                <w:u w:val="single"/>
              </w:rPr>
            </w:pPr>
            <w:r w:rsidRPr="00852227">
              <w:rPr>
                <w:u w:val="single"/>
              </w:rPr>
              <w:t>Ingen fistel elle</w:t>
            </w:r>
            <w:r w:rsidR="00B25812">
              <w:rPr>
                <w:u w:val="single"/>
              </w:rPr>
              <w:t>r</w:t>
            </w:r>
            <w:r w:rsidRPr="00852227">
              <w:rPr>
                <w:u w:val="single"/>
              </w:rPr>
              <w:t xml:space="preserve"> fissurdannelse. </w:t>
            </w:r>
          </w:p>
          <w:p w14:paraId="7E96359F" w14:textId="070F2B42" w:rsidR="00BB5DED" w:rsidRPr="00BB5DED" w:rsidRDefault="00BB5DED" w:rsidP="00BB5DED">
            <w:pPr>
              <w:rPr>
                <w:u w:val="single"/>
              </w:rPr>
            </w:pPr>
          </w:p>
        </w:tc>
      </w:tr>
      <w:tr w:rsidR="000B2F6E" w14:paraId="1D2C5156" w14:textId="77777777" w:rsidTr="00FF1717">
        <w:tc>
          <w:tcPr>
            <w:tcW w:w="1668" w:type="dxa"/>
          </w:tcPr>
          <w:p w14:paraId="26D7F84A" w14:textId="6D93908D" w:rsidR="000B2F6E" w:rsidRDefault="000B2F6E">
            <w:pPr>
              <w:rPr>
                <w:b/>
              </w:rPr>
            </w:pPr>
            <w:proofErr w:type="spellStart"/>
            <w:r>
              <w:rPr>
                <w:b/>
              </w:rPr>
              <w:t>Symtomer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543" w:type="dxa"/>
          </w:tcPr>
          <w:p w14:paraId="465CEBCD" w14:textId="718B1585" w:rsidR="000B2F6E" w:rsidRDefault="001E2BC0">
            <w:r>
              <w:t xml:space="preserve">Diarre og </w:t>
            </w:r>
            <w:proofErr w:type="spellStart"/>
            <w:r>
              <w:t>abdominale</w:t>
            </w:r>
            <w:proofErr w:type="spellEnd"/>
            <w:r>
              <w:t xml:space="preserve"> kramper. Afføringen er typisk </w:t>
            </w:r>
            <w:r w:rsidRPr="001E2BC0">
              <w:rPr>
                <w:u w:val="single"/>
              </w:rPr>
              <w:t xml:space="preserve">blød eller </w:t>
            </w:r>
            <w:proofErr w:type="spellStart"/>
            <w:r w:rsidRPr="001E2BC0">
              <w:rPr>
                <w:u w:val="single"/>
              </w:rPr>
              <w:t>semi</w:t>
            </w:r>
            <w:proofErr w:type="spellEnd"/>
            <w:r w:rsidRPr="001E2BC0">
              <w:rPr>
                <w:u w:val="single"/>
              </w:rPr>
              <w:t>-formet</w:t>
            </w:r>
            <w:r>
              <w:t xml:space="preserve">. Melena (mørkt / skjult blod) kan opstå hvis </w:t>
            </w:r>
            <w:proofErr w:type="spellStart"/>
            <w:r>
              <w:t>ulcurer</w:t>
            </w:r>
            <w:proofErr w:type="spellEnd"/>
            <w:r>
              <w:t xml:space="preserve"> eroderer blodkar. Smerte og spændthed mærkes oftest i højre, nedre kvadrant. Pga. fejlernæringen ses vægttab, anoreksi og træthed. Hos børn ses sænket vækst og seksuel modning pga. manglende protein og vitamin (A og D). I det hele taget ses mangle fysiologiske </w:t>
            </w:r>
            <w:proofErr w:type="spellStart"/>
            <w:r>
              <w:t>implkationer</w:t>
            </w:r>
            <w:proofErr w:type="spellEnd"/>
            <w:r>
              <w:t xml:space="preserve"> ved denne form for lidelse når den er kronisk. </w:t>
            </w:r>
          </w:p>
        </w:tc>
        <w:tc>
          <w:tcPr>
            <w:tcW w:w="3305" w:type="dxa"/>
          </w:tcPr>
          <w:p w14:paraId="75CEE4CC" w14:textId="7B75F27D" w:rsidR="000B2F6E" w:rsidRPr="00852227" w:rsidRDefault="00852227">
            <w:r>
              <w:t xml:space="preserve">Diarre, her er </w:t>
            </w:r>
            <w:r w:rsidRPr="00852227">
              <w:rPr>
                <w:u w:val="single"/>
              </w:rPr>
              <w:t xml:space="preserve">afføringen vandig med </w:t>
            </w:r>
            <w:r w:rsidR="00FF1717">
              <w:rPr>
                <w:u w:val="single"/>
              </w:rPr>
              <w:t xml:space="preserve">tilstedeværelsen af blod og </w:t>
            </w:r>
            <w:proofErr w:type="spellStart"/>
            <w:r w:rsidR="00FF1717">
              <w:rPr>
                <w:u w:val="single"/>
              </w:rPr>
              <w:t>muku</w:t>
            </w:r>
            <w:r w:rsidRPr="00852227">
              <w:rPr>
                <w:u w:val="single"/>
              </w:rPr>
              <w:t>s</w:t>
            </w:r>
            <w:proofErr w:type="spellEnd"/>
            <w:r w:rsidRPr="00852227">
              <w:rPr>
                <w:u w:val="single"/>
              </w:rPr>
              <w:t xml:space="preserve"> </w:t>
            </w:r>
            <w:r>
              <w:t>(Franks blod?) med kramper. I alvorligere tilfælde kan afføringen bestå udelukkende af b</w:t>
            </w:r>
            <w:r w:rsidR="00FF1717">
              <w:t xml:space="preserve">lod og </w:t>
            </w:r>
            <w:proofErr w:type="spellStart"/>
            <w:r w:rsidR="00FF1717">
              <w:t>muku</w:t>
            </w:r>
            <w:r>
              <w:t>s</w:t>
            </w:r>
            <w:proofErr w:type="spellEnd"/>
            <w:r>
              <w:t xml:space="preserve"> med </w:t>
            </w:r>
            <w:proofErr w:type="spellStart"/>
            <w:r>
              <w:t>tenesmus</w:t>
            </w:r>
            <w:proofErr w:type="spellEnd"/>
            <w:r>
              <w:t xml:space="preserve"> (</w:t>
            </w:r>
            <w:proofErr w:type="spellStart"/>
            <w:r>
              <w:t>rectum</w:t>
            </w:r>
            <w:proofErr w:type="spellEnd"/>
            <w:r>
              <w:t xml:space="preserve"> spasmer). </w:t>
            </w:r>
            <w:proofErr w:type="spellStart"/>
            <w:r>
              <w:t>Rectal</w:t>
            </w:r>
            <w:proofErr w:type="spellEnd"/>
            <w:r>
              <w:t xml:space="preserve"> blødning skal observeres idet det kan føre til slem jern mangel anæmi. Feber og vægttab kan være symptomer. </w:t>
            </w:r>
          </w:p>
        </w:tc>
      </w:tr>
    </w:tbl>
    <w:p w14:paraId="1B376801" w14:textId="0F93311A" w:rsidR="00BB5DED" w:rsidRDefault="00BB5DED">
      <w:pPr>
        <w:rPr>
          <w:b/>
        </w:rPr>
      </w:pPr>
    </w:p>
    <w:p w14:paraId="1CCF60C1" w14:textId="5ABF8954" w:rsidR="00BB5DED" w:rsidRDefault="00BB5DED" w:rsidP="00BB5DED"/>
    <w:p w14:paraId="010444B8" w14:textId="1BCCFB39" w:rsidR="0068436D" w:rsidRDefault="00BB5DED" w:rsidP="00BB5DED">
      <w:r>
        <w:rPr>
          <w:b/>
        </w:rPr>
        <w:t xml:space="preserve">Behandling af begge typer inflammationer: </w:t>
      </w:r>
    </w:p>
    <w:p w14:paraId="21CE6BEA" w14:textId="0EC8E03E" w:rsidR="00BB5DED" w:rsidRDefault="00BB5DED" w:rsidP="00BB5DED">
      <w:pPr>
        <w:pStyle w:val="Listeafsnit"/>
        <w:numPr>
          <w:ilvl w:val="0"/>
          <w:numId w:val="2"/>
        </w:numPr>
      </w:pPr>
      <w:proofErr w:type="spellStart"/>
      <w:r>
        <w:t>Exacerbetions</w:t>
      </w:r>
      <w:proofErr w:type="spellEnd"/>
      <w:r>
        <w:t xml:space="preserve">. Gode til at indikere og </w:t>
      </w:r>
      <w:r w:rsidR="00D71F0C">
        <w:t xml:space="preserve"> om muligt </w:t>
      </w:r>
      <w:r>
        <w:t xml:space="preserve">fjerne de specifikke faktorer der gør sig gældende i det enkelte individ. </w:t>
      </w:r>
    </w:p>
    <w:p w14:paraId="57A12DC8" w14:textId="41C4F385" w:rsidR="00BB5DED" w:rsidRDefault="00BB5DED" w:rsidP="00BB5DED">
      <w:pPr>
        <w:pStyle w:val="Listeafsnit"/>
        <w:numPr>
          <w:ilvl w:val="0"/>
          <w:numId w:val="2"/>
        </w:numPr>
      </w:pPr>
      <w:r>
        <w:t xml:space="preserve">Specifikke mål inkluderer ofte anti-inflammatorisk medicinering. </w:t>
      </w:r>
    </w:p>
    <w:p w14:paraId="7F108D0E" w14:textId="792B3555" w:rsidR="00BB5DED" w:rsidRDefault="00C10004" w:rsidP="00BB5DED">
      <w:pPr>
        <w:pStyle w:val="Listeafsnit"/>
        <w:numPr>
          <w:ilvl w:val="0"/>
          <w:numId w:val="2"/>
        </w:numPr>
      </w:pPr>
      <w:proofErr w:type="spellStart"/>
      <w:r>
        <w:t>Antimotilitets</w:t>
      </w:r>
      <w:proofErr w:type="spellEnd"/>
      <w:r w:rsidR="00BB5DED">
        <w:t xml:space="preserve"> agenter – anvendes for at lindre symptomerne i milde tilfælde</w:t>
      </w:r>
    </w:p>
    <w:p w14:paraId="18504D2C" w14:textId="7697E5A3" w:rsidR="00BB5DED" w:rsidRDefault="00BB5DED" w:rsidP="00BB5DED">
      <w:pPr>
        <w:pStyle w:val="Listeafsnit"/>
        <w:numPr>
          <w:ilvl w:val="0"/>
          <w:numId w:val="2"/>
        </w:numPr>
      </w:pPr>
      <w:r>
        <w:t>Nærings supplementer</w:t>
      </w:r>
    </w:p>
    <w:p w14:paraId="24053390" w14:textId="234B3434" w:rsidR="00BB5DED" w:rsidRDefault="00BB5DED" w:rsidP="00BB5DED">
      <w:pPr>
        <w:pStyle w:val="Listeafsnit"/>
        <w:numPr>
          <w:ilvl w:val="0"/>
          <w:numId w:val="2"/>
        </w:numPr>
      </w:pPr>
      <w:proofErr w:type="spellStart"/>
      <w:r>
        <w:t>Antimikrobials</w:t>
      </w:r>
      <w:proofErr w:type="spellEnd"/>
      <w:r>
        <w:t xml:space="preserve"> anvendes mod </w:t>
      </w:r>
      <w:proofErr w:type="spellStart"/>
      <w:r>
        <w:t>sekunædre</w:t>
      </w:r>
      <w:proofErr w:type="spellEnd"/>
      <w:r>
        <w:t xml:space="preserve"> infektion. </w:t>
      </w:r>
    </w:p>
    <w:p w14:paraId="3C51A59C" w14:textId="571B391B" w:rsidR="00BB5DED" w:rsidRDefault="00BB5DED" w:rsidP="00BB5DED">
      <w:pPr>
        <w:pStyle w:val="Listeafsnit"/>
        <w:numPr>
          <w:ilvl w:val="0"/>
          <w:numId w:val="2"/>
        </w:numPr>
      </w:pPr>
      <w:proofErr w:type="spellStart"/>
      <w:r>
        <w:t>Immunotherapeutiske</w:t>
      </w:r>
      <w:proofErr w:type="spellEnd"/>
      <w:r>
        <w:t xml:space="preserve"> ag</w:t>
      </w:r>
      <w:r w:rsidR="00C10004">
        <w:t>enter er effektiv i en langvari</w:t>
      </w:r>
      <w:r>
        <w:t xml:space="preserve">g behandling. </w:t>
      </w:r>
    </w:p>
    <w:p w14:paraId="29F62074" w14:textId="6247C26D" w:rsidR="009E4030" w:rsidRDefault="009E4030" w:rsidP="00BB5DED">
      <w:pPr>
        <w:pStyle w:val="Listeafsnit"/>
        <w:numPr>
          <w:ilvl w:val="0"/>
          <w:numId w:val="2"/>
        </w:numPr>
      </w:pPr>
      <w:r>
        <w:t xml:space="preserve">Kirurgisk indgreb er nødvendige ved obstruktion eller fistler. </w:t>
      </w:r>
    </w:p>
    <w:p w14:paraId="6F704B88" w14:textId="77777777" w:rsidR="002C1046" w:rsidRDefault="002C1046" w:rsidP="009E4030">
      <w:pPr>
        <w:rPr>
          <w:b/>
        </w:rPr>
      </w:pPr>
    </w:p>
    <w:p w14:paraId="75FAC9F4" w14:textId="1A598717" w:rsidR="009E4030" w:rsidRPr="006E3342" w:rsidRDefault="009E4030" w:rsidP="009E4030">
      <w:pPr>
        <w:rPr>
          <w:b/>
          <w:color w:val="A6A6A6" w:themeColor="background1" w:themeShade="A6"/>
        </w:rPr>
      </w:pPr>
      <w:r w:rsidRPr="006E3342">
        <w:rPr>
          <w:b/>
          <w:color w:val="A6A6A6" w:themeColor="background1" w:themeShade="A6"/>
        </w:rPr>
        <w:t>Appendic</w:t>
      </w:r>
      <w:r w:rsidR="00625FB6">
        <w:rPr>
          <w:b/>
          <w:color w:val="A6A6A6" w:themeColor="background1" w:themeShade="A6"/>
        </w:rPr>
        <w:t>i</w:t>
      </w:r>
      <w:r w:rsidRPr="006E3342">
        <w:rPr>
          <w:b/>
          <w:color w:val="A6A6A6" w:themeColor="background1" w:themeShade="A6"/>
        </w:rPr>
        <w:t>tis:</w:t>
      </w:r>
    </w:p>
    <w:p w14:paraId="4883A86E" w14:textId="25A9BC77" w:rsidR="00EF4826" w:rsidRPr="006E3342" w:rsidRDefault="00EF4826" w:rsidP="009E4030">
      <w:pPr>
        <w:rPr>
          <w:color w:val="A6A6A6" w:themeColor="background1" w:themeShade="A6"/>
        </w:rPr>
      </w:pPr>
      <w:proofErr w:type="spellStart"/>
      <w:r w:rsidRPr="006E3342">
        <w:rPr>
          <w:color w:val="A6A6A6" w:themeColor="background1" w:themeShade="A6"/>
        </w:rPr>
        <w:t>Appenditis</w:t>
      </w:r>
      <w:proofErr w:type="spellEnd"/>
      <w:r w:rsidRPr="006E3342">
        <w:rPr>
          <w:color w:val="A6A6A6" w:themeColor="background1" w:themeShade="A6"/>
        </w:rPr>
        <w:t xml:space="preserve"> er en inflammation og infektion i </w:t>
      </w:r>
      <w:proofErr w:type="spellStart"/>
      <w:r w:rsidRPr="006E3342">
        <w:rPr>
          <w:color w:val="A6A6A6" w:themeColor="background1" w:themeShade="A6"/>
        </w:rPr>
        <w:t>vermiform</w:t>
      </w:r>
      <w:proofErr w:type="spellEnd"/>
      <w:r w:rsidRPr="006E3342">
        <w:rPr>
          <w:color w:val="A6A6A6" w:themeColor="background1" w:themeShade="A6"/>
        </w:rPr>
        <w:t xml:space="preserve"> appendiks (blindtarm), det er en hyppig lidelse blandt unge, omkring 10 % af befolkningen rammes. </w:t>
      </w:r>
    </w:p>
    <w:p w14:paraId="3E982FD8" w14:textId="77777777" w:rsidR="002C1046" w:rsidRPr="006E3342" w:rsidRDefault="002C1046" w:rsidP="009E4030">
      <w:pPr>
        <w:rPr>
          <w:color w:val="A6A6A6" w:themeColor="background1" w:themeShade="A6"/>
        </w:rPr>
      </w:pPr>
    </w:p>
    <w:p w14:paraId="5E71E98B" w14:textId="5AE58F6D" w:rsidR="00EF4826" w:rsidRPr="006E3342" w:rsidRDefault="00EF4826" w:rsidP="00EF4826">
      <w:pPr>
        <w:pStyle w:val="Listeafsnit"/>
        <w:numPr>
          <w:ilvl w:val="0"/>
          <w:numId w:val="2"/>
        </w:numPr>
        <w:rPr>
          <w:color w:val="A6A6A6" w:themeColor="background1" w:themeShade="A6"/>
        </w:rPr>
      </w:pPr>
      <w:proofErr w:type="spellStart"/>
      <w:r w:rsidRPr="006E3342">
        <w:rPr>
          <w:color w:val="A6A6A6" w:themeColor="background1" w:themeShade="A6"/>
        </w:rPr>
        <w:t>Patofysiologi</w:t>
      </w:r>
      <w:proofErr w:type="spellEnd"/>
      <w:r w:rsidRPr="006E3342">
        <w:rPr>
          <w:color w:val="A6A6A6" w:themeColor="background1" w:themeShade="A6"/>
        </w:rPr>
        <w:t xml:space="preserve">: </w:t>
      </w:r>
    </w:p>
    <w:p w14:paraId="53196BFC" w14:textId="26425ACB" w:rsidR="00EF4826" w:rsidRPr="006E3342" w:rsidRDefault="00EF4826" w:rsidP="00EF4826">
      <w:pPr>
        <w:pStyle w:val="Listeafsnit"/>
        <w:numPr>
          <w:ilvl w:val="1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Den initierende faktor er en form for obstruktion af </w:t>
      </w:r>
      <w:proofErr w:type="spellStart"/>
      <w:r w:rsidRPr="006E3342">
        <w:rPr>
          <w:color w:val="A6A6A6" w:themeColor="background1" w:themeShade="A6"/>
        </w:rPr>
        <w:t>appendix</w:t>
      </w:r>
      <w:proofErr w:type="spellEnd"/>
      <w:r w:rsidRPr="006E3342">
        <w:rPr>
          <w:color w:val="A6A6A6" w:themeColor="background1" w:themeShade="A6"/>
        </w:rPr>
        <w:t xml:space="preserve"> lumen. </w:t>
      </w:r>
    </w:p>
    <w:p w14:paraId="16ED3CCE" w14:textId="289BDA96" w:rsidR="00EF4826" w:rsidRPr="006E3342" w:rsidRDefault="00EF4826" w:rsidP="00EF4826">
      <w:pPr>
        <w:pStyle w:val="Listeafsnit"/>
        <w:numPr>
          <w:ilvl w:val="1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Væske ophobes i appendiks, hvorved mikroorganismer </w:t>
      </w:r>
      <w:proofErr w:type="spellStart"/>
      <w:r w:rsidRPr="006E3342">
        <w:rPr>
          <w:color w:val="A6A6A6" w:themeColor="background1" w:themeShade="A6"/>
        </w:rPr>
        <w:t>prolifererer</w:t>
      </w:r>
      <w:proofErr w:type="spellEnd"/>
      <w:r w:rsidRPr="006E3342">
        <w:rPr>
          <w:color w:val="A6A6A6" w:themeColor="background1" w:themeShade="A6"/>
        </w:rPr>
        <w:t>.</w:t>
      </w:r>
    </w:p>
    <w:p w14:paraId="7BAFF6CC" w14:textId="4AC8D5EA" w:rsidR="00EF4826" w:rsidRPr="006E3342" w:rsidRDefault="001C489D" w:rsidP="00EF4826">
      <w:pPr>
        <w:pStyle w:val="Listeafsnit"/>
        <w:numPr>
          <w:ilvl w:val="1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Væggen i appendiks bliver inflammeret, den hæver hvormed blodkarrene i væggen komprimeres. </w:t>
      </w:r>
    </w:p>
    <w:p w14:paraId="62F908D9" w14:textId="77777777" w:rsidR="001C489D" w:rsidRPr="006E3342" w:rsidRDefault="001C489D" w:rsidP="00EF4826">
      <w:pPr>
        <w:pStyle w:val="Listeafsnit"/>
        <w:numPr>
          <w:ilvl w:val="1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Det øgede indhold og det stigende tryk inden i appendiks fører til </w:t>
      </w:r>
      <w:proofErr w:type="spellStart"/>
      <w:r w:rsidRPr="006E3342">
        <w:rPr>
          <w:color w:val="A6A6A6" w:themeColor="background1" w:themeShade="A6"/>
        </w:rPr>
        <w:t>iskæmi</w:t>
      </w:r>
      <w:proofErr w:type="spellEnd"/>
      <w:r w:rsidRPr="006E3342">
        <w:rPr>
          <w:color w:val="A6A6A6" w:themeColor="background1" w:themeShade="A6"/>
        </w:rPr>
        <w:t xml:space="preserve"> (iltmangel) og nekrose af væggen </w:t>
      </w:r>
      <w:r w:rsidRPr="006E3342">
        <w:rPr>
          <w:color w:val="A6A6A6" w:themeColor="background1" w:themeShade="A6"/>
        </w:rPr>
        <w:sym w:font="Wingdings" w:char="F0E0"/>
      </w:r>
      <w:r w:rsidRPr="006E3342">
        <w:rPr>
          <w:color w:val="A6A6A6" w:themeColor="background1" w:themeShade="A6"/>
        </w:rPr>
        <w:t xml:space="preserve"> øget </w:t>
      </w:r>
      <w:proofErr w:type="spellStart"/>
      <w:r w:rsidRPr="006E3342">
        <w:rPr>
          <w:color w:val="A6A6A6" w:themeColor="background1" w:themeShade="A6"/>
        </w:rPr>
        <w:t>permeabilitet</w:t>
      </w:r>
      <w:proofErr w:type="spellEnd"/>
      <w:r w:rsidRPr="006E3342">
        <w:rPr>
          <w:color w:val="A6A6A6" w:themeColor="background1" w:themeShade="A6"/>
        </w:rPr>
        <w:t>.</w:t>
      </w:r>
    </w:p>
    <w:p w14:paraId="73181D33" w14:textId="77777777" w:rsidR="001C489D" w:rsidRPr="006E3342" w:rsidRDefault="001C489D" w:rsidP="00EF4826">
      <w:pPr>
        <w:pStyle w:val="Listeafsnit"/>
        <w:numPr>
          <w:ilvl w:val="1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Pga. den øgede </w:t>
      </w:r>
      <w:proofErr w:type="spellStart"/>
      <w:r w:rsidRPr="006E3342">
        <w:rPr>
          <w:color w:val="A6A6A6" w:themeColor="background1" w:themeShade="A6"/>
        </w:rPr>
        <w:t>permeabilitet</w:t>
      </w:r>
      <w:proofErr w:type="spellEnd"/>
      <w:r w:rsidRPr="006E3342">
        <w:rPr>
          <w:color w:val="A6A6A6" w:themeColor="background1" w:themeShade="A6"/>
        </w:rPr>
        <w:t xml:space="preserve"> kan bakterier og </w:t>
      </w:r>
      <w:proofErr w:type="spellStart"/>
      <w:r w:rsidRPr="006E3342">
        <w:rPr>
          <w:color w:val="A6A6A6" w:themeColor="background1" w:themeShade="A6"/>
        </w:rPr>
        <w:t>toxiner</w:t>
      </w:r>
      <w:proofErr w:type="spellEnd"/>
      <w:r w:rsidRPr="006E3342">
        <w:rPr>
          <w:color w:val="A6A6A6" w:themeColor="background1" w:themeShade="A6"/>
        </w:rPr>
        <w:t xml:space="preserve"> flygte til omkringliggende væv </w:t>
      </w:r>
      <w:r w:rsidRPr="006E3342">
        <w:rPr>
          <w:color w:val="A6A6A6" w:themeColor="background1" w:themeShade="A6"/>
        </w:rPr>
        <w:sym w:font="Wingdings" w:char="F0E0"/>
      </w:r>
      <w:r w:rsidRPr="006E3342">
        <w:rPr>
          <w:color w:val="A6A6A6" w:themeColor="background1" w:themeShade="A6"/>
        </w:rPr>
        <w:t xml:space="preserve"> infektionen spredes således. </w:t>
      </w:r>
    </w:p>
    <w:p w14:paraId="37188414" w14:textId="77777777" w:rsidR="001C489D" w:rsidRPr="006E3342" w:rsidRDefault="001C489D" w:rsidP="00EF4826">
      <w:pPr>
        <w:pStyle w:val="Listeafsnit"/>
        <w:numPr>
          <w:ilvl w:val="1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Hvis blindtarmbetændelsen ikke behandles hurtigt, vil det fortsat øgende tryk i appendiks fører til yderligere </w:t>
      </w:r>
      <w:proofErr w:type="spellStart"/>
      <w:r w:rsidRPr="006E3342">
        <w:rPr>
          <w:color w:val="A6A6A6" w:themeColor="background1" w:themeShade="A6"/>
        </w:rPr>
        <w:t>iskæmi</w:t>
      </w:r>
      <w:proofErr w:type="spellEnd"/>
      <w:r w:rsidRPr="006E3342">
        <w:rPr>
          <w:color w:val="A6A6A6" w:themeColor="background1" w:themeShade="A6"/>
        </w:rPr>
        <w:t xml:space="preserve"> og nekrose, og blidtarmen vil i sidste ende springe </w:t>
      </w:r>
      <w:r w:rsidRPr="006E3342">
        <w:rPr>
          <w:color w:val="A6A6A6" w:themeColor="background1" w:themeShade="A6"/>
        </w:rPr>
        <w:sym w:font="Wingdings" w:char="F0E0"/>
      </w:r>
      <w:r w:rsidRPr="006E3342">
        <w:rPr>
          <w:color w:val="A6A6A6" w:themeColor="background1" w:themeShade="A6"/>
        </w:rPr>
        <w:t xml:space="preserve"> dette vil medføre generaliseret </w:t>
      </w:r>
      <w:proofErr w:type="spellStart"/>
      <w:r w:rsidRPr="006E3342">
        <w:rPr>
          <w:color w:val="A6A6A6" w:themeColor="background1" w:themeShade="A6"/>
        </w:rPr>
        <w:t>peritonitis</w:t>
      </w:r>
      <w:proofErr w:type="spellEnd"/>
      <w:r w:rsidRPr="006E3342">
        <w:rPr>
          <w:color w:val="A6A6A6" w:themeColor="background1" w:themeShade="A6"/>
        </w:rPr>
        <w:t xml:space="preserve"> hvilket er livstruende. </w:t>
      </w:r>
    </w:p>
    <w:p w14:paraId="19D29483" w14:textId="77777777" w:rsidR="002C1046" w:rsidRPr="006E3342" w:rsidRDefault="002C1046" w:rsidP="002C1046">
      <w:pPr>
        <w:pStyle w:val="Listeafsnit"/>
        <w:ind w:left="1440"/>
        <w:rPr>
          <w:color w:val="A6A6A6" w:themeColor="background1" w:themeShade="A6"/>
        </w:rPr>
      </w:pPr>
    </w:p>
    <w:p w14:paraId="2D471EFC" w14:textId="6D8BC02C" w:rsidR="001C489D" w:rsidRPr="006E3342" w:rsidRDefault="001C489D" w:rsidP="001C489D">
      <w:pPr>
        <w:pStyle w:val="Listeafsnit"/>
        <w:numPr>
          <w:ilvl w:val="0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>Symptomer: I nogle tilfælde er symptomer nærmest ikke til stede. Men de mest almindelige symptomer er smerte i nedre, højre kvadrant af abdomen, kvalme og opkast og lav feber. Idet blindtar</w:t>
      </w:r>
      <w:r w:rsidR="00625FB6">
        <w:rPr>
          <w:color w:val="A6A6A6" w:themeColor="background1" w:themeShade="A6"/>
        </w:rPr>
        <w:t>men springer vil smerten lettes</w:t>
      </w:r>
      <w:r w:rsidRPr="006E3342">
        <w:rPr>
          <w:color w:val="A6A6A6" w:themeColor="background1" w:themeShade="A6"/>
        </w:rPr>
        <w:t xml:space="preserve"> idet trykket </w:t>
      </w:r>
      <w:r w:rsidR="00625FB6">
        <w:rPr>
          <w:color w:val="A6A6A6" w:themeColor="background1" w:themeShade="A6"/>
        </w:rPr>
        <w:t>lettes</w:t>
      </w:r>
      <w:r w:rsidRPr="006E3342">
        <w:rPr>
          <w:color w:val="A6A6A6" w:themeColor="background1" w:themeShade="A6"/>
        </w:rPr>
        <w:t>, til gengæld vil man mærke symptomer på begynde</w:t>
      </w:r>
      <w:r w:rsidR="00625FB6">
        <w:rPr>
          <w:color w:val="A6A6A6" w:themeColor="background1" w:themeShade="A6"/>
        </w:rPr>
        <w:t>n</w:t>
      </w:r>
      <w:bookmarkStart w:id="0" w:name="_GoBack"/>
      <w:bookmarkEnd w:id="0"/>
      <w:r w:rsidRPr="006E3342">
        <w:rPr>
          <w:color w:val="A6A6A6" w:themeColor="background1" w:themeShade="A6"/>
        </w:rPr>
        <w:t xml:space="preserve">de </w:t>
      </w:r>
      <w:proofErr w:type="spellStart"/>
      <w:r w:rsidRPr="006E3342">
        <w:rPr>
          <w:color w:val="A6A6A6" w:themeColor="background1" w:themeShade="A6"/>
        </w:rPr>
        <w:t>peritonitis</w:t>
      </w:r>
      <w:proofErr w:type="spellEnd"/>
      <w:r w:rsidRPr="006E3342">
        <w:rPr>
          <w:color w:val="A6A6A6" w:themeColor="background1" w:themeShade="A6"/>
        </w:rPr>
        <w:t xml:space="preserve"> som er en rigid abdomen, </w:t>
      </w:r>
      <w:proofErr w:type="spellStart"/>
      <w:r w:rsidRPr="006E3342">
        <w:rPr>
          <w:color w:val="A6A6A6" w:themeColor="background1" w:themeShade="A6"/>
        </w:rPr>
        <w:t>tachycardia</w:t>
      </w:r>
      <w:proofErr w:type="spellEnd"/>
      <w:r w:rsidRPr="006E3342">
        <w:rPr>
          <w:color w:val="A6A6A6" w:themeColor="background1" w:themeShade="A6"/>
        </w:rPr>
        <w:t xml:space="preserve"> (hurtig hjerterytme) og </w:t>
      </w:r>
      <w:proofErr w:type="spellStart"/>
      <w:r w:rsidRPr="006E3342">
        <w:rPr>
          <w:color w:val="A6A6A6" w:themeColor="background1" w:themeShade="A6"/>
        </w:rPr>
        <w:t>hypotension</w:t>
      </w:r>
      <w:proofErr w:type="spellEnd"/>
      <w:r w:rsidRPr="006E3342">
        <w:rPr>
          <w:color w:val="A6A6A6" w:themeColor="background1" w:themeShade="A6"/>
        </w:rPr>
        <w:t xml:space="preserve">. </w:t>
      </w:r>
    </w:p>
    <w:p w14:paraId="7B021452" w14:textId="77777777" w:rsidR="002C1046" w:rsidRPr="006E3342" w:rsidRDefault="002C1046" w:rsidP="002C1046">
      <w:pPr>
        <w:pStyle w:val="Listeafsnit"/>
        <w:rPr>
          <w:color w:val="A6A6A6" w:themeColor="background1" w:themeShade="A6"/>
        </w:rPr>
      </w:pPr>
    </w:p>
    <w:p w14:paraId="15C34435" w14:textId="3F0DB14F" w:rsidR="001C489D" w:rsidRPr="006E3342" w:rsidRDefault="001C489D" w:rsidP="00136AD7">
      <w:pPr>
        <w:pStyle w:val="Listeafsnit"/>
        <w:numPr>
          <w:ilvl w:val="0"/>
          <w:numId w:val="2"/>
        </w:numPr>
        <w:rPr>
          <w:color w:val="A6A6A6" w:themeColor="background1" w:themeShade="A6"/>
        </w:rPr>
      </w:pPr>
      <w:r w:rsidRPr="006E3342">
        <w:rPr>
          <w:color w:val="A6A6A6" w:themeColor="background1" w:themeShade="A6"/>
        </w:rPr>
        <w:t xml:space="preserve">Behandling: Fjernelse af blindtarmen, da man sagtens kan leve uden denne. </w:t>
      </w:r>
    </w:p>
    <w:sectPr w:rsidR="001C489D" w:rsidRPr="006E3342" w:rsidSect="00BA319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532F"/>
    <w:multiLevelType w:val="hybridMultilevel"/>
    <w:tmpl w:val="5CC0C4F2"/>
    <w:lvl w:ilvl="0" w:tplc="54A0F88A">
      <w:start w:val="3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667F7B"/>
    <w:multiLevelType w:val="hybridMultilevel"/>
    <w:tmpl w:val="0F0ED1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10"/>
    <w:rsid w:val="000B2F6E"/>
    <w:rsid w:val="0010335E"/>
    <w:rsid w:val="00136AD7"/>
    <w:rsid w:val="001C489D"/>
    <w:rsid w:val="001D4E24"/>
    <w:rsid w:val="001E2BC0"/>
    <w:rsid w:val="002C1046"/>
    <w:rsid w:val="002E7559"/>
    <w:rsid w:val="004D5F10"/>
    <w:rsid w:val="005939D0"/>
    <w:rsid w:val="00594387"/>
    <w:rsid w:val="00625FB6"/>
    <w:rsid w:val="0068436D"/>
    <w:rsid w:val="0069178F"/>
    <w:rsid w:val="00691E0F"/>
    <w:rsid w:val="006E3342"/>
    <w:rsid w:val="0075007E"/>
    <w:rsid w:val="00852227"/>
    <w:rsid w:val="008A2482"/>
    <w:rsid w:val="00933EC1"/>
    <w:rsid w:val="009E4030"/>
    <w:rsid w:val="009F7CD4"/>
    <w:rsid w:val="00A30A63"/>
    <w:rsid w:val="00A30AF4"/>
    <w:rsid w:val="00A34423"/>
    <w:rsid w:val="00B25812"/>
    <w:rsid w:val="00BA319B"/>
    <w:rsid w:val="00BB5DED"/>
    <w:rsid w:val="00C10004"/>
    <w:rsid w:val="00C120D6"/>
    <w:rsid w:val="00C3318C"/>
    <w:rsid w:val="00D71F0C"/>
    <w:rsid w:val="00DA684D"/>
    <w:rsid w:val="00E33A10"/>
    <w:rsid w:val="00E5375B"/>
    <w:rsid w:val="00EF4826"/>
    <w:rsid w:val="00FD6092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17F1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D5F1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4D5F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4D5F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gitter">
    <w:name w:val="Table Grid"/>
    <w:basedOn w:val="Tabel-Normal"/>
    <w:uiPriority w:val="59"/>
    <w:rsid w:val="0069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D5F10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4D5F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4D5F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gitter">
    <w:name w:val="Table Grid"/>
    <w:basedOn w:val="Tabel-Normal"/>
    <w:uiPriority w:val="59"/>
    <w:rsid w:val="0069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2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968</Words>
  <Characters>5909</Characters>
  <Application>Microsoft Macintosh Word</Application>
  <DocSecurity>0</DocSecurity>
  <Lines>49</Lines>
  <Paragraphs>13</Paragraphs>
  <ScaleCrop>false</ScaleCrop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28</cp:revision>
  <dcterms:created xsi:type="dcterms:W3CDTF">2014-04-25T12:04:00Z</dcterms:created>
  <dcterms:modified xsi:type="dcterms:W3CDTF">2014-06-06T11:51:00Z</dcterms:modified>
</cp:coreProperties>
</file>