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978B8" w14:textId="59C6CBB3" w:rsidR="00451C5A" w:rsidRPr="006D53FD" w:rsidRDefault="00451C5A" w:rsidP="00277CEE">
      <w:pPr>
        <w:jc w:val="center"/>
        <w:rPr>
          <w:b/>
          <w:sz w:val="32"/>
          <w:szCs w:val="32"/>
        </w:rPr>
      </w:pPr>
      <w:r w:rsidRPr="006D53FD">
        <w:rPr>
          <w:b/>
          <w:sz w:val="32"/>
          <w:szCs w:val="32"/>
        </w:rPr>
        <w:t>Syndromer</w:t>
      </w:r>
      <w:r w:rsidR="006D53FD" w:rsidRPr="006D53FD">
        <w:rPr>
          <w:b/>
          <w:sz w:val="32"/>
          <w:szCs w:val="32"/>
        </w:rPr>
        <w:t xml:space="preserve"> / </w:t>
      </w:r>
      <w:proofErr w:type="spellStart"/>
      <w:r w:rsidR="006D53FD" w:rsidRPr="006D53FD">
        <w:rPr>
          <w:b/>
          <w:sz w:val="32"/>
          <w:szCs w:val="32"/>
        </w:rPr>
        <w:t>neuropsykiat</w:t>
      </w:r>
      <w:r w:rsidR="00732BBA" w:rsidRPr="006D53FD">
        <w:rPr>
          <w:b/>
          <w:sz w:val="32"/>
          <w:szCs w:val="32"/>
        </w:rPr>
        <w:t>iske</w:t>
      </w:r>
      <w:proofErr w:type="spellEnd"/>
      <w:r w:rsidR="00732BBA" w:rsidRPr="006D53FD">
        <w:rPr>
          <w:b/>
          <w:sz w:val="32"/>
          <w:szCs w:val="32"/>
        </w:rPr>
        <w:t xml:space="preserve"> lidelser</w:t>
      </w:r>
    </w:p>
    <w:p w14:paraId="47C7AACD" w14:textId="172D0B53" w:rsidR="00E6062D" w:rsidRPr="006D53FD" w:rsidRDefault="00C03FC0" w:rsidP="00F8188C">
      <w:pPr>
        <w:spacing w:after="0"/>
        <w:ind w:left="-709" w:right="-710"/>
        <w:rPr>
          <w:sz w:val="24"/>
          <w:szCs w:val="24"/>
        </w:rPr>
      </w:pPr>
      <w:r w:rsidRPr="006D53FD">
        <w:rPr>
          <w:sz w:val="24"/>
          <w:szCs w:val="24"/>
        </w:rPr>
        <w:t>Børn med syndromer</w:t>
      </w:r>
      <w:r w:rsidR="006D53FD" w:rsidRPr="006D53FD">
        <w:rPr>
          <w:sz w:val="24"/>
          <w:szCs w:val="24"/>
        </w:rPr>
        <w:t xml:space="preserve"> eller </w:t>
      </w:r>
      <w:proofErr w:type="spellStart"/>
      <w:r w:rsidR="006D53FD" w:rsidRPr="006D53FD">
        <w:rPr>
          <w:sz w:val="24"/>
          <w:szCs w:val="24"/>
        </w:rPr>
        <w:t>neuropsyk</w:t>
      </w:r>
      <w:r w:rsidR="00E6062D" w:rsidRPr="006D53FD">
        <w:rPr>
          <w:sz w:val="24"/>
          <w:szCs w:val="24"/>
        </w:rPr>
        <w:t>iatiske</w:t>
      </w:r>
      <w:proofErr w:type="spellEnd"/>
      <w:r w:rsidR="00E6062D" w:rsidRPr="006D53FD">
        <w:rPr>
          <w:sz w:val="24"/>
          <w:szCs w:val="24"/>
        </w:rPr>
        <w:t xml:space="preserve"> lidelser</w:t>
      </w:r>
      <w:r w:rsidRPr="006D53FD">
        <w:rPr>
          <w:sz w:val="24"/>
          <w:szCs w:val="24"/>
        </w:rPr>
        <w:t xml:space="preserve"> er mere udsatte for at få caries og syreskader, dette kan bl.a. skyldes den medicin </w:t>
      </w:r>
      <w:r w:rsidR="006D53FD" w:rsidRPr="006D53FD">
        <w:rPr>
          <w:sz w:val="24"/>
          <w:szCs w:val="24"/>
        </w:rPr>
        <w:t xml:space="preserve">de indtager som kan indeholder </w:t>
      </w:r>
      <w:r w:rsidRPr="006D53FD">
        <w:rPr>
          <w:sz w:val="24"/>
          <w:szCs w:val="24"/>
        </w:rPr>
        <w:t>sødemidler</w:t>
      </w:r>
      <w:r w:rsidR="006D53FD" w:rsidRPr="006D53FD">
        <w:rPr>
          <w:sz w:val="24"/>
          <w:szCs w:val="24"/>
        </w:rPr>
        <w:t xml:space="preserve"> (lav pH-værdi</w:t>
      </w:r>
      <w:r w:rsidRPr="006D53FD">
        <w:rPr>
          <w:sz w:val="24"/>
          <w:szCs w:val="24"/>
        </w:rPr>
        <w:t xml:space="preserve">), men det kan også skyldes at det er sværere at foretage plakkontrol af disse børn i form af tandbørstning. Nogle af børnene har også større tendens til </w:t>
      </w:r>
      <w:proofErr w:type="spellStart"/>
      <w:r w:rsidRPr="006D53FD">
        <w:rPr>
          <w:sz w:val="24"/>
          <w:szCs w:val="24"/>
        </w:rPr>
        <w:t>bruksisme</w:t>
      </w:r>
      <w:proofErr w:type="spellEnd"/>
      <w:r w:rsidRPr="006D53FD">
        <w:rPr>
          <w:sz w:val="24"/>
          <w:szCs w:val="24"/>
        </w:rPr>
        <w:t xml:space="preserve"> og nogle har svært ved at formidle sig verbalt eller på skrift, således at de ikke kan give udtryk for hvis de har smerter eller gener fra mundhulen. Generelt set har børn med syndromer derfor er stør</w:t>
      </w:r>
      <w:r w:rsidR="00F8188C" w:rsidRPr="006D53FD">
        <w:rPr>
          <w:sz w:val="24"/>
          <w:szCs w:val="24"/>
        </w:rPr>
        <w:t xml:space="preserve">re dentalt behandlingsbehov </w:t>
      </w:r>
      <w:r w:rsidRPr="006D53FD">
        <w:rPr>
          <w:sz w:val="24"/>
          <w:szCs w:val="24"/>
        </w:rPr>
        <w:t xml:space="preserve"> sammenlignet med raske børn. </w:t>
      </w:r>
      <w:r w:rsidR="00BB2C04" w:rsidRPr="006D53FD">
        <w:rPr>
          <w:sz w:val="24"/>
          <w:szCs w:val="24"/>
        </w:rPr>
        <w:t xml:space="preserve">Tell-show-do er et vigtigt redskab i tandlægepraksis når man har børn med </w:t>
      </w:r>
      <w:r w:rsidR="00163462" w:rsidRPr="006D53FD">
        <w:rPr>
          <w:sz w:val="24"/>
          <w:szCs w:val="24"/>
        </w:rPr>
        <w:t xml:space="preserve">syndromer eller </w:t>
      </w:r>
      <w:proofErr w:type="spellStart"/>
      <w:r w:rsidR="006D53FD" w:rsidRPr="006D53FD">
        <w:rPr>
          <w:sz w:val="24"/>
          <w:szCs w:val="24"/>
        </w:rPr>
        <w:t>neuropsyk</w:t>
      </w:r>
      <w:r w:rsidR="00BB2C04" w:rsidRPr="006D53FD">
        <w:rPr>
          <w:sz w:val="24"/>
          <w:szCs w:val="24"/>
        </w:rPr>
        <w:t>iatiske</w:t>
      </w:r>
      <w:proofErr w:type="spellEnd"/>
      <w:r w:rsidR="00BB2C04" w:rsidRPr="006D53FD">
        <w:rPr>
          <w:sz w:val="24"/>
          <w:szCs w:val="24"/>
        </w:rPr>
        <w:t xml:space="preserve"> lidelser i stolen. </w:t>
      </w:r>
    </w:p>
    <w:p w14:paraId="0DC23D03" w14:textId="77777777" w:rsidR="00E6062D" w:rsidRPr="006D53FD" w:rsidRDefault="00E6062D" w:rsidP="00F8188C">
      <w:pPr>
        <w:spacing w:after="0"/>
        <w:ind w:left="-709" w:right="-710"/>
        <w:rPr>
          <w:sz w:val="24"/>
          <w:szCs w:val="24"/>
        </w:rPr>
      </w:pPr>
    </w:p>
    <w:p w14:paraId="66FC28FD" w14:textId="64A24450" w:rsidR="00E6062D" w:rsidRPr="006D53FD" w:rsidRDefault="00E6062D" w:rsidP="00F8188C">
      <w:pPr>
        <w:spacing w:after="0"/>
        <w:ind w:left="-709" w:right="-710"/>
        <w:rPr>
          <w:b/>
          <w:sz w:val="24"/>
          <w:szCs w:val="24"/>
        </w:rPr>
      </w:pPr>
      <w:proofErr w:type="spellStart"/>
      <w:r w:rsidRPr="006D53FD">
        <w:rPr>
          <w:b/>
          <w:sz w:val="24"/>
          <w:szCs w:val="24"/>
        </w:rPr>
        <w:t>Neuropsykriatiske</w:t>
      </w:r>
      <w:proofErr w:type="spellEnd"/>
      <w:r w:rsidRPr="006D53FD">
        <w:rPr>
          <w:b/>
          <w:sz w:val="24"/>
          <w:szCs w:val="24"/>
        </w:rPr>
        <w:t xml:space="preserve"> lidelser: </w:t>
      </w:r>
    </w:p>
    <w:p w14:paraId="22C1DE21" w14:textId="75414D0F" w:rsidR="00C03FC0" w:rsidRPr="006D53FD" w:rsidRDefault="00E6062D" w:rsidP="00E6062D">
      <w:pPr>
        <w:pStyle w:val="ListParagraph"/>
        <w:numPr>
          <w:ilvl w:val="0"/>
          <w:numId w:val="2"/>
        </w:numPr>
        <w:spacing w:after="0"/>
        <w:ind w:right="-710"/>
        <w:rPr>
          <w:sz w:val="24"/>
          <w:szCs w:val="24"/>
        </w:rPr>
      </w:pPr>
      <w:r w:rsidRPr="006D53FD">
        <w:rPr>
          <w:sz w:val="24"/>
          <w:szCs w:val="24"/>
        </w:rPr>
        <w:t xml:space="preserve">Prævalens: </w:t>
      </w:r>
      <w:r w:rsidR="00C03FC0" w:rsidRPr="006D53FD">
        <w:rPr>
          <w:sz w:val="24"/>
          <w:szCs w:val="24"/>
        </w:rPr>
        <w:t xml:space="preserve">Omkring 5% børn lider af en </w:t>
      </w:r>
      <w:proofErr w:type="spellStart"/>
      <w:r w:rsidR="00C03FC0" w:rsidRPr="006D53FD">
        <w:rPr>
          <w:sz w:val="24"/>
          <w:szCs w:val="24"/>
        </w:rPr>
        <w:t>neuropskykiatrisk</w:t>
      </w:r>
      <w:proofErr w:type="spellEnd"/>
      <w:r w:rsidR="00C03FC0" w:rsidRPr="006D53FD">
        <w:rPr>
          <w:sz w:val="24"/>
          <w:szCs w:val="24"/>
        </w:rPr>
        <w:t xml:space="preserve"> lidelse. </w:t>
      </w:r>
    </w:p>
    <w:p w14:paraId="18540790" w14:textId="77777777" w:rsidR="00706152" w:rsidRPr="006D53FD" w:rsidRDefault="00706152" w:rsidP="00E6062D">
      <w:pPr>
        <w:pStyle w:val="ListParagraph"/>
        <w:numPr>
          <w:ilvl w:val="0"/>
          <w:numId w:val="2"/>
        </w:numPr>
        <w:spacing w:after="0"/>
        <w:ind w:right="-710"/>
        <w:rPr>
          <w:sz w:val="24"/>
          <w:szCs w:val="24"/>
        </w:rPr>
      </w:pPr>
      <w:r w:rsidRPr="006D53FD">
        <w:rPr>
          <w:sz w:val="24"/>
          <w:szCs w:val="24"/>
        </w:rPr>
        <w:t>Omfatter:</w:t>
      </w:r>
    </w:p>
    <w:p w14:paraId="313A7F5D" w14:textId="444A53CE" w:rsidR="00706152" w:rsidRPr="006D53FD" w:rsidRDefault="00706152" w:rsidP="00706152">
      <w:pPr>
        <w:pStyle w:val="ListParagraph"/>
        <w:numPr>
          <w:ilvl w:val="1"/>
          <w:numId w:val="2"/>
        </w:numPr>
        <w:spacing w:after="0"/>
        <w:ind w:right="-710"/>
        <w:rPr>
          <w:sz w:val="24"/>
          <w:szCs w:val="24"/>
        </w:rPr>
      </w:pPr>
      <w:r w:rsidRPr="006D53FD">
        <w:rPr>
          <w:b/>
          <w:sz w:val="24"/>
          <w:szCs w:val="24"/>
        </w:rPr>
        <w:t>A</w:t>
      </w:r>
      <w:r w:rsidR="00E6062D" w:rsidRPr="006D53FD">
        <w:rPr>
          <w:b/>
          <w:sz w:val="24"/>
          <w:szCs w:val="24"/>
        </w:rPr>
        <w:t>utis</w:t>
      </w:r>
      <w:r w:rsidRPr="006D53FD">
        <w:rPr>
          <w:b/>
          <w:sz w:val="24"/>
          <w:szCs w:val="24"/>
        </w:rPr>
        <w:t xml:space="preserve">me / </w:t>
      </w:r>
      <w:proofErr w:type="spellStart"/>
      <w:r w:rsidRPr="006D53FD">
        <w:rPr>
          <w:b/>
          <w:sz w:val="24"/>
          <w:szCs w:val="24"/>
        </w:rPr>
        <w:t>Asperger</w:t>
      </w:r>
      <w:proofErr w:type="spellEnd"/>
      <w:r w:rsidRPr="006D53FD">
        <w:rPr>
          <w:b/>
          <w:sz w:val="24"/>
          <w:szCs w:val="24"/>
        </w:rPr>
        <w:t xml:space="preserve"> sy</w:t>
      </w:r>
      <w:r w:rsidR="004D5918" w:rsidRPr="006D53FD">
        <w:rPr>
          <w:b/>
          <w:sz w:val="24"/>
          <w:szCs w:val="24"/>
        </w:rPr>
        <w:t>ndrom</w:t>
      </w:r>
      <w:r w:rsidR="004D5918" w:rsidRPr="006D53FD">
        <w:rPr>
          <w:sz w:val="24"/>
          <w:szCs w:val="24"/>
        </w:rPr>
        <w:t xml:space="preserve"> = </w:t>
      </w:r>
      <w:proofErr w:type="spellStart"/>
      <w:r w:rsidR="004D5918" w:rsidRPr="006D53FD">
        <w:rPr>
          <w:sz w:val="24"/>
          <w:szCs w:val="24"/>
        </w:rPr>
        <w:t>neurobiologisk</w:t>
      </w:r>
      <w:proofErr w:type="spellEnd"/>
      <w:r w:rsidR="004D5918" w:rsidRPr="006D53FD">
        <w:rPr>
          <w:sz w:val="24"/>
          <w:szCs w:val="24"/>
        </w:rPr>
        <w:t xml:space="preserve"> dysfunktion der kommer til udtryk i adfærden</w:t>
      </w:r>
    </w:p>
    <w:p w14:paraId="5409C467" w14:textId="612869FD" w:rsidR="00706152" w:rsidRPr="006D53FD" w:rsidRDefault="00706152" w:rsidP="00706152">
      <w:pPr>
        <w:pStyle w:val="ListParagraph"/>
        <w:numPr>
          <w:ilvl w:val="2"/>
          <w:numId w:val="2"/>
        </w:numPr>
        <w:spacing w:after="0"/>
        <w:ind w:right="-710"/>
        <w:rPr>
          <w:sz w:val="24"/>
          <w:szCs w:val="24"/>
        </w:rPr>
      </w:pPr>
      <w:r w:rsidRPr="006D53FD">
        <w:rPr>
          <w:sz w:val="24"/>
          <w:szCs w:val="24"/>
        </w:rPr>
        <w:t>Prævalens: 6</w:t>
      </w:r>
      <w:r w:rsidR="00B74B8E" w:rsidRPr="006D53FD">
        <w:rPr>
          <w:sz w:val="24"/>
          <w:szCs w:val="24"/>
        </w:rPr>
        <w:t xml:space="preserve">/3 ud af </w:t>
      </w:r>
      <w:r w:rsidRPr="006D53FD">
        <w:rPr>
          <w:sz w:val="24"/>
          <w:szCs w:val="24"/>
        </w:rPr>
        <w:t>1000, hyppigere drenge end piger</w:t>
      </w:r>
    </w:p>
    <w:p w14:paraId="1ED8A532" w14:textId="0C3183C0" w:rsidR="00706152" w:rsidRPr="006D53FD" w:rsidRDefault="00983875" w:rsidP="00706152">
      <w:pPr>
        <w:pStyle w:val="ListParagraph"/>
        <w:numPr>
          <w:ilvl w:val="2"/>
          <w:numId w:val="2"/>
        </w:numPr>
        <w:spacing w:after="0"/>
        <w:ind w:right="-710"/>
        <w:rPr>
          <w:sz w:val="24"/>
          <w:szCs w:val="24"/>
        </w:rPr>
      </w:pPr>
      <w:r w:rsidRPr="006D53FD">
        <w:rPr>
          <w:sz w:val="24"/>
          <w:szCs w:val="24"/>
        </w:rPr>
        <w:t xml:space="preserve">Diagnoses stilles hvis følgende tre kriterier opfyldes (Wings </w:t>
      </w:r>
      <w:proofErr w:type="spellStart"/>
      <w:r w:rsidRPr="006D53FD">
        <w:rPr>
          <w:sz w:val="24"/>
          <w:szCs w:val="24"/>
        </w:rPr>
        <w:t>Triad</w:t>
      </w:r>
      <w:proofErr w:type="spellEnd"/>
      <w:r w:rsidRPr="006D53FD">
        <w:rPr>
          <w:sz w:val="24"/>
          <w:szCs w:val="24"/>
        </w:rPr>
        <w:t>):</w:t>
      </w:r>
    </w:p>
    <w:p w14:paraId="372CF830" w14:textId="77777777" w:rsidR="00B74B8E" w:rsidRPr="006D53FD" w:rsidRDefault="00B74B8E" w:rsidP="00983875">
      <w:pPr>
        <w:pStyle w:val="ListParagraph"/>
        <w:numPr>
          <w:ilvl w:val="3"/>
          <w:numId w:val="2"/>
        </w:numPr>
        <w:ind w:right="-710"/>
        <w:rPr>
          <w:sz w:val="24"/>
          <w:szCs w:val="24"/>
        </w:rPr>
      </w:pPr>
      <w:r w:rsidRPr="006D53FD">
        <w:rPr>
          <w:sz w:val="24"/>
          <w:szCs w:val="24"/>
        </w:rPr>
        <w:t>Afvigelser i forestillingsevne</w:t>
      </w:r>
    </w:p>
    <w:p w14:paraId="533A2453" w14:textId="43310099" w:rsidR="00B74B8E" w:rsidRPr="006D53FD" w:rsidRDefault="00B74B8E" w:rsidP="00983875">
      <w:pPr>
        <w:pStyle w:val="ListParagraph"/>
        <w:numPr>
          <w:ilvl w:val="3"/>
          <w:numId w:val="2"/>
        </w:numPr>
        <w:ind w:right="-710"/>
        <w:rPr>
          <w:sz w:val="24"/>
          <w:szCs w:val="24"/>
        </w:rPr>
      </w:pPr>
      <w:r w:rsidRPr="006D53FD">
        <w:rPr>
          <w:sz w:val="24"/>
          <w:szCs w:val="24"/>
        </w:rPr>
        <w:t>Afvigelser i kommu</w:t>
      </w:r>
      <w:r w:rsidR="00983875" w:rsidRPr="006D53FD">
        <w:rPr>
          <w:sz w:val="24"/>
          <w:szCs w:val="24"/>
        </w:rPr>
        <w:t>nikation (</w:t>
      </w:r>
      <w:r w:rsidR="00036390" w:rsidRPr="006D53FD">
        <w:rPr>
          <w:sz w:val="24"/>
          <w:szCs w:val="24"/>
        </w:rPr>
        <w:t>fx m</w:t>
      </w:r>
      <w:r w:rsidR="00983875" w:rsidRPr="006D53FD">
        <w:rPr>
          <w:sz w:val="24"/>
          <w:szCs w:val="24"/>
        </w:rPr>
        <w:t>anglende øjenkontakt)</w:t>
      </w:r>
    </w:p>
    <w:p w14:paraId="78906AA7" w14:textId="1F211B4F" w:rsidR="00B74B8E" w:rsidRPr="006D53FD" w:rsidRDefault="00B74B8E" w:rsidP="00983875">
      <w:pPr>
        <w:pStyle w:val="ListParagraph"/>
        <w:numPr>
          <w:ilvl w:val="3"/>
          <w:numId w:val="2"/>
        </w:numPr>
        <w:ind w:right="-710"/>
        <w:rPr>
          <w:sz w:val="24"/>
          <w:szCs w:val="24"/>
        </w:rPr>
      </w:pPr>
      <w:r w:rsidRPr="006D53FD">
        <w:rPr>
          <w:sz w:val="24"/>
          <w:szCs w:val="24"/>
        </w:rPr>
        <w:t xml:space="preserve">Afvigelser socialt </w:t>
      </w:r>
    </w:p>
    <w:p w14:paraId="49F0CF23" w14:textId="074EA0BE" w:rsidR="00036390" w:rsidRPr="006D53FD" w:rsidRDefault="00036390" w:rsidP="00036390">
      <w:pPr>
        <w:pStyle w:val="ListParagraph"/>
        <w:numPr>
          <w:ilvl w:val="2"/>
          <w:numId w:val="2"/>
        </w:numPr>
        <w:ind w:right="-710"/>
        <w:rPr>
          <w:sz w:val="24"/>
          <w:szCs w:val="24"/>
        </w:rPr>
      </w:pPr>
      <w:r w:rsidRPr="006D53FD">
        <w:rPr>
          <w:sz w:val="24"/>
          <w:szCs w:val="24"/>
        </w:rPr>
        <w:t xml:space="preserve">Adfærdsmønstre der kan være tilknyttet autisme: Hyperaktivitet, </w:t>
      </w:r>
      <w:r w:rsidR="00B74B8E" w:rsidRPr="006D53FD">
        <w:rPr>
          <w:sz w:val="24"/>
          <w:szCs w:val="24"/>
        </w:rPr>
        <w:t xml:space="preserve">struktureret og gentaget adfærd, </w:t>
      </w:r>
      <w:r w:rsidRPr="006D53FD">
        <w:rPr>
          <w:sz w:val="24"/>
          <w:szCs w:val="24"/>
        </w:rPr>
        <w:t xml:space="preserve">soveproblemer og </w:t>
      </w:r>
      <w:r w:rsidR="004D5918" w:rsidRPr="006D53FD">
        <w:rPr>
          <w:sz w:val="24"/>
          <w:szCs w:val="24"/>
        </w:rPr>
        <w:t>sensitive overfor lyde, lugte, syn hvorfor de af og til udviser anormale,</w:t>
      </w:r>
      <w:r w:rsidRPr="006D53FD">
        <w:rPr>
          <w:sz w:val="24"/>
          <w:szCs w:val="24"/>
        </w:rPr>
        <w:t xml:space="preserve"> stærke reaktioner</w:t>
      </w:r>
      <w:r w:rsidR="004D5918" w:rsidRPr="006D53FD">
        <w:rPr>
          <w:sz w:val="24"/>
          <w:szCs w:val="24"/>
        </w:rPr>
        <w:t xml:space="preserve">. </w:t>
      </w:r>
      <w:r w:rsidR="00B74B8E" w:rsidRPr="006D53FD">
        <w:rPr>
          <w:sz w:val="24"/>
          <w:szCs w:val="24"/>
        </w:rPr>
        <w:t>Op mod 50% med autism</w:t>
      </w:r>
      <w:r w:rsidR="004A11D3">
        <w:rPr>
          <w:sz w:val="24"/>
          <w:szCs w:val="24"/>
        </w:rPr>
        <w:t>e</w:t>
      </w:r>
      <w:r w:rsidR="00B74B8E" w:rsidRPr="006D53FD">
        <w:rPr>
          <w:sz w:val="24"/>
          <w:szCs w:val="24"/>
        </w:rPr>
        <w:t xml:space="preserve"> opnår aldrig et forståeligt sprog. </w:t>
      </w:r>
    </w:p>
    <w:p w14:paraId="6676F962" w14:textId="70319C81" w:rsidR="00B74B8E" w:rsidRPr="006D53FD" w:rsidRDefault="00B74B8E" w:rsidP="00036390">
      <w:pPr>
        <w:pStyle w:val="ListParagraph"/>
        <w:numPr>
          <w:ilvl w:val="2"/>
          <w:numId w:val="2"/>
        </w:numPr>
        <w:ind w:right="-710"/>
        <w:rPr>
          <w:sz w:val="24"/>
          <w:szCs w:val="24"/>
        </w:rPr>
      </w:pPr>
      <w:proofErr w:type="spellStart"/>
      <w:r w:rsidRPr="006D53FD">
        <w:rPr>
          <w:sz w:val="24"/>
          <w:szCs w:val="24"/>
        </w:rPr>
        <w:t>Aspergeer</w:t>
      </w:r>
      <w:proofErr w:type="spellEnd"/>
      <w:r w:rsidRPr="006D53FD">
        <w:rPr>
          <w:sz w:val="24"/>
          <w:szCs w:val="24"/>
        </w:rPr>
        <w:t xml:space="preserve"> </w:t>
      </w:r>
      <w:proofErr w:type="spellStart"/>
      <w:r w:rsidRPr="006D53FD">
        <w:rPr>
          <w:sz w:val="24"/>
          <w:szCs w:val="24"/>
        </w:rPr>
        <w:t>syndrome</w:t>
      </w:r>
      <w:proofErr w:type="spellEnd"/>
      <w:r w:rsidRPr="006D53FD">
        <w:rPr>
          <w:sz w:val="24"/>
          <w:szCs w:val="24"/>
        </w:rPr>
        <w:t xml:space="preserve"> er en form for autisme hvor individet har normal IQ eller forøget IQ og som regel </w:t>
      </w:r>
      <w:proofErr w:type="spellStart"/>
      <w:r w:rsidRPr="006D53FD">
        <w:rPr>
          <w:sz w:val="24"/>
          <w:szCs w:val="24"/>
        </w:rPr>
        <w:t>ekseptionelle</w:t>
      </w:r>
      <w:proofErr w:type="spellEnd"/>
      <w:r w:rsidRPr="006D53FD">
        <w:rPr>
          <w:sz w:val="24"/>
          <w:szCs w:val="24"/>
        </w:rPr>
        <w:t xml:space="preserve"> talenter inden for specifikke områder </w:t>
      </w:r>
      <w:r w:rsidRPr="006D53FD">
        <w:rPr>
          <w:sz w:val="24"/>
          <w:szCs w:val="24"/>
        </w:rPr>
        <w:sym w:font="Wingdings" w:char="F0E0"/>
      </w:r>
      <w:r w:rsidRPr="006D53FD">
        <w:rPr>
          <w:sz w:val="24"/>
          <w:szCs w:val="24"/>
        </w:rPr>
        <w:t xml:space="preserve"> de kan lyde som en lille professor. </w:t>
      </w:r>
    </w:p>
    <w:p w14:paraId="3FA30364" w14:textId="6E793F4F" w:rsidR="004D5918" w:rsidRPr="006D53FD" w:rsidRDefault="004D5918" w:rsidP="00036390">
      <w:pPr>
        <w:pStyle w:val="ListParagraph"/>
        <w:numPr>
          <w:ilvl w:val="2"/>
          <w:numId w:val="2"/>
        </w:numPr>
        <w:ind w:right="-710"/>
        <w:rPr>
          <w:sz w:val="24"/>
          <w:szCs w:val="24"/>
        </w:rPr>
      </w:pPr>
      <w:r w:rsidRPr="006D53FD">
        <w:rPr>
          <w:sz w:val="24"/>
          <w:szCs w:val="24"/>
        </w:rPr>
        <w:t>Der er store individuelle forskelle på patienter med autism</w:t>
      </w:r>
      <w:r w:rsidR="004A11D3">
        <w:rPr>
          <w:sz w:val="24"/>
          <w:szCs w:val="24"/>
        </w:rPr>
        <w:t>e</w:t>
      </w:r>
      <w:r w:rsidRPr="006D53FD">
        <w:rPr>
          <w:sz w:val="24"/>
          <w:szCs w:val="24"/>
        </w:rPr>
        <w:t xml:space="preserve">, nogle har brug for støtte altid mens andre kan klare sig selv I langt de fleste situationer. </w:t>
      </w:r>
    </w:p>
    <w:p w14:paraId="01086EEC" w14:textId="77777777" w:rsidR="004D5918" w:rsidRPr="006D53FD" w:rsidRDefault="004D5918" w:rsidP="00036390">
      <w:pPr>
        <w:pStyle w:val="ListParagraph"/>
        <w:numPr>
          <w:ilvl w:val="2"/>
          <w:numId w:val="2"/>
        </w:numPr>
        <w:ind w:right="-710"/>
        <w:rPr>
          <w:sz w:val="24"/>
          <w:szCs w:val="24"/>
        </w:rPr>
      </w:pPr>
      <w:r w:rsidRPr="006D53FD">
        <w:rPr>
          <w:sz w:val="24"/>
          <w:szCs w:val="24"/>
        </w:rPr>
        <w:t xml:space="preserve">Dentale overvejelser: </w:t>
      </w:r>
    </w:p>
    <w:p w14:paraId="727DD7E1" w14:textId="3C7EB2EF" w:rsidR="004D5918" w:rsidRPr="006D53FD" w:rsidRDefault="004D5918" w:rsidP="004D5918">
      <w:pPr>
        <w:pStyle w:val="ListParagraph"/>
        <w:numPr>
          <w:ilvl w:val="3"/>
          <w:numId w:val="2"/>
        </w:numPr>
        <w:ind w:right="-710"/>
        <w:rPr>
          <w:sz w:val="24"/>
          <w:szCs w:val="24"/>
        </w:rPr>
      </w:pPr>
      <w:r w:rsidRPr="006D53FD">
        <w:rPr>
          <w:sz w:val="24"/>
          <w:szCs w:val="24"/>
        </w:rPr>
        <w:t>Det er vigtigt at tandlægen samtaler med forældre inden barnet med autism</w:t>
      </w:r>
      <w:r w:rsidR="004A11D3">
        <w:rPr>
          <w:sz w:val="24"/>
          <w:szCs w:val="24"/>
        </w:rPr>
        <w:t>e</w:t>
      </w:r>
      <w:r w:rsidRPr="006D53FD">
        <w:rPr>
          <w:sz w:val="24"/>
          <w:szCs w:val="24"/>
        </w:rPr>
        <w:t xml:space="preserve"> skal til tandlæge for, at indhente så meget information om barnets adfærdsmønster som muligt. </w:t>
      </w:r>
    </w:p>
    <w:p w14:paraId="3E7169BB" w14:textId="63A350C4" w:rsidR="004D5918" w:rsidRPr="006D53FD" w:rsidRDefault="004D5918" w:rsidP="004D5918">
      <w:pPr>
        <w:pStyle w:val="ListParagraph"/>
        <w:numPr>
          <w:ilvl w:val="3"/>
          <w:numId w:val="2"/>
        </w:numPr>
        <w:ind w:right="-710"/>
        <w:rPr>
          <w:sz w:val="24"/>
          <w:szCs w:val="24"/>
        </w:rPr>
      </w:pPr>
      <w:r w:rsidRPr="006D53FD">
        <w:rPr>
          <w:sz w:val="24"/>
          <w:szCs w:val="24"/>
        </w:rPr>
        <w:t>Grundig forberedelse inden barnet kommer på klinikken: Forældre ka</w:t>
      </w:r>
      <w:r w:rsidR="00087A04" w:rsidRPr="006D53FD">
        <w:rPr>
          <w:sz w:val="24"/>
          <w:szCs w:val="24"/>
        </w:rPr>
        <w:t>n fx vise billeder af klinikken, trin for trin billeder af undersøgelsen og personalet</w:t>
      </w:r>
      <w:r w:rsidRPr="006D53FD">
        <w:rPr>
          <w:sz w:val="24"/>
          <w:szCs w:val="24"/>
        </w:rPr>
        <w:t xml:space="preserve">. Billederne bør medbringes </w:t>
      </w:r>
      <w:r w:rsidR="004A11D3">
        <w:rPr>
          <w:sz w:val="24"/>
          <w:szCs w:val="24"/>
        </w:rPr>
        <w:t xml:space="preserve">til </w:t>
      </w:r>
      <w:r w:rsidRPr="006D53FD">
        <w:rPr>
          <w:sz w:val="24"/>
          <w:szCs w:val="24"/>
        </w:rPr>
        <w:t xml:space="preserve">klinikken så barnet kan blive mindet om det barnet </w:t>
      </w:r>
      <w:r w:rsidR="00087A04" w:rsidRPr="006D53FD">
        <w:rPr>
          <w:sz w:val="24"/>
          <w:szCs w:val="24"/>
        </w:rPr>
        <w:t xml:space="preserve">snakkede med sine forældre om inden besøget på klinikken. </w:t>
      </w:r>
    </w:p>
    <w:p w14:paraId="20210617" w14:textId="0B5E5628" w:rsidR="004D5918" w:rsidRPr="006D53FD" w:rsidRDefault="004D5918" w:rsidP="004D5918">
      <w:pPr>
        <w:pStyle w:val="ListParagraph"/>
        <w:numPr>
          <w:ilvl w:val="3"/>
          <w:numId w:val="2"/>
        </w:numPr>
        <w:ind w:right="-710"/>
        <w:rPr>
          <w:sz w:val="24"/>
          <w:szCs w:val="24"/>
        </w:rPr>
      </w:pPr>
      <w:r w:rsidRPr="006D53FD">
        <w:rPr>
          <w:sz w:val="24"/>
          <w:szCs w:val="24"/>
        </w:rPr>
        <w:t>Børn med autism</w:t>
      </w:r>
      <w:r w:rsidR="004A11D3">
        <w:rPr>
          <w:sz w:val="24"/>
          <w:szCs w:val="24"/>
        </w:rPr>
        <w:t>e</w:t>
      </w:r>
      <w:r w:rsidRPr="006D53FD">
        <w:rPr>
          <w:sz w:val="24"/>
          <w:szCs w:val="24"/>
        </w:rPr>
        <w:t xml:space="preserve"> skal have samme behandler hver gang, så de opnår tillid til behandleren.</w:t>
      </w:r>
    </w:p>
    <w:p w14:paraId="325EF2A2" w14:textId="77206860" w:rsidR="004D5918" w:rsidRPr="006D53FD" w:rsidRDefault="004D5918" w:rsidP="004D5918">
      <w:pPr>
        <w:pStyle w:val="ListParagraph"/>
        <w:numPr>
          <w:ilvl w:val="3"/>
          <w:numId w:val="2"/>
        </w:numPr>
        <w:ind w:right="-710"/>
        <w:rPr>
          <w:sz w:val="24"/>
          <w:szCs w:val="24"/>
        </w:rPr>
      </w:pPr>
      <w:r w:rsidRPr="006D53FD">
        <w:rPr>
          <w:sz w:val="24"/>
          <w:szCs w:val="24"/>
        </w:rPr>
        <w:t>Undersøgelse k</w:t>
      </w:r>
      <w:r w:rsidR="004A11D3">
        <w:rPr>
          <w:sz w:val="24"/>
          <w:szCs w:val="24"/>
        </w:rPr>
        <w:t>an som regel foretages på autist</w:t>
      </w:r>
      <w:r w:rsidRPr="006D53FD">
        <w:rPr>
          <w:sz w:val="24"/>
          <w:szCs w:val="24"/>
        </w:rPr>
        <w:t xml:space="preserve">er men operative indgreb som fyldningsterapi må ofte udføres under general anæstesi. </w:t>
      </w:r>
    </w:p>
    <w:p w14:paraId="75BB8D07" w14:textId="0CF1A8A0" w:rsidR="001B7C4D" w:rsidRPr="006D53FD" w:rsidRDefault="001B7C4D" w:rsidP="004D5918">
      <w:pPr>
        <w:pStyle w:val="ListParagraph"/>
        <w:numPr>
          <w:ilvl w:val="3"/>
          <w:numId w:val="2"/>
        </w:numPr>
        <w:ind w:right="-710"/>
        <w:rPr>
          <w:sz w:val="24"/>
          <w:szCs w:val="24"/>
        </w:rPr>
      </w:pPr>
      <w:r w:rsidRPr="006D53FD">
        <w:rPr>
          <w:sz w:val="24"/>
          <w:szCs w:val="24"/>
        </w:rPr>
        <w:lastRenderedPageBreak/>
        <w:t>Tydelig kommunikation da barnet ikke har et fuldt udviklet sprog og har svært ved at aflæse kropssprog. Tandlægen skal kun fortælle hvad han/h</w:t>
      </w:r>
      <w:r w:rsidR="00D21833">
        <w:rPr>
          <w:sz w:val="24"/>
          <w:szCs w:val="24"/>
        </w:rPr>
        <w:t xml:space="preserve">un vil have og ingen small talk </w:t>
      </w:r>
      <w:r w:rsidR="00D21833" w:rsidRPr="00D21833">
        <w:rPr>
          <w:sz w:val="24"/>
          <w:szCs w:val="24"/>
        </w:rPr>
        <w:sym w:font="Wingdings" w:char="F0E0"/>
      </w:r>
      <w:r w:rsidR="00D21833">
        <w:rPr>
          <w:sz w:val="24"/>
          <w:szCs w:val="24"/>
        </w:rPr>
        <w:t xml:space="preserve"> konkret sprogbrug og ingen metaforer.</w:t>
      </w:r>
    </w:p>
    <w:p w14:paraId="5F319517" w14:textId="77777777" w:rsidR="00983875" w:rsidRPr="006D53FD" w:rsidRDefault="00983875" w:rsidP="00983875">
      <w:pPr>
        <w:pStyle w:val="ListParagraph"/>
        <w:spacing w:after="0"/>
        <w:ind w:left="1811" w:right="-710"/>
        <w:rPr>
          <w:sz w:val="24"/>
          <w:szCs w:val="24"/>
        </w:rPr>
      </w:pPr>
    </w:p>
    <w:p w14:paraId="28E668A5" w14:textId="77777777" w:rsidR="004672BE" w:rsidRPr="006D53FD" w:rsidRDefault="00706152" w:rsidP="000F2590">
      <w:pPr>
        <w:pStyle w:val="ListParagraph"/>
        <w:numPr>
          <w:ilvl w:val="1"/>
          <w:numId w:val="2"/>
        </w:numPr>
        <w:spacing w:after="0"/>
        <w:ind w:right="-710"/>
        <w:rPr>
          <w:sz w:val="24"/>
          <w:szCs w:val="24"/>
        </w:rPr>
      </w:pPr>
      <w:r w:rsidRPr="006D53FD">
        <w:rPr>
          <w:b/>
          <w:sz w:val="24"/>
          <w:szCs w:val="24"/>
        </w:rPr>
        <w:t>ADHD</w:t>
      </w:r>
      <w:r w:rsidRPr="006D53FD">
        <w:rPr>
          <w:sz w:val="24"/>
          <w:szCs w:val="24"/>
        </w:rPr>
        <w:t xml:space="preserve"> </w:t>
      </w:r>
      <w:r w:rsidR="000F2590" w:rsidRPr="006D53FD">
        <w:rPr>
          <w:sz w:val="24"/>
          <w:szCs w:val="24"/>
        </w:rPr>
        <w:t xml:space="preserve">= </w:t>
      </w:r>
      <w:r w:rsidR="004672BE" w:rsidRPr="006D53FD">
        <w:rPr>
          <w:sz w:val="24"/>
          <w:szCs w:val="24"/>
        </w:rPr>
        <w:t xml:space="preserve">Attention deficit </w:t>
      </w:r>
      <w:proofErr w:type="spellStart"/>
      <w:r w:rsidR="004672BE" w:rsidRPr="006D53FD">
        <w:rPr>
          <w:sz w:val="24"/>
          <w:szCs w:val="24"/>
        </w:rPr>
        <w:t>hyperactivety</w:t>
      </w:r>
      <w:proofErr w:type="spellEnd"/>
      <w:r w:rsidR="004672BE" w:rsidRPr="006D53FD">
        <w:rPr>
          <w:sz w:val="24"/>
          <w:szCs w:val="24"/>
        </w:rPr>
        <w:t xml:space="preserve"> </w:t>
      </w:r>
      <w:proofErr w:type="spellStart"/>
      <w:r w:rsidR="004672BE" w:rsidRPr="006D53FD">
        <w:rPr>
          <w:sz w:val="24"/>
          <w:szCs w:val="24"/>
        </w:rPr>
        <w:t>disorder</w:t>
      </w:r>
      <w:proofErr w:type="spellEnd"/>
    </w:p>
    <w:p w14:paraId="340A9659" w14:textId="2034E405" w:rsidR="004672BE" w:rsidRPr="006D53FD" w:rsidRDefault="00E46E67" w:rsidP="000F2590">
      <w:pPr>
        <w:pStyle w:val="ListParagraph"/>
        <w:numPr>
          <w:ilvl w:val="2"/>
          <w:numId w:val="2"/>
        </w:numPr>
        <w:ind w:right="-710"/>
        <w:rPr>
          <w:sz w:val="24"/>
          <w:szCs w:val="24"/>
        </w:rPr>
      </w:pPr>
      <w:r w:rsidRPr="006D53FD">
        <w:rPr>
          <w:sz w:val="24"/>
          <w:szCs w:val="24"/>
        </w:rPr>
        <w:t xml:space="preserve">Hvad er ADHD: </w:t>
      </w:r>
      <w:proofErr w:type="spellStart"/>
      <w:r w:rsidR="004672BE" w:rsidRPr="006D53FD">
        <w:rPr>
          <w:sz w:val="24"/>
          <w:szCs w:val="24"/>
        </w:rPr>
        <w:t>Neur</w:t>
      </w:r>
      <w:r w:rsidR="004A11D3">
        <w:rPr>
          <w:sz w:val="24"/>
          <w:szCs w:val="24"/>
        </w:rPr>
        <w:t>opsykriatisk</w:t>
      </w:r>
      <w:proofErr w:type="spellEnd"/>
      <w:r w:rsidR="004A11D3">
        <w:rPr>
          <w:sz w:val="24"/>
          <w:szCs w:val="24"/>
        </w:rPr>
        <w:t xml:space="preserve"> lidelse der forårs</w:t>
      </w:r>
      <w:r w:rsidR="004672BE" w:rsidRPr="006D53FD">
        <w:rPr>
          <w:sz w:val="24"/>
          <w:szCs w:val="24"/>
        </w:rPr>
        <w:t>a</w:t>
      </w:r>
      <w:r w:rsidR="004A11D3">
        <w:rPr>
          <w:sz w:val="24"/>
          <w:szCs w:val="24"/>
        </w:rPr>
        <w:t>ger forstyrrelse i opmærks</w:t>
      </w:r>
      <w:r w:rsidR="004672BE" w:rsidRPr="006D53FD">
        <w:rPr>
          <w:sz w:val="24"/>
          <w:szCs w:val="24"/>
        </w:rPr>
        <w:t>omhed</w:t>
      </w:r>
      <w:r w:rsidR="004A11D3">
        <w:rPr>
          <w:sz w:val="24"/>
          <w:szCs w:val="24"/>
        </w:rPr>
        <w:t xml:space="preserve"> - koncentrationsbesvær</w:t>
      </w:r>
      <w:r w:rsidR="004672BE" w:rsidRPr="006D53FD">
        <w:rPr>
          <w:sz w:val="24"/>
          <w:szCs w:val="24"/>
        </w:rPr>
        <w:t xml:space="preserve">, hyperaktivitet og øget impulsivitet  - bliver hurtigt </w:t>
      </w:r>
      <w:r w:rsidR="004A11D3" w:rsidRPr="006D53FD">
        <w:rPr>
          <w:sz w:val="24"/>
          <w:szCs w:val="24"/>
        </w:rPr>
        <w:t>udad reagerende</w:t>
      </w:r>
      <w:r w:rsidR="004672BE" w:rsidRPr="006D53FD">
        <w:rPr>
          <w:sz w:val="24"/>
          <w:szCs w:val="24"/>
        </w:rPr>
        <w:t xml:space="preserve">. </w:t>
      </w:r>
    </w:p>
    <w:p w14:paraId="15369CDE" w14:textId="17D6A2EC" w:rsidR="004672BE" w:rsidRPr="006D53FD" w:rsidRDefault="004672BE" w:rsidP="00E46E67">
      <w:pPr>
        <w:pStyle w:val="ListParagraph"/>
        <w:numPr>
          <w:ilvl w:val="3"/>
          <w:numId w:val="2"/>
        </w:numPr>
        <w:ind w:right="-710"/>
        <w:rPr>
          <w:sz w:val="24"/>
          <w:szCs w:val="24"/>
        </w:rPr>
      </w:pPr>
      <w:r w:rsidRPr="006D53FD">
        <w:rPr>
          <w:sz w:val="24"/>
          <w:szCs w:val="24"/>
        </w:rPr>
        <w:t xml:space="preserve">Normalbegavede, dog er ADHD børn ofte bagud sprogmæssigt og </w:t>
      </w:r>
      <w:r w:rsidR="004A11D3" w:rsidRPr="006D53FD">
        <w:rPr>
          <w:sz w:val="24"/>
          <w:szCs w:val="24"/>
        </w:rPr>
        <w:t>intellektuelt</w:t>
      </w:r>
      <w:r w:rsidRPr="006D53FD">
        <w:rPr>
          <w:sz w:val="24"/>
          <w:szCs w:val="24"/>
        </w:rPr>
        <w:t xml:space="preserve"> grundet koncentrationsbesvær i skolen. </w:t>
      </w:r>
    </w:p>
    <w:p w14:paraId="6FB51486" w14:textId="10402E83" w:rsidR="00E46E67" w:rsidRPr="006D53FD" w:rsidRDefault="0052406A" w:rsidP="00E46E67">
      <w:pPr>
        <w:pStyle w:val="ListParagraph"/>
        <w:numPr>
          <w:ilvl w:val="3"/>
          <w:numId w:val="2"/>
        </w:numPr>
        <w:ind w:right="-710"/>
        <w:rPr>
          <w:sz w:val="24"/>
          <w:szCs w:val="24"/>
        </w:rPr>
      </w:pPr>
      <w:r w:rsidRPr="006D53FD">
        <w:rPr>
          <w:sz w:val="24"/>
          <w:szCs w:val="24"/>
        </w:rPr>
        <w:t>Voksne med ADHD har</w:t>
      </w:r>
      <w:r w:rsidR="004672BE" w:rsidRPr="006D53FD">
        <w:rPr>
          <w:sz w:val="24"/>
          <w:szCs w:val="24"/>
        </w:rPr>
        <w:t xml:space="preserve"> </w:t>
      </w:r>
      <w:r w:rsidRPr="006D53FD">
        <w:rPr>
          <w:sz w:val="24"/>
          <w:szCs w:val="24"/>
        </w:rPr>
        <w:t>d</w:t>
      </w:r>
      <w:r w:rsidR="004672BE" w:rsidRPr="006D53FD">
        <w:rPr>
          <w:sz w:val="24"/>
          <w:szCs w:val="24"/>
        </w:rPr>
        <w:t xml:space="preserve">et svært, </w:t>
      </w:r>
      <w:r w:rsidR="00E46E67" w:rsidRPr="006D53FD">
        <w:rPr>
          <w:sz w:val="24"/>
          <w:szCs w:val="24"/>
        </w:rPr>
        <w:t xml:space="preserve">hvorfor det </w:t>
      </w:r>
      <w:r w:rsidR="004672BE" w:rsidRPr="006D53FD">
        <w:rPr>
          <w:sz w:val="24"/>
          <w:szCs w:val="24"/>
        </w:rPr>
        <w:t xml:space="preserve">hyppigere </w:t>
      </w:r>
      <w:r w:rsidR="00E46E67" w:rsidRPr="006D53FD">
        <w:rPr>
          <w:sz w:val="24"/>
          <w:szCs w:val="24"/>
        </w:rPr>
        <w:t xml:space="preserve">ses af voksne med ADHD ofte udvikler alkoholmisbrug eller </w:t>
      </w:r>
      <w:proofErr w:type="spellStart"/>
      <w:r w:rsidR="00E46E67" w:rsidRPr="006D53FD">
        <w:rPr>
          <w:sz w:val="24"/>
          <w:szCs w:val="24"/>
        </w:rPr>
        <w:t>psykriatiske</w:t>
      </w:r>
      <w:proofErr w:type="spellEnd"/>
      <w:r w:rsidR="00E46E67" w:rsidRPr="006D53FD">
        <w:rPr>
          <w:sz w:val="24"/>
          <w:szCs w:val="24"/>
        </w:rPr>
        <w:t xml:space="preserve"> </w:t>
      </w:r>
      <w:proofErr w:type="spellStart"/>
      <w:r w:rsidR="00E46E67" w:rsidRPr="006D53FD">
        <w:rPr>
          <w:sz w:val="24"/>
          <w:szCs w:val="24"/>
        </w:rPr>
        <w:t>lideler</w:t>
      </w:r>
      <w:proofErr w:type="spellEnd"/>
      <w:r w:rsidR="00E46E67" w:rsidRPr="006D53FD">
        <w:rPr>
          <w:sz w:val="24"/>
          <w:szCs w:val="24"/>
        </w:rPr>
        <w:t xml:space="preserve">. </w:t>
      </w:r>
    </w:p>
    <w:p w14:paraId="1BD9568F" w14:textId="09450DC4" w:rsidR="00E46E67" w:rsidRPr="006D53FD" w:rsidRDefault="00E46E67" w:rsidP="00E46E67">
      <w:pPr>
        <w:pStyle w:val="ListParagraph"/>
        <w:numPr>
          <w:ilvl w:val="2"/>
          <w:numId w:val="2"/>
        </w:numPr>
        <w:ind w:right="-710"/>
        <w:rPr>
          <w:sz w:val="24"/>
          <w:szCs w:val="24"/>
        </w:rPr>
      </w:pPr>
      <w:r w:rsidRPr="006D53FD">
        <w:rPr>
          <w:sz w:val="24"/>
          <w:szCs w:val="24"/>
        </w:rPr>
        <w:t>Prævalens: Hyppig da 3-7% børn og vokser lider af ADHD</w:t>
      </w:r>
      <w:r w:rsidR="0052406A" w:rsidRPr="006D53FD">
        <w:rPr>
          <w:sz w:val="24"/>
          <w:szCs w:val="24"/>
        </w:rPr>
        <w:t xml:space="preserve">. Hyppigst drenge. </w:t>
      </w:r>
    </w:p>
    <w:p w14:paraId="577F6196" w14:textId="6362B18F" w:rsidR="00706152" w:rsidRPr="006D53FD" w:rsidRDefault="00DB4B99" w:rsidP="000F2590">
      <w:pPr>
        <w:pStyle w:val="ListParagraph"/>
        <w:numPr>
          <w:ilvl w:val="2"/>
          <w:numId w:val="2"/>
        </w:numPr>
        <w:spacing w:after="0"/>
        <w:ind w:right="-710"/>
        <w:rPr>
          <w:sz w:val="24"/>
          <w:szCs w:val="24"/>
        </w:rPr>
      </w:pPr>
      <w:r>
        <w:rPr>
          <w:sz w:val="24"/>
          <w:szCs w:val="24"/>
        </w:rPr>
        <w:t>Dentale overvejelser:</w:t>
      </w:r>
    </w:p>
    <w:p w14:paraId="6FE6F09C" w14:textId="09A97A40" w:rsidR="004672BE" w:rsidRPr="006D53FD" w:rsidRDefault="004672BE" w:rsidP="000F2590">
      <w:pPr>
        <w:pStyle w:val="ListParagraph"/>
        <w:numPr>
          <w:ilvl w:val="3"/>
          <w:numId w:val="2"/>
        </w:numPr>
        <w:ind w:right="-710"/>
        <w:rPr>
          <w:sz w:val="24"/>
          <w:szCs w:val="24"/>
        </w:rPr>
      </w:pPr>
      <w:r w:rsidRPr="006D53FD">
        <w:rPr>
          <w:sz w:val="24"/>
          <w:szCs w:val="24"/>
        </w:rPr>
        <w:t xml:space="preserve">Plakkontrol kan være vanskelig hos børn med ADHD da de ikke kan koncentrere sig i længere tid af gangen. </w:t>
      </w:r>
    </w:p>
    <w:p w14:paraId="7E018E30" w14:textId="77777777" w:rsidR="007772F3" w:rsidRPr="006D53FD" w:rsidRDefault="004672BE" w:rsidP="000F2590">
      <w:pPr>
        <w:pStyle w:val="ListParagraph"/>
        <w:numPr>
          <w:ilvl w:val="3"/>
          <w:numId w:val="2"/>
        </w:numPr>
        <w:ind w:right="-710"/>
        <w:rPr>
          <w:sz w:val="24"/>
          <w:szCs w:val="24"/>
        </w:rPr>
      </w:pPr>
      <w:r w:rsidRPr="006D53FD">
        <w:rPr>
          <w:sz w:val="24"/>
          <w:szCs w:val="24"/>
        </w:rPr>
        <w:t xml:space="preserve">Børn med ADHD udvikler lettere </w:t>
      </w:r>
      <w:proofErr w:type="spellStart"/>
      <w:r w:rsidRPr="006D53FD">
        <w:rPr>
          <w:sz w:val="24"/>
          <w:szCs w:val="24"/>
        </w:rPr>
        <w:t>Behavior</w:t>
      </w:r>
      <w:proofErr w:type="spellEnd"/>
      <w:r w:rsidRPr="006D53FD">
        <w:rPr>
          <w:sz w:val="24"/>
          <w:szCs w:val="24"/>
        </w:rPr>
        <w:t xml:space="preserve"> management problems</w:t>
      </w:r>
      <w:r w:rsidR="00C37BFD" w:rsidRPr="006D53FD">
        <w:rPr>
          <w:sz w:val="24"/>
          <w:szCs w:val="24"/>
        </w:rPr>
        <w:t xml:space="preserve"> og angst</w:t>
      </w:r>
      <w:r w:rsidR="007772F3" w:rsidRPr="006D53FD">
        <w:rPr>
          <w:sz w:val="24"/>
          <w:szCs w:val="24"/>
        </w:rPr>
        <w:t>.</w:t>
      </w:r>
    </w:p>
    <w:p w14:paraId="0C56AE9E" w14:textId="060A24BE" w:rsidR="004672BE" w:rsidRPr="006D53FD" w:rsidRDefault="007772F3" w:rsidP="000F2590">
      <w:pPr>
        <w:pStyle w:val="ListParagraph"/>
        <w:numPr>
          <w:ilvl w:val="3"/>
          <w:numId w:val="2"/>
        </w:numPr>
        <w:ind w:right="-710"/>
        <w:rPr>
          <w:sz w:val="24"/>
          <w:szCs w:val="24"/>
        </w:rPr>
      </w:pPr>
      <w:r w:rsidRPr="006D53FD">
        <w:rPr>
          <w:sz w:val="24"/>
          <w:szCs w:val="24"/>
        </w:rPr>
        <w:t>T</w:t>
      </w:r>
      <w:r w:rsidR="004672BE" w:rsidRPr="006D53FD">
        <w:rPr>
          <w:sz w:val="24"/>
          <w:szCs w:val="24"/>
        </w:rPr>
        <w:t>andlægens kommunikati</w:t>
      </w:r>
      <w:r w:rsidRPr="006D53FD">
        <w:rPr>
          <w:sz w:val="24"/>
          <w:szCs w:val="24"/>
        </w:rPr>
        <w:t>ve evner spiller en stor rolle – tal præcis</w:t>
      </w:r>
      <w:r w:rsidR="00DB4B99">
        <w:rPr>
          <w:sz w:val="24"/>
          <w:szCs w:val="24"/>
        </w:rPr>
        <w:t>t og sig hvad barnet skal gøre i</w:t>
      </w:r>
      <w:r w:rsidRPr="006D53FD">
        <w:rPr>
          <w:sz w:val="24"/>
          <w:szCs w:val="24"/>
        </w:rPr>
        <w:t xml:space="preserve"> stedet for at spørge om de har lyst til at gøre det. </w:t>
      </w:r>
    </w:p>
    <w:p w14:paraId="74758A49" w14:textId="4BFC5DF3" w:rsidR="004672BE" w:rsidRPr="006D53FD" w:rsidRDefault="004672BE" w:rsidP="000F2590">
      <w:pPr>
        <w:pStyle w:val="ListParagraph"/>
        <w:numPr>
          <w:ilvl w:val="3"/>
          <w:numId w:val="2"/>
        </w:numPr>
        <w:ind w:right="-710"/>
        <w:rPr>
          <w:sz w:val="24"/>
          <w:szCs w:val="24"/>
        </w:rPr>
      </w:pPr>
      <w:r w:rsidRPr="006D53FD">
        <w:rPr>
          <w:sz w:val="24"/>
          <w:szCs w:val="24"/>
        </w:rPr>
        <w:t xml:space="preserve">Skab ro på klinikken, </w:t>
      </w:r>
      <w:r w:rsidR="00C37BFD" w:rsidRPr="006D53FD">
        <w:rPr>
          <w:sz w:val="24"/>
          <w:szCs w:val="24"/>
        </w:rPr>
        <w:t xml:space="preserve">ingen lyde, legetøj, film eller andet der kan forstyrre barnet, </w:t>
      </w:r>
      <w:r w:rsidRPr="006D53FD">
        <w:rPr>
          <w:sz w:val="24"/>
          <w:szCs w:val="24"/>
        </w:rPr>
        <w:t xml:space="preserve">da ADHD børn har svært ved at holde fokus / let bliver distraheret. </w:t>
      </w:r>
    </w:p>
    <w:p w14:paraId="5C46F6C6" w14:textId="77777777" w:rsidR="004672BE" w:rsidRPr="006D53FD" w:rsidRDefault="004672BE" w:rsidP="000F2590">
      <w:pPr>
        <w:pStyle w:val="ListParagraph"/>
        <w:numPr>
          <w:ilvl w:val="3"/>
          <w:numId w:val="2"/>
        </w:numPr>
        <w:ind w:right="-710"/>
        <w:rPr>
          <w:sz w:val="24"/>
          <w:szCs w:val="24"/>
        </w:rPr>
      </w:pPr>
      <w:r w:rsidRPr="006D53FD">
        <w:rPr>
          <w:sz w:val="24"/>
          <w:szCs w:val="24"/>
        </w:rPr>
        <w:t xml:space="preserve">Begræns det tidsmæssige behandlingsomfang og fokuser på én ting af gangen, da ADHD børn ikke kan koncentrere sig i lang tid af gangen. </w:t>
      </w:r>
    </w:p>
    <w:p w14:paraId="1CB8A3C6" w14:textId="1C18FDC4" w:rsidR="000F2590" w:rsidRPr="006D53FD" w:rsidRDefault="007772F3" w:rsidP="000F2590">
      <w:pPr>
        <w:pStyle w:val="ListParagraph"/>
        <w:numPr>
          <w:ilvl w:val="3"/>
          <w:numId w:val="2"/>
        </w:numPr>
        <w:spacing w:after="0"/>
        <w:ind w:right="-710"/>
        <w:rPr>
          <w:sz w:val="24"/>
          <w:szCs w:val="24"/>
        </w:rPr>
      </w:pPr>
      <w:r w:rsidRPr="006D53FD">
        <w:rPr>
          <w:sz w:val="24"/>
          <w:szCs w:val="24"/>
        </w:rPr>
        <w:t xml:space="preserve">Forberedelse med billeder kan være en god ide hos børn med ADHD også. </w:t>
      </w:r>
    </w:p>
    <w:p w14:paraId="46AB477A" w14:textId="7A34F0D7" w:rsidR="006F564A" w:rsidRPr="006D53FD" w:rsidRDefault="006F564A" w:rsidP="006F564A">
      <w:pPr>
        <w:pStyle w:val="ListParagraph"/>
        <w:numPr>
          <w:ilvl w:val="2"/>
          <w:numId w:val="2"/>
        </w:numPr>
        <w:spacing w:after="0"/>
        <w:ind w:right="-710"/>
        <w:rPr>
          <w:sz w:val="24"/>
          <w:szCs w:val="24"/>
        </w:rPr>
      </w:pPr>
      <w:r w:rsidRPr="006D53FD">
        <w:rPr>
          <w:sz w:val="24"/>
          <w:szCs w:val="24"/>
        </w:rPr>
        <w:t xml:space="preserve">Medicin: </w:t>
      </w:r>
      <w:proofErr w:type="spellStart"/>
      <w:r w:rsidRPr="006D53FD">
        <w:rPr>
          <w:sz w:val="24"/>
          <w:szCs w:val="24"/>
        </w:rPr>
        <w:t>Methylphenidat</w:t>
      </w:r>
      <w:proofErr w:type="spellEnd"/>
      <w:r w:rsidRPr="006D53FD">
        <w:rPr>
          <w:sz w:val="24"/>
          <w:szCs w:val="24"/>
        </w:rPr>
        <w:t xml:space="preserve"> eller amfetamin (bloke</w:t>
      </w:r>
      <w:r w:rsidR="00DB4B99">
        <w:rPr>
          <w:sz w:val="24"/>
          <w:szCs w:val="24"/>
        </w:rPr>
        <w:t xml:space="preserve">rer </w:t>
      </w:r>
      <w:proofErr w:type="spellStart"/>
      <w:r w:rsidR="00DB4B99">
        <w:rPr>
          <w:sz w:val="24"/>
          <w:szCs w:val="24"/>
        </w:rPr>
        <w:t>reabsorption</w:t>
      </w:r>
      <w:proofErr w:type="spellEnd"/>
      <w:r w:rsidR="00DB4B99">
        <w:rPr>
          <w:sz w:val="24"/>
          <w:szCs w:val="24"/>
        </w:rPr>
        <w:t xml:space="preserve"> af </w:t>
      </w:r>
      <w:proofErr w:type="spellStart"/>
      <w:r w:rsidR="00DB4B99">
        <w:rPr>
          <w:sz w:val="24"/>
          <w:szCs w:val="24"/>
        </w:rPr>
        <w:t>dopamin</w:t>
      </w:r>
      <w:proofErr w:type="spellEnd"/>
      <w:r w:rsidRPr="006D53FD">
        <w:rPr>
          <w:sz w:val="24"/>
          <w:szCs w:val="24"/>
        </w:rPr>
        <w:t>)</w:t>
      </w:r>
    </w:p>
    <w:p w14:paraId="3BBA9468" w14:textId="77777777" w:rsidR="006B69AF" w:rsidRPr="006D53FD" w:rsidRDefault="006B69AF" w:rsidP="006B69AF">
      <w:pPr>
        <w:pStyle w:val="ListParagraph"/>
        <w:spacing w:after="0"/>
        <w:ind w:left="1811" w:right="-710"/>
        <w:rPr>
          <w:sz w:val="24"/>
          <w:szCs w:val="24"/>
        </w:rPr>
      </w:pPr>
    </w:p>
    <w:p w14:paraId="4ADC01E3" w14:textId="277DF5C7" w:rsidR="00E6062D" w:rsidRPr="006D53FD" w:rsidRDefault="00E6062D" w:rsidP="00706152">
      <w:pPr>
        <w:pStyle w:val="ListParagraph"/>
        <w:numPr>
          <w:ilvl w:val="1"/>
          <w:numId w:val="2"/>
        </w:numPr>
        <w:spacing w:after="0"/>
        <w:ind w:right="-710"/>
        <w:rPr>
          <w:b/>
          <w:sz w:val="24"/>
          <w:szCs w:val="24"/>
        </w:rPr>
      </w:pPr>
      <w:proofErr w:type="spellStart"/>
      <w:r w:rsidRPr="006D53FD">
        <w:rPr>
          <w:b/>
          <w:sz w:val="24"/>
          <w:szCs w:val="24"/>
        </w:rPr>
        <w:t>Tourette</w:t>
      </w:r>
      <w:proofErr w:type="spellEnd"/>
      <w:r w:rsidRPr="006D53FD">
        <w:rPr>
          <w:b/>
          <w:sz w:val="24"/>
          <w:szCs w:val="24"/>
        </w:rPr>
        <w:t xml:space="preserve"> syndrom</w:t>
      </w:r>
    </w:p>
    <w:p w14:paraId="264AA45E" w14:textId="641FA7EB" w:rsidR="008A72C6" w:rsidRPr="006D53FD" w:rsidRDefault="008A72C6" w:rsidP="008A72C6">
      <w:pPr>
        <w:pStyle w:val="ListParagraph"/>
        <w:numPr>
          <w:ilvl w:val="2"/>
          <w:numId w:val="2"/>
        </w:numPr>
        <w:spacing w:after="0"/>
        <w:ind w:right="-710"/>
        <w:rPr>
          <w:sz w:val="24"/>
          <w:szCs w:val="24"/>
        </w:rPr>
      </w:pPr>
      <w:r w:rsidRPr="006D53FD">
        <w:rPr>
          <w:sz w:val="24"/>
          <w:szCs w:val="24"/>
        </w:rPr>
        <w:t xml:space="preserve">Hvad er </w:t>
      </w:r>
      <w:proofErr w:type="spellStart"/>
      <w:r w:rsidRPr="006D53FD">
        <w:rPr>
          <w:sz w:val="24"/>
          <w:szCs w:val="24"/>
        </w:rPr>
        <w:t>Tourette</w:t>
      </w:r>
      <w:proofErr w:type="spellEnd"/>
      <w:r w:rsidRPr="006D53FD">
        <w:rPr>
          <w:sz w:val="24"/>
          <w:szCs w:val="24"/>
        </w:rPr>
        <w:t xml:space="preserve">: </w:t>
      </w:r>
      <w:proofErr w:type="spellStart"/>
      <w:r w:rsidRPr="006D53FD">
        <w:rPr>
          <w:sz w:val="24"/>
          <w:szCs w:val="24"/>
        </w:rPr>
        <w:t>Neurobiologisk</w:t>
      </w:r>
      <w:proofErr w:type="spellEnd"/>
      <w:r w:rsidRPr="006D53FD">
        <w:rPr>
          <w:sz w:val="24"/>
          <w:szCs w:val="24"/>
        </w:rPr>
        <w:t xml:space="preserve"> lidelse karakteriseret ved multiple ufrivillige motoriske (fx sparken eller trampen), eller verbale tics (fx </w:t>
      </w:r>
      <w:proofErr w:type="spellStart"/>
      <w:r w:rsidRPr="006D53FD">
        <w:rPr>
          <w:sz w:val="24"/>
          <w:szCs w:val="24"/>
        </w:rPr>
        <w:t>grynten</w:t>
      </w:r>
      <w:proofErr w:type="spellEnd"/>
      <w:r w:rsidRPr="006D53FD">
        <w:rPr>
          <w:sz w:val="24"/>
          <w:szCs w:val="24"/>
        </w:rPr>
        <w:t xml:space="preserve">, </w:t>
      </w:r>
      <w:proofErr w:type="spellStart"/>
      <w:r w:rsidRPr="006D53FD">
        <w:rPr>
          <w:sz w:val="24"/>
          <w:szCs w:val="24"/>
        </w:rPr>
        <w:t>råben</w:t>
      </w:r>
      <w:proofErr w:type="spellEnd"/>
      <w:r w:rsidRPr="006D53FD">
        <w:rPr>
          <w:sz w:val="24"/>
          <w:szCs w:val="24"/>
        </w:rPr>
        <w:t xml:space="preserve"> eller gøen) der varer i mere end 1 år. Associerede sygdomme kan være ADHD .</w:t>
      </w:r>
    </w:p>
    <w:p w14:paraId="71B4FCB3" w14:textId="2FBD8225" w:rsidR="008A72C6" w:rsidRPr="006D53FD" w:rsidRDefault="008A72C6" w:rsidP="008A72C6">
      <w:pPr>
        <w:pStyle w:val="ListParagraph"/>
        <w:numPr>
          <w:ilvl w:val="2"/>
          <w:numId w:val="2"/>
        </w:numPr>
        <w:spacing w:after="0"/>
        <w:ind w:right="-710"/>
        <w:rPr>
          <w:sz w:val="24"/>
          <w:szCs w:val="24"/>
        </w:rPr>
      </w:pPr>
      <w:r w:rsidRPr="006D53FD">
        <w:rPr>
          <w:sz w:val="24"/>
          <w:szCs w:val="24"/>
        </w:rPr>
        <w:t>Prævalens: 1% og drenge hyppigere end piger</w:t>
      </w:r>
    </w:p>
    <w:p w14:paraId="2D79D04B" w14:textId="565E0BF8" w:rsidR="008A72C6" w:rsidRPr="006D53FD" w:rsidRDefault="008A72C6" w:rsidP="008A72C6">
      <w:pPr>
        <w:pStyle w:val="ListParagraph"/>
        <w:numPr>
          <w:ilvl w:val="2"/>
          <w:numId w:val="2"/>
        </w:numPr>
        <w:spacing w:after="0"/>
        <w:ind w:right="-710"/>
        <w:rPr>
          <w:sz w:val="24"/>
          <w:szCs w:val="24"/>
        </w:rPr>
      </w:pPr>
      <w:r w:rsidRPr="006D53FD">
        <w:rPr>
          <w:sz w:val="24"/>
          <w:szCs w:val="24"/>
        </w:rPr>
        <w:t xml:space="preserve">Dentale overvejelser: </w:t>
      </w:r>
    </w:p>
    <w:p w14:paraId="5379B93E" w14:textId="77777777" w:rsidR="00D06AE2" w:rsidRPr="006D53FD" w:rsidRDefault="008A72C6" w:rsidP="00D06AE2">
      <w:pPr>
        <w:pStyle w:val="ListParagraph"/>
        <w:numPr>
          <w:ilvl w:val="3"/>
          <w:numId w:val="2"/>
        </w:numPr>
        <w:spacing w:after="0"/>
        <w:ind w:right="-710"/>
        <w:rPr>
          <w:sz w:val="24"/>
          <w:szCs w:val="24"/>
        </w:rPr>
      </w:pPr>
      <w:r w:rsidRPr="006D53FD">
        <w:rPr>
          <w:sz w:val="24"/>
          <w:szCs w:val="24"/>
        </w:rPr>
        <w:t>Samme som for ADHD.</w:t>
      </w:r>
    </w:p>
    <w:p w14:paraId="279658B6" w14:textId="77777777" w:rsidR="00D44030" w:rsidRPr="006D53FD" w:rsidRDefault="00D44030" w:rsidP="00D06AE2">
      <w:pPr>
        <w:spacing w:after="0"/>
        <w:ind w:left="-567" w:right="-710"/>
        <w:rPr>
          <w:b/>
          <w:sz w:val="24"/>
          <w:szCs w:val="24"/>
        </w:rPr>
      </w:pPr>
    </w:p>
    <w:p w14:paraId="269D11F8" w14:textId="77777777" w:rsidR="00D06AE2" w:rsidRPr="006D53FD" w:rsidRDefault="006B69AF" w:rsidP="00D06AE2">
      <w:pPr>
        <w:spacing w:after="0"/>
        <w:ind w:left="-567" w:right="-710"/>
        <w:rPr>
          <w:sz w:val="24"/>
          <w:szCs w:val="24"/>
        </w:rPr>
      </w:pPr>
      <w:r w:rsidRPr="006D53FD">
        <w:rPr>
          <w:b/>
          <w:sz w:val="24"/>
          <w:szCs w:val="24"/>
        </w:rPr>
        <w:t>Andre sygdomme:</w:t>
      </w:r>
    </w:p>
    <w:p w14:paraId="3C10968B" w14:textId="241FE5C3" w:rsidR="00D06AE2" w:rsidRPr="006D53FD" w:rsidRDefault="00D06AE2" w:rsidP="00D44030">
      <w:pPr>
        <w:spacing w:after="0"/>
        <w:ind w:right="-710"/>
        <w:rPr>
          <w:sz w:val="24"/>
          <w:szCs w:val="24"/>
        </w:rPr>
      </w:pPr>
    </w:p>
    <w:p w14:paraId="0A27EAF5" w14:textId="5950023B" w:rsidR="00D06AE2" w:rsidRPr="006D53FD" w:rsidRDefault="00D44030" w:rsidP="00D06AE2">
      <w:pPr>
        <w:pStyle w:val="ListParagraph"/>
        <w:numPr>
          <w:ilvl w:val="1"/>
          <w:numId w:val="2"/>
        </w:numPr>
        <w:spacing w:after="0"/>
        <w:rPr>
          <w:b/>
          <w:sz w:val="24"/>
          <w:szCs w:val="24"/>
        </w:rPr>
      </w:pPr>
      <w:r w:rsidRPr="006D53FD">
        <w:rPr>
          <w:b/>
          <w:sz w:val="24"/>
          <w:szCs w:val="24"/>
        </w:rPr>
        <w:t xml:space="preserve">Learning </w:t>
      </w:r>
      <w:proofErr w:type="spellStart"/>
      <w:r w:rsidRPr="006D53FD">
        <w:rPr>
          <w:b/>
          <w:sz w:val="24"/>
          <w:szCs w:val="24"/>
        </w:rPr>
        <w:t>disability</w:t>
      </w:r>
      <w:proofErr w:type="spellEnd"/>
      <w:r w:rsidRPr="006D53FD">
        <w:rPr>
          <w:b/>
          <w:sz w:val="24"/>
          <w:szCs w:val="24"/>
        </w:rPr>
        <w:t xml:space="preserve"> / Mental retardering:</w:t>
      </w:r>
    </w:p>
    <w:p w14:paraId="4DD5FC88" w14:textId="124DFC58" w:rsidR="00D44030" w:rsidRPr="006D53FD" w:rsidRDefault="00D44030" w:rsidP="00D44030">
      <w:pPr>
        <w:pStyle w:val="ListParagraph"/>
        <w:numPr>
          <w:ilvl w:val="2"/>
          <w:numId w:val="2"/>
        </w:numPr>
        <w:spacing w:after="0"/>
        <w:rPr>
          <w:b/>
          <w:sz w:val="24"/>
          <w:szCs w:val="24"/>
        </w:rPr>
      </w:pPr>
      <w:r w:rsidRPr="006D53FD">
        <w:rPr>
          <w:sz w:val="24"/>
          <w:szCs w:val="24"/>
        </w:rPr>
        <w:t xml:space="preserve">Forstyrrelse i teoretisk intelligens og social funktion erhvervet inden barnet bliver voksent. </w:t>
      </w:r>
    </w:p>
    <w:p w14:paraId="54D66926" w14:textId="45162EE9" w:rsidR="00D44030" w:rsidRPr="006D53FD" w:rsidRDefault="00C2755B" w:rsidP="00D44030">
      <w:pPr>
        <w:pStyle w:val="ListParagraph"/>
        <w:numPr>
          <w:ilvl w:val="3"/>
          <w:numId w:val="2"/>
        </w:numPr>
        <w:spacing w:after="0"/>
        <w:rPr>
          <w:b/>
          <w:sz w:val="24"/>
          <w:szCs w:val="24"/>
        </w:rPr>
      </w:pPr>
      <w:r>
        <w:rPr>
          <w:sz w:val="24"/>
          <w:szCs w:val="24"/>
        </w:rPr>
        <w:t xml:space="preserve">Learning </w:t>
      </w:r>
      <w:proofErr w:type="spellStart"/>
      <w:r>
        <w:rPr>
          <w:sz w:val="24"/>
          <w:szCs w:val="24"/>
        </w:rPr>
        <w:t>di</w:t>
      </w:r>
      <w:r w:rsidR="00D44030" w:rsidRPr="006D53FD">
        <w:rPr>
          <w:sz w:val="24"/>
          <w:szCs w:val="24"/>
        </w:rPr>
        <w:t>s</w:t>
      </w:r>
      <w:r>
        <w:rPr>
          <w:sz w:val="24"/>
          <w:szCs w:val="24"/>
        </w:rPr>
        <w:t>a</w:t>
      </w:r>
      <w:r w:rsidR="00D44030" w:rsidRPr="006D53FD">
        <w:rPr>
          <w:sz w:val="24"/>
          <w:szCs w:val="24"/>
        </w:rPr>
        <w:t>bility</w:t>
      </w:r>
      <w:proofErr w:type="spellEnd"/>
      <w:r w:rsidR="00D44030" w:rsidRPr="006D53FD">
        <w:rPr>
          <w:sz w:val="24"/>
          <w:szCs w:val="24"/>
        </w:rPr>
        <w:t xml:space="preserve"> IQ&lt;70 og ved svær mental retardering IQ&lt;50</w:t>
      </w:r>
    </w:p>
    <w:p w14:paraId="5D01D7A7" w14:textId="04282AC1" w:rsidR="00D44030" w:rsidRPr="006D53FD" w:rsidRDefault="00D44030" w:rsidP="00D44030">
      <w:pPr>
        <w:pStyle w:val="ListParagraph"/>
        <w:numPr>
          <w:ilvl w:val="2"/>
          <w:numId w:val="2"/>
        </w:numPr>
        <w:spacing w:after="0"/>
        <w:rPr>
          <w:b/>
          <w:sz w:val="24"/>
          <w:szCs w:val="24"/>
        </w:rPr>
      </w:pPr>
      <w:r w:rsidRPr="006D53FD">
        <w:rPr>
          <w:sz w:val="24"/>
          <w:szCs w:val="24"/>
        </w:rPr>
        <w:lastRenderedPageBreak/>
        <w:t xml:space="preserve">Prævalens: 2,5-3% lider af </w:t>
      </w:r>
      <w:proofErr w:type="spellStart"/>
      <w:r w:rsidRPr="006D53FD">
        <w:rPr>
          <w:sz w:val="24"/>
          <w:szCs w:val="24"/>
        </w:rPr>
        <w:t>learning</w:t>
      </w:r>
      <w:proofErr w:type="spellEnd"/>
      <w:r w:rsidRPr="006D53FD">
        <w:rPr>
          <w:sz w:val="24"/>
          <w:szCs w:val="24"/>
        </w:rPr>
        <w:t xml:space="preserve"> </w:t>
      </w:r>
      <w:proofErr w:type="spellStart"/>
      <w:r w:rsidRPr="006D53FD">
        <w:rPr>
          <w:sz w:val="24"/>
          <w:szCs w:val="24"/>
        </w:rPr>
        <w:t>disability</w:t>
      </w:r>
      <w:proofErr w:type="spellEnd"/>
      <w:r w:rsidRPr="006D53FD">
        <w:rPr>
          <w:sz w:val="24"/>
          <w:szCs w:val="24"/>
        </w:rPr>
        <w:t xml:space="preserve"> og 0,6% af svær mental retardering.</w:t>
      </w:r>
      <w:r w:rsidR="003342F7" w:rsidRPr="006D53FD">
        <w:rPr>
          <w:sz w:val="24"/>
          <w:szCs w:val="24"/>
        </w:rPr>
        <w:t xml:space="preserve"> Learning </w:t>
      </w:r>
      <w:proofErr w:type="spellStart"/>
      <w:r w:rsidR="003342F7" w:rsidRPr="006D53FD">
        <w:rPr>
          <w:sz w:val="24"/>
          <w:szCs w:val="24"/>
        </w:rPr>
        <w:t>disability</w:t>
      </w:r>
      <w:proofErr w:type="spellEnd"/>
      <w:r w:rsidR="003342F7" w:rsidRPr="006D53FD">
        <w:rPr>
          <w:sz w:val="24"/>
          <w:szCs w:val="24"/>
        </w:rPr>
        <w:t xml:space="preserve"> er hyppigt </w:t>
      </w:r>
      <w:proofErr w:type="spellStart"/>
      <w:r w:rsidR="003342F7" w:rsidRPr="006D53FD">
        <w:rPr>
          <w:sz w:val="24"/>
          <w:szCs w:val="24"/>
        </w:rPr>
        <w:t>associerert</w:t>
      </w:r>
      <w:proofErr w:type="spellEnd"/>
      <w:r w:rsidR="003342F7" w:rsidRPr="006D53FD">
        <w:rPr>
          <w:sz w:val="24"/>
          <w:szCs w:val="24"/>
        </w:rPr>
        <w:t xml:space="preserve"> med Down</w:t>
      </w:r>
      <w:r w:rsidR="00C2755B">
        <w:rPr>
          <w:sz w:val="24"/>
          <w:szCs w:val="24"/>
        </w:rPr>
        <w:t>s</w:t>
      </w:r>
      <w:r w:rsidR="003342F7" w:rsidRPr="006D53FD">
        <w:rPr>
          <w:sz w:val="24"/>
          <w:szCs w:val="24"/>
        </w:rPr>
        <w:t xml:space="preserve"> syndrom, Fragile X syndrom og 22q11 </w:t>
      </w:r>
      <w:proofErr w:type="spellStart"/>
      <w:r w:rsidR="003342F7" w:rsidRPr="006D53FD">
        <w:rPr>
          <w:sz w:val="24"/>
          <w:szCs w:val="24"/>
        </w:rPr>
        <w:t>deletion</w:t>
      </w:r>
      <w:proofErr w:type="spellEnd"/>
      <w:r w:rsidR="003342F7" w:rsidRPr="006D53FD">
        <w:rPr>
          <w:sz w:val="24"/>
          <w:szCs w:val="24"/>
        </w:rPr>
        <w:t xml:space="preserve"> syndrom. </w:t>
      </w:r>
    </w:p>
    <w:p w14:paraId="5719B442" w14:textId="7CF0B0B0" w:rsidR="003342F7" w:rsidRPr="006D53FD" w:rsidRDefault="003342F7" w:rsidP="00D44030">
      <w:pPr>
        <w:pStyle w:val="ListParagraph"/>
        <w:numPr>
          <w:ilvl w:val="2"/>
          <w:numId w:val="2"/>
        </w:numPr>
        <w:spacing w:after="0"/>
        <w:rPr>
          <w:b/>
          <w:sz w:val="24"/>
          <w:szCs w:val="24"/>
        </w:rPr>
      </w:pPr>
      <w:r w:rsidRPr="006D53FD">
        <w:rPr>
          <w:sz w:val="24"/>
          <w:szCs w:val="24"/>
        </w:rPr>
        <w:t>Dentale overvejelser:</w:t>
      </w:r>
    </w:p>
    <w:p w14:paraId="10252B09" w14:textId="3955AE13" w:rsidR="003342F7" w:rsidRPr="006D53FD" w:rsidRDefault="003342F7" w:rsidP="003342F7">
      <w:pPr>
        <w:pStyle w:val="ListParagraph"/>
        <w:numPr>
          <w:ilvl w:val="3"/>
          <w:numId w:val="2"/>
        </w:numPr>
        <w:spacing w:after="0"/>
        <w:rPr>
          <w:b/>
          <w:sz w:val="24"/>
          <w:szCs w:val="24"/>
        </w:rPr>
      </w:pPr>
      <w:r w:rsidRPr="006D53FD">
        <w:rPr>
          <w:sz w:val="24"/>
          <w:szCs w:val="24"/>
        </w:rPr>
        <w:t xml:space="preserve">Har generelt samme prævalens af caries og </w:t>
      </w:r>
      <w:proofErr w:type="spellStart"/>
      <w:r w:rsidRPr="006D53FD">
        <w:rPr>
          <w:sz w:val="24"/>
          <w:szCs w:val="24"/>
        </w:rPr>
        <w:t>parodontale</w:t>
      </w:r>
      <w:proofErr w:type="spellEnd"/>
      <w:r w:rsidRPr="006D53FD">
        <w:rPr>
          <w:sz w:val="24"/>
          <w:szCs w:val="24"/>
        </w:rPr>
        <w:t xml:space="preserve"> problemer</w:t>
      </w:r>
      <w:r w:rsidR="00C12B7A" w:rsidRPr="006D53FD">
        <w:rPr>
          <w:sz w:val="24"/>
          <w:szCs w:val="24"/>
        </w:rPr>
        <w:t>,</w:t>
      </w:r>
      <w:r w:rsidR="00BB2C04" w:rsidRPr="006D53FD">
        <w:rPr>
          <w:sz w:val="24"/>
          <w:szCs w:val="24"/>
        </w:rPr>
        <w:t xml:space="preserve"> dog kan de have sværere ved at udføre hjemmetandpleje. </w:t>
      </w:r>
    </w:p>
    <w:p w14:paraId="2703F422" w14:textId="7F128293" w:rsidR="00BB2C04" w:rsidRPr="006D53FD" w:rsidRDefault="00BB2C04" w:rsidP="003342F7">
      <w:pPr>
        <w:pStyle w:val="ListParagraph"/>
        <w:numPr>
          <w:ilvl w:val="3"/>
          <w:numId w:val="2"/>
        </w:numPr>
        <w:spacing w:after="0"/>
        <w:rPr>
          <w:b/>
          <w:sz w:val="24"/>
          <w:szCs w:val="24"/>
        </w:rPr>
      </w:pPr>
      <w:r w:rsidRPr="006D53FD">
        <w:rPr>
          <w:sz w:val="24"/>
          <w:szCs w:val="24"/>
        </w:rPr>
        <w:t xml:space="preserve">Store individuelle forskellige blandt patienter med </w:t>
      </w:r>
      <w:proofErr w:type="spellStart"/>
      <w:r w:rsidRPr="006D53FD">
        <w:rPr>
          <w:sz w:val="24"/>
          <w:szCs w:val="24"/>
        </w:rPr>
        <w:t>learning</w:t>
      </w:r>
      <w:proofErr w:type="spellEnd"/>
      <w:r w:rsidRPr="006D53FD">
        <w:rPr>
          <w:sz w:val="24"/>
          <w:szCs w:val="24"/>
        </w:rPr>
        <w:t xml:space="preserve"> </w:t>
      </w:r>
      <w:proofErr w:type="spellStart"/>
      <w:r w:rsidRPr="006D53FD">
        <w:rPr>
          <w:sz w:val="24"/>
          <w:szCs w:val="24"/>
        </w:rPr>
        <w:t>di</w:t>
      </w:r>
      <w:r w:rsidR="00C2755B">
        <w:rPr>
          <w:sz w:val="24"/>
          <w:szCs w:val="24"/>
        </w:rPr>
        <w:t>s</w:t>
      </w:r>
      <w:r w:rsidRPr="006D53FD">
        <w:rPr>
          <w:sz w:val="24"/>
          <w:szCs w:val="24"/>
        </w:rPr>
        <w:t>ability</w:t>
      </w:r>
      <w:proofErr w:type="spellEnd"/>
      <w:r w:rsidRPr="006D53FD">
        <w:rPr>
          <w:sz w:val="24"/>
          <w:szCs w:val="24"/>
        </w:rPr>
        <w:t xml:space="preserve">, men nogle kan fx have svært ved at forstå </w:t>
      </w:r>
      <w:proofErr w:type="spellStart"/>
      <w:r w:rsidRPr="006D53FD">
        <w:rPr>
          <w:sz w:val="24"/>
          <w:szCs w:val="24"/>
        </w:rPr>
        <w:t>analgesi</w:t>
      </w:r>
      <w:proofErr w:type="spellEnd"/>
      <w:r w:rsidRPr="006D53FD">
        <w:rPr>
          <w:sz w:val="24"/>
          <w:szCs w:val="24"/>
        </w:rPr>
        <w:t xml:space="preserve"> og dets funktion hvorfor de bliver angste. </w:t>
      </w:r>
    </w:p>
    <w:p w14:paraId="487E26C8" w14:textId="77777777" w:rsidR="008C358B" w:rsidRPr="006D53FD" w:rsidRDefault="008C358B" w:rsidP="008C358B">
      <w:pPr>
        <w:pStyle w:val="ListParagraph"/>
        <w:spacing w:after="0"/>
        <w:ind w:left="1811"/>
        <w:rPr>
          <w:b/>
          <w:sz w:val="24"/>
          <w:szCs w:val="24"/>
        </w:rPr>
      </w:pPr>
    </w:p>
    <w:p w14:paraId="47DC8FF6" w14:textId="73F91DAB" w:rsidR="00B10934" w:rsidRPr="006D53FD" w:rsidRDefault="00B10934" w:rsidP="00B10934">
      <w:pPr>
        <w:pStyle w:val="ListParagraph"/>
        <w:numPr>
          <w:ilvl w:val="1"/>
          <w:numId w:val="2"/>
        </w:numPr>
        <w:spacing w:after="0"/>
        <w:rPr>
          <w:b/>
          <w:sz w:val="24"/>
          <w:szCs w:val="24"/>
        </w:rPr>
      </w:pPr>
      <w:r w:rsidRPr="006D53FD">
        <w:rPr>
          <w:b/>
          <w:sz w:val="24"/>
          <w:szCs w:val="24"/>
        </w:rPr>
        <w:t>Downs syndrom</w:t>
      </w:r>
      <w:r w:rsidR="005B0EB5">
        <w:rPr>
          <w:b/>
          <w:sz w:val="24"/>
          <w:szCs w:val="24"/>
        </w:rPr>
        <w:t xml:space="preserve"> (</w:t>
      </w:r>
      <w:proofErr w:type="spellStart"/>
      <w:r w:rsidR="005B0EB5">
        <w:rPr>
          <w:b/>
          <w:sz w:val="24"/>
          <w:szCs w:val="24"/>
        </w:rPr>
        <w:t>trisomi</w:t>
      </w:r>
      <w:proofErr w:type="spellEnd"/>
      <w:r w:rsidR="005B0EB5">
        <w:rPr>
          <w:b/>
          <w:sz w:val="24"/>
          <w:szCs w:val="24"/>
        </w:rPr>
        <w:t xml:space="preserve"> 21)</w:t>
      </w:r>
    </w:p>
    <w:p w14:paraId="5CF07B49" w14:textId="3EFBF0B7" w:rsidR="009F6D46" w:rsidRPr="006D53FD" w:rsidRDefault="001C2692" w:rsidP="009F6D46">
      <w:pPr>
        <w:pStyle w:val="ListParagraph"/>
        <w:numPr>
          <w:ilvl w:val="2"/>
          <w:numId w:val="2"/>
        </w:numPr>
        <w:spacing w:after="0"/>
        <w:rPr>
          <w:sz w:val="24"/>
          <w:szCs w:val="24"/>
        </w:rPr>
      </w:pPr>
      <w:r w:rsidRPr="006D53FD">
        <w:rPr>
          <w:sz w:val="24"/>
          <w:szCs w:val="24"/>
        </w:rPr>
        <w:t>karakteristiske fysiske træk</w:t>
      </w:r>
      <w:r w:rsidR="004E3AB8" w:rsidRPr="006D53FD">
        <w:rPr>
          <w:sz w:val="24"/>
          <w:szCs w:val="24"/>
        </w:rPr>
        <w:t xml:space="preserve"> (</w:t>
      </w:r>
      <w:proofErr w:type="spellStart"/>
      <w:r w:rsidR="004E3AB8" w:rsidRPr="006D53FD">
        <w:rPr>
          <w:sz w:val="24"/>
          <w:szCs w:val="24"/>
        </w:rPr>
        <w:t>fænotypiske</w:t>
      </w:r>
      <w:proofErr w:type="spellEnd"/>
      <w:r w:rsidR="004E3AB8" w:rsidRPr="006D53FD">
        <w:rPr>
          <w:sz w:val="24"/>
          <w:szCs w:val="24"/>
        </w:rPr>
        <w:t xml:space="preserve"> træk)</w:t>
      </w:r>
      <w:r w:rsidRPr="006D53FD">
        <w:rPr>
          <w:sz w:val="24"/>
          <w:szCs w:val="24"/>
        </w:rPr>
        <w:t>, generelle indlæringsvanskeligheder og er psykisk udviklingshæmmede</w:t>
      </w:r>
      <w:r w:rsidR="004E3AB8" w:rsidRPr="006D53FD">
        <w:rPr>
          <w:sz w:val="24"/>
          <w:szCs w:val="24"/>
        </w:rPr>
        <w:t xml:space="preserve"> (nogle er dog født normalbegavede)</w:t>
      </w:r>
      <w:r w:rsidR="005B0EB5">
        <w:rPr>
          <w:sz w:val="24"/>
          <w:szCs w:val="24"/>
        </w:rPr>
        <w:t xml:space="preserve"> – let mentalt retarderede</w:t>
      </w:r>
      <w:r w:rsidR="009F6D46" w:rsidRPr="006D53FD">
        <w:rPr>
          <w:sz w:val="24"/>
          <w:szCs w:val="24"/>
        </w:rPr>
        <w:t>.</w:t>
      </w:r>
    </w:p>
    <w:p w14:paraId="4C1C28BF" w14:textId="5864D18C" w:rsidR="009F6D46" w:rsidRPr="006D53FD" w:rsidRDefault="009F6D46" w:rsidP="009F6D46">
      <w:pPr>
        <w:pStyle w:val="ListParagraph"/>
        <w:numPr>
          <w:ilvl w:val="3"/>
          <w:numId w:val="2"/>
        </w:numPr>
        <w:spacing w:after="0"/>
        <w:rPr>
          <w:sz w:val="24"/>
          <w:szCs w:val="24"/>
        </w:rPr>
      </w:pPr>
      <w:r w:rsidRPr="006D53FD">
        <w:rPr>
          <w:sz w:val="24"/>
          <w:szCs w:val="24"/>
        </w:rPr>
        <w:t xml:space="preserve">Nedsat hørelse og syn </w:t>
      </w:r>
      <w:r w:rsidRPr="006D53FD">
        <w:rPr>
          <w:sz w:val="24"/>
          <w:szCs w:val="24"/>
        </w:rPr>
        <w:sym w:font="Wingdings" w:char="F0E0"/>
      </w:r>
      <w:r w:rsidRPr="006D53FD">
        <w:rPr>
          <w:sz w:val="24"/>
          <w:szCs w:val="24"/>
        </w:rPr>
        <w:t xml:space="preserve"> kan vanskeliggøre plakkontrol </w:t>
      </w:r>
    </w:p>
    <w:p w14:paraId="31AEDA8B" w14:textId="7BDA66C2" w:rsidR="00264884" w:rsidRPr="006D53FD" w:rsidRDefault="004E3AB8" w:rsidP="00264884">
      <w:pPr>
        <w:pStyle w:val="ListParagraph"/>
        <w:numPr>
          <w:ilvl w:val="3"/>
          <w:numId w:val="2"/>
        </w:numPr>
        <w:spacing w:after="0"/>
        <w:rPr>
          <w:sz w:val="24"/>
          <w:szCs w:val="24"/>
        </w:rPr>
      </w:pPr>
      <w:r w:rsidRPr="006D53FD">
        <w:rPr>
          <w:sz w:val="24"/>
          <w:szCs w:val="24"/>
        </w:rPr>
        <w:t xml:space="preserve">Slappe muskler </w:t>
      </w:r>
      <w:r w:rsidRPr="006D53FD">
        <w:rPr>
          <w:sz w:val="24"/>
          <w:szCs w:val="24"/>
        </w:rPr>
        <w:sym w:font="Wingdings" w:char="F0E0"/>
      </w:r>
      <w:r w:rsidRPr="006D53FD">
        <w:rPr>
          <w:sz w:val="24"/>
          <w:szCs w:val="24"/>
        </w:rPr>
        <w:t xml:space="preserve"> tungen er slap</w:t>
      </w:r>
      <w:r w:rsidR="00264884" w:rsidRPr="006D53FD">
        <w:rPr>
          <w:sz w:val="24"/>
          <w:szCs w:val="24"/>
        </w:rPr>
        <w:t xml:space="preserve"> </w:t>
      </w:r>
    </w:p>
    <w:p w14:paraId="04A5143F" w14:textId="5123373B" w:rsidR="00264884" w:rsidRPr="006D53FD" w:rsidRDefault="00264884" w:rsidP="00264884">
      <w:pPr>
        <w:pStyle w:val="ListParagraph"/>
        <w:numPr>
          <w:ilvl w:val="3"/>
          <w:numId w:val="2"/>
        </w:numPr>
        <w:spacing w:after="0"/>
        <w:rPr>
          <w:sz w:val="24"/>
          <w:szCs w:val="24"/>
        </w:rPr>
      </w:pPr>
      <w:r w:rsidRPr="006D53FD">
        <w:rPr>
          <w:sz w:val="24"/>
          <w:szCs w:val="24"/>
        </w:rPr>
        <w:t xml:space="preserve">Hjertesygdomme </w:t>
      </w:r>
    </w:p>
    <w:p w14:paraId="3C790A55" w14:textId="0D145D2A" w:rsidR="004E3AB8" w:rsidRPr="006D53FD" w:rsidRDefault="004E3AB8" w:rsidP="009F6D46">
      <w:pPr>
        <w:pStyle w:val="ListParagraph"/>
        <w:numPr>
          <w:ilvl w:val="3"/>
          <w:numId w:val="2"/>
        </w:numPr>
        <w:spacing w:after="0"/>
        <w:rPr>
          <w:sz w:val="24"/>
          <w:szCs w:val="24"/>
        </w:rPr>
      </w:pPr>
      <w:r w:rsidRPr="006D53FD">
        <w:rPr>
          <w:sz w:val="24"/>
          <w:szCs w:val="24"/>
        </w:rPr>
        <w:t xml:space="preserve">Ældes hurtigere, tidligere hjertekarsygdomme og </w:t>
      </w:r>
      <w:proofErr w:type="spellStart"/>
      <w:r w:rsidRPr="006D53FD">
        <w:rPr>
          <w:sz w:val="24"/>
          <w:szCs w:val="24"/>
        </w:rPr>
        <w:t>alzheimers</w:t>
      </w:r>
      <w:proofErr w:type="spellEnd"/>
    </w:p>
    <w:p w14:paraId="2AA2A00C" w14:textId="34826BE7" w:rsidR="008C358B" w:rsidRPr="006D53FD" w:rsidRDefault="00C2755B" w:rsidP="001C2692">
      <w:pPr>
        <w:pStyle w:val="ListParagraph"/>
        <w:numPr>
          <w:ilvl w:val="2"/>
          <w:numId w:val="2"/>
        </w:numPr>
        <w:spacing w:after="0"/>
        <w:rPr>
          <w:sz w:val="24"/>
          <w:szCs w:val="24"/>
        </w:rPr>
      </w:pPr>
      <w:r>
        <w:rPr>
          <w:sz w:val="24"/>
          <w:szCs w:val="24"/>
        </w:rPr>
        <w:t>Prævalens: Det</w:t>
      </w:r>
      <w:r w:rsidR="008C358B" w:rsidRPr="006D53FD">
        <w:rPr>
          <w:sz w:val="24"/>
          <w:szCs w:val="24"/>
        </w:rPr>
        <w:t xml:space="preserve"> hyppigste kromosomale syndrom</w:t>
      </w:r>
      <w:r w:rsidR="009F6D46" w:rsidRPr="006D53FD">
        <w:rPr>
          <w:sz w:val="24"/>
          <w:szCs w:val="24"/>
        </w:rPr>
        <w:t xml:space="preserve"> </w:t>
      </w:r>
      <w:r w:rsidR="009D285B">
        <w:rPr>
          <w:sz w:val="24"/>
          <w:szCs w:val="24"/>
        </w:rPr>
        <w:t>(ekstra kromosom (</w:t>
      </w:r>
      <w:proofErr w:type="spellStart"/>
      <w:r w:rsidR="009D285B">
        <w:rPr>
          <w:sz w:val="24"/>
          <w:szCs w:val="24"/>
        </w:rPr>
        <w:t>trisomi</w:t>
      </w:r>
      <w:proofErr w:type="spellEnd"/>
      <w:r w:rsidR="009D285B">
        <w:rPr>
          <w:sz w:val="24"/>
          <w:szCs w:val="24"/>
        </w:rPr>
        <w:t xml:space="preserve">) 21) </w:t>
      </w:r>
      <w:r w:rsidR="009F6D46" w:rsidRPr="006D53FD">
        <w:rPr>
          <w:sz w:val="24"/>
          <w:szCs w:val="24"/>
        </w:rPr>
        <w:t xml:space="preserve">og årsag til diagnosen </w:t>
      </w:r>
      <w:proofErr w:type="spellStart"/>
      <w:r w:rsidR="009F6D46" w:rsidRPr="006D53FD">
        <w:rPr>
          <w:sz w:val="24"/>
          <w:szCs w:val="24"/>
        </w:rPr>
        <w:t>learning</w:t>
      </w:r>
      <w:proofErr w:type="spellEnd"/>
      <w:r w:rsidR="009F6D46" w:rsidRPr="006D53FD">
        <w:rPr>
          <w:sz w:val="24"/>
          <w:szCs w:val="24"/>
        </w:rPr>
        <w:t xml:space="preserve"> </w:t>
      </w:r>
      <w:proofErr w:type="spellStart"/>
      <w:r w:rsidR="009F6D46" w:rsidRPr="006D53FD">
        <w:rPr>
          <w:sz w:val="24"/>
          <w:szCs w:val="24"/>
        </w:rPr>
        <w:t>diasability</w:t>
      </w:r>
      <w:proofErr w:type="spellEnd"/>
      <w:r w:rsidR="009F6D46" w:rsidRPr="006D53FD">
        <w:rPr>
          <w:sz w:val="24"/>
          <w:szCs w:val="24"/>
        </w:rPr>
        <w:t>.</w:t>
      </w:r>
    </w:p>
    <w:p w14:paraId="39C98604" w14:textId="13750D62" w:rsidR="001C2692" w:rsidRPr="006D53FD" w:rsidRDefault="001C2692" w:rsidP="001C2692">
      <w:pPr>
        <w:pStyle w:val="ListParagraph"/>
        <w:numPr>
          <w:ilvl w:val="2"/>
          <w:numId w:val="2"/>
        </w:numPr>
        <w:spacing w:after="0"/>
        <w:rPr>
          <w:sz w:val="24"/>
          <w:szCs w:val="24"/>
        </w:rPr>
      </w:pPr>
      <w:r w:rsidRPr="006D53FD">
        <w:rPr>
          <w:sz w:val="24"/>
          <w:szCs w:val="24"/>
        </w:rPr>
        <w:t>Dentale overvejelser:</w:t>
      </w:r>
    </w:p>
    <w:p w14:paraId="50F99448" w14:textId="3870A515" w:rsidR="009F6D46" w:rsidRPr="006D53FD" w:rsidRDefault="009F6D46" w:rsidP="009F6D46">
      <w:pPr>
        <w:pStyle w:val="ListParagraph"/>
        <w:numPr>
          <w:ilvl w:val="3"/>
          <w:numId w:val="2"/>
        </w:numPr>
        <w:spacing w:after="0"/>
        <w:rPr>
          <w:sz w:val="24"/>
          <w:szCs w:val="24"/>
        </w:rPr>
      </w:pPr>
      <w:r w:rsidRPr="006D53FD">
        <w:rPr>
          <w:sz w:val="24"/>
          <w:szCs w:val="24"/>
        </w:rPr>
        <w:t xml:space="preserve">Specifikke </w:t>
      </w:r>
      <w:proofErr w:type="spellStart"/>
      <w:r w:rsidRPr="006D53FD">
        <w:rPr>
          <w:sz w:val="24"/>
          <w:szCs w:val="24"/>
        </w:rPr>
        <w:t>intraorale</w:t>
      </w:r>
      <w:proofErr w:type="spellEnd"/>
      <w:r w:rsidRPr="006D53FD">
        <w:rPr>
          <w:sz w:val="24"/>
          <w:szCs w:val="24"/>
        </w:rPr>
        <w:t xml:space="preserve"> karakteristika: </w:t>
      </w:r>
    </w:p>
    <w:p w14:paraId="11BA703E" w14:textId="2A8F204D" w:rsidR="009F6D46" w:rsidRPr="006D53FD" w:rsidRDefault="009F6D46" w:rsidP="009F6D46">
      <w:pPr>
        <w:pStyle w:val="ListParagraph"/>
        <w:numPr>
          <w:ilvl w:val="4"/>
          <w:numId w:val="2"/>
        </w:numPr>
        <w:spacing w:after="0"/>
        <w:rPr>
          <w:sz w:val="24"/>
          <w:szCs w:val="24"/>
        </w:rPr>
      </w:pPr>
      <w:r w:rsidRPr="006D53FD">
        <w:rPr>
          <w:sz w:val="24"/>
          <w:szCs w:val="24"/>
        </w:rPr>
        <w:t xml:space="preserve">Åben mund, hyppigst associeret med savlende, </w:t>
      </w:r>
      <w:proofErr w:type="spellStart"/>
      <w:r w:rsidRPr="006D53FD">
        <w:rPr>
          <w:sz w:val="24"/>
          <w:szCs w:val="24"/>
        </w:rPr>
        <w:t>protruderet</w:t>
      </w:r>
      <w:proofErr w:type="spellEnd"/>
      <w:r w:rsidRPr="006D53FD">
        <w:rPr>
          <w:sz w:val="24"/>
          <w:szCs w:val="24"/>
        </w:rPr>
        <w:t xml:space="preserve"> og </w:t>
      </w:r>
      <w:proofErr w:type="spellStart"/>
      <w:r w:rsidRPr="006D53FD">
        <w:rPr>
          <w:sz w:val="24"/>
          <w:szCs w:val="24"/>
        </w:rPr>
        <w:t>fissureret</w:t>
      </w:r>
      <w:proofErr w:type="spellEnd"/>
      <w:r w:rsidRPr="006D53FD">
        <w:rPr>
          <w:sz w:val="24"/>
          <w:szCs w:val="24"/>
        </w:rPr>
        <w:t xml:space="preserve"> tunge.</w:t>
      </w:r>
    </w:p>
    <w:p w14:paraId="4A88A83E" w14:textId="028D4410" w:rsidR="009F6D46" w:rsidRPr="006D53FD" w:rsidRDefault="009F6D46" w:rsidP="009F6D46">
      <w:pPr>
        <w:pStyle w:val="ListParagraph"/>
        <w:numPr>
          <w:ilvl w:val="4"/>
          <w:numId w:val="2"/>
        </w:numPr>
        <w:rPr>
          <w:sz w:val="24"/>
          <w:szCs w:val="24"/>
        </w:rPr>
      </w:pPr>
      <w:proofErr w:type="spellStart"/>
      <w:r w:rsidRPr="006D53FD">
        <w:rPr>
          <w:sz w:val="24"/>
          <w:szCs w:val="24"/>
        </w:rPr>
        <w:t>aggresiv</w:t>
      </w:r>
      <w:proofErr w:type="spellEnd"/>
      <w:r w:rsidRPr="006D53FD">
        <w:rPr>
          <w:sz w:val="24"/>
          <w:szCs w:val="24"/>
        </w:rPr>
        <w:t xml:space="preserve"> parodontitis</w:t>
      </w:r>
      <w:r w:rsidR="009D285B">
        <w:rPr>
          <w:sz w:val="24"/>
          <w:szCs w:val="24"/>
        </w:rPr>
        <w:t xml:space="preserve"> (juvenil)</w:t>
      </w:r>
    </w:p>
    <w:p w14:paraId="77AB1D39" w14:textId="4CB26641" w:rsidR="009F6D46" w:rsidRPr="006D53FD" w:rsidRDefault="009F6D46" w:rsidP="009F6D46">
      <w:pPr>
        <w:pStyle w:val="ListParagraph"/>
        <w:numPr>
          <w:ilvl w:val="4"/>
          <w:numId w:val="2"/>
        </w:numPr>
        <w:rPr>
          <w:sz w:val="24"/>
          <w:szCs w:val="24"/>
        </w:rPr>
      </w:pPr>
      <w:r w:rsidRPr="006D53FD">
        <w:rPr>
          <w:sz w:val="24"/>
          <w:szCs w:val="24"/>
        </w:rPr>
        <w:t xml:space="preserve">emalje </w:t>
      </w:r>
      <w:proofErr w:type="spellStart"/>
      <w:r w:rsidRPr="006D53FD">
        <w:rPr>
          <w:sz w:val="24"/>
          <w:szCs w:val="24"/>
        </w:rPr>
        <w:t>hypomineralisering</w:t>
      </w:r>
      <w:proofErr w:type="spellEnd"/>
      <w:r w:rsidRPr="006D53FD">
        <w:rPr>
          <w:sz w:val="24"/>
          <w:szCs w:val="24"/>
        </w:rPr>
        <w:t xml:space="preserve"> </w:t>
      </w:r>
    </w:p>
    <w:p w14:paraId="7A8D1794" w14:textId="71686A2D" w:rsidR="009F6D46" w:rsidRPr="006D53FD" w:rsidRDefault="009F6D46" w:rsidP="009F6D46">
      <w:pPr>
        <w:pStyle w:val="ListParagraph"/>
        <w:numPr>
          <w:ilvl w:val="4"/>
          <w:numId w:val="2"/>
        </w:numPr>
        <w:rPr>
          <w:sz w:val="24"/>
          <w:szCs w:val="24"/>
        </w:rPr>
      </w:pPr>
      <w:proofErr w:type="spellStart"/>
      <w:r w:rsidRPr="006D53FD">
        <w:rPr>
          <w:sz w:val="24"/>
          <w:szCs w:val="24"/>
        </w:rPr>
        <w:t>hypodonti</w:t>
      </w:r>
      <w:proofErr w:type="spellEnd"/>
      <w:r w:rsidR="00547B0B">
        <w:rPr>
          <w:sz w:val="24"/>
          <w:szCs w:val="24"/>
        </w:rPr>
        <w:t xml:space="preserve"> </w:t>
      </w:r>
      <w:r w:rsidR="00547B0B" w:rsidRPr="00547B0B">
        <w:rPr>
          <w:sz w:val="24"/>
          <w:szCs w:val="24"/>
        </w:rPr>
        <w:sym w:font="Wingdings" w:char="F0E0"/>
      </w:r>
      <w:r w:rsidR="00547B0B">
        <w:rPr>
          <w:sz w:val="24"/>
          <w:szCs w:val="24"/>
        </w:rPr>
        <w:t xml:space="preserve"> dobbelttænder i primære tandsæt fulgt af </w:t>
      </w:r>
      <w:proofErr w:type="spellStart"/>
      <w:r w:rsidR="00547B0B">
        <w:rPr>
          <w:sz w:val="24"/>
          <w:szCs w:val="24"/>
        </w:rPr>
        <w:t>aplasi</w:t>
      </w:r>
      <w:proofErr w:type="spellEnd"/>
      <w:r w:rsidR="00547B0B">
        <w:rPr>
          <w:sz w:val="24"/>
          <w:szCs w:val="24"/>
        </w:rPr>
        <w:t xml:space="preserve"> i det permanente</w:t>
      </w:r>
    </w:p>
    <w:p w14:paraId="11CE7CFC" w14:textId="77777777" w:rsidR="009F6D46" w:rsidRPr="006D53FD" w:rsidRDefault="009F6D46" w:rsidP="009F6D46">
      <w:pPr>
        <w:pStyle w:val="ListParagraph"/>
        <w:numPr>
          <w:ilvl w:val="4"/>
          <w:numId w:val="2"/>
        </w:numPr>
        <w:rPr>
          <w:sz w:val="24"/>
          <w:szCs w:val="24"/>
        </w:rPr>
      </w:pPr>
      <w:proofErr w:type="spellStart"/>
      <w:r w:rsidRPr="006D53FD">
        <w:rPr>
          <w:sz w:val="24"/>
          <w:szCs w:val="24"/>
        </w:rPr>
        <w:t>mikrodonti</w:t>
      </w:r>
      <w:proofErr w:type="spellEnd"/>
    </w:p>
    <w:p w14:paraId="14504F1F" w14:textId="575C38D0" w:rsidR="00F74743" w:rsidRPr="00F74743" w:rsidRDefault="009F6D46" w:rsidP="00F74743">
      <w:pPr>
        <w:pStyle w:val="ListParagraph"/>
        <w:numPr>
          <w:ilvl w:val="4"/>
          <w:numId w:val="2"/>
        </w:numPr>
        <w:rPr>
          <w:sz w:val="24"/>
          <w:szCs w:val="24"/>
        </w:rPr>
      </w:pPr>
      <w:r w:rsidRPr="006D53FD">
        <w:rPr>
          <w:sz w:val="24"/>
          <w:szCs w:val="24"/>
        </w:rPr>
        <w:t>fo</w:t>
      </w:r>
      <w:r w:rsidR="00F74743">
        <w:rPr>
          <w:sz w:val="24"/>
          <w:szCs w:val="24"/>
        </w:rPr>
        <w:t>rsinket eruption I begge tandsæt</w:t>
      </w:r>
    </w:p>
    <w:p w14:paraId="60CB19DF" w14:textId="56A9A774" w:rsidR="008C358B" w:rsidRPr="006D53FD" w:rsidRDefault="008C358B" w:rsidP="001C2692">
      <w:pPr>
        <w:pStyle w:val="ListParagraph"/>
        <w:numPr>
          <w:ilvl w:val="3"/>
          <w:numId w:val="2"/>
        </w:numPr>
        <w:rPr>
          <w:sz w:val="24"/>
          <w:szCs w:val="24"/>
        </w:rPr>
      </w:pPr>
      <w:r w:rsidRPr="006D53FD">
        <w:rPr>
          <w:sz w:val="24"/>
          <w:szCs w:val="24"/>
        </w:rPr>
        <w:t>Ekstra grundig mundhygiejne da Downs Patienter er associe</w:t>
      </w:r>
      <w:r w:rsidR="009F6D46" w:rsidRPr="006D53FD">
        <w:rPr>
          <w:sz w:val="24"/>
          <w:szCs w:val="24"/>
        </w:rPr>
        <w:t>ret med mange dentale problemer.</w:t>
      </w:r>
    </w:p>
    <w:p w14:paraId="30399A2E" w14:textId="77777777" w:rsidR="008C358B" w:rsidRPr="006D53FD" w:rsidRDefault="008C358B" w:rsidP="00E63F7C">
      <w:pPr>
        <w:pStyle w:val="ListParagraph"/>
        <w:numPr>
          <w:ilvl w:val="3"/>
          <w:numId w:val="2"/>
        </w:numPr>
        <w:rPr>
          <w:sz w:val="24"/>
          <w:szCs w:val="24"/>
        </w:rPr>
      </w:pPr>
      <w:r w:rsidRPr="006D53FD">
        <w:rPr>
          <w:sz w:val="24"/>
          <w:szCs w:val="24"/>
        </w:rPr>
        <w:t>Medicin nedsætter spytsekretion hvorfor de er mere cariesaktive</w:t>
      </w:r>
    </w:p>
    <w:p w14:paraId="4589FE35" w14:textId="692FA06B" w:rsidR="009F6D46" w:rsidRPr="006D53FD" w:rsidRDefault="009F6D46" w:rsidP="00E63F7C">
      <w:pPr>
        <w:pStyle w:val="ListParagraph"/>
        <w:numPr>
          <w:ilvl w:val="3"/>
          <w:numId w:val="2"/>
        </w:numPr>
        <w:rPr>
          <w:sz w:val="24"/>
          <w:szCs w:val="24"/>
        </w:rPr>
      </w:pPr>
      <w:r w:rsidRPr="006D53FD">
        <w:rPr>
          <w:sz w:val="24"/>
          <w:szCs w:val="24"/>
        </w:rPr>
        <w:t>De fle</w:t>
      </w:r>
      <w:r w:rsidR="007A0F74">
        <w:rPr>
          <w:sz w:val="24"/>
          <w:szCs w:val="24"/>
        </w:rPr>
        <w:t xml:space="preserve">ste patienter med </w:t>
      </w:r>
      <w:proofErr w:type="spellStart"/>
      <w:r w:rsidR="007A0F74">
        <w:rPr>
          <w:sz w:val="24"/>
          <w:szCs w:val="24"/>
        </w:rPr>
        <w:t>downs</w:t>
      </w:r>
      <w:proofErr w:type="spellEnd"/>
      <w:r w:rsidR="007A0F74">
        <w:rPr>
          <w:sz w:val="24"/>
          <w:szCs w:val="24"/>
        </w:rPr>
        <w:t xml:space="preserve"> syndrom</w:t>
      </w:r>
      <w:r w:rsidRPr="006D53FD">
        <w:rPr>
          <w:sz w:val="24"/>
          <w:szCs w:val="24"/>
        </w:rPr>
        <w:t xml:space="preserve"> er ikke</w:t>
      </w:r>
      <w:r w:rsidR="00C2755B">
        <w:rPr>
          <w:sz w:val="24"/>
          <w:szCs w:val="24"/>
        </w:rPr>
        <w:t xml:space="preserve"> i</w:t>
      </w:r>
      <w:r w:rsidRPr="006D53FD">
        <w:rPr>
          <w:sz w:val="24"/>
          <w:szCs w:val="24"/>
        </w:rPr>
        <w:t xml:space="preserve"> stand til at få lavet større </w:t>
      </w:r>
      <w:proofErr w:type="spellStart"/>
      <w:r w:rsidRPr="006D53FD">
        <w:rPr>
          <w:sz w:val="24"/>
          <w:szCs w:val="24"/>
        </w:rPr>
        <w:t>invasive</w:t>
      </w:r>
      <w:proofErr w:type="spellEnd"/>
      <w:r w:rsidRPr="006D53FD">
        <w:rPr>
          <w:sz w:val="24"/>
          <w:szCs w:val="24"/>
        </w:rPr>
        <w:t xml:space="preserve"> indgreb</w:t>
      </w:r>
      <w:r w:rsidR="00C2755B">
        <w:rPr>
          <w:sz w:val="24"/>
          <w:szCs w:val="24"/>
        </w:rPr>
        <w:t xml:space="preserve"> -</w:t>
      </w:r>
      <w:r w:rsidRPr="006D53FD">
        <w:rPr>
          <w:sz w:val="24"/>
          <w:szCs w:val="24"/>
        </w:rPr>
        <w:t xml:space="preserve"> kræver </w:t>
      </w:r>
      <w:proofErr w:type="spellStart"/>
      <w:r w:rsidRPr="006D53FD">
        <w:rPr>
          <w:sz w:val="24"/>
          <w:szCs w:val="24"/>
        </w:rPr>
        <w:t>sedation</w:t>
      </w:r>
      <w:proofErr w:type="spellEnd"/>
      <w:r w:rsidRPr="006D53FD">
        <w:rPr>
          <w:sz w:val="24"/>
          <w:szCs w:val="24"/>
        </w:rPr>
        <w:t xml:space="preserve"> eller general anæstesi. Fissurforsegling og fluorbehandling er formentligt de største behandlinger de kan få lavet. </w:t>
      </w:r>
    </w:p>
    <w:p w14:paraId="1AC7CC57" w14:textId="0B80ECFD" w:rsidR="00D7347B" w:rsidRPr="006D53FD" w:rsidRDefault="00D7347B" w:rsidP="00E63F7C">
      <w:pPr>
        <w:pStyle w:val="ListParagraph"/>
        <w:numPr>
          <w:ilvl w:val="3"/>
          <w:numId w:val="2"/>
        </w:numPr>
        <w:rPr>
          <w:sz w:val="24"/>
          <w:szCs w:val="24"/>
        </w:rPr>
      </w:pPr>
      <w:r w:rsidRPr="006D53FD">
        <w:rPr>
          <w:sz w:val="24"/>
          <w:szCs w:val="24"/>
        </w:rPr>
        <w:t xml:space="preserve">Let til moderat </w:t>
      </w:r>
      <w:proofErr w:type="spellStart"/>
      <w:r w:rsidRPr="006D53FD">
        <w:rPr>
          <w:sz w:val="24"/>
          <w:szCs w:val="24"/>
        </w:rPr>
        <w:t>sedering</w:t>
      </w:r>
      <w:proofErr w:type="spellEnd"/>
      <w:r w:rsidRPr="006D53FD">
        <w:rPr>
          <w:sz w:val="24"/>
          <w:szCs w:val="24"/>
        </w:rPr>
        <w:t xml:space="preserve"> af risiko for at de knækker nakken ved stor </w:t>
      </w:r>
      <w:proofErr w:type="spellStart"/>
      <w:r w:rsidRPr="006D53FD">
        <w:rPr>
          <w:sz w:val="24"/>
          <w:szCs w:val="24"/>
        </w:rPr>
        <w:t>sedering</w:t>
      </w:r>
      <w:proofErr w:type="spellEnd"/>
      <w:r w:rsidRPr="006D53FD">
        <w:rPr>
          <w:sz w:val="24"/>
          <w:szCs w:val="24"/>
        </w:rPr>
        <w:t xml:space="preserve">. </w:t>
      </w:r>
    </w:p>
    <w:p w14:paraId="7DF6E883" w14:textId="77777777" w:rsidR="00D7347B" w:rsidRPr="006D53FD" w:rsidRDefault="00D7347B" w:rsidP="00D7347B">
      <w:pPr>
        <w:pStyle w:val="ListParagraph"/>
        <w:ind w:left="1811"/>
        <w:rPr>
          <w:sz w:val="24"/>
          <w:szCs w:val="24"/>
        </w:rPr>
      </w:pPr>
    </w:p>
    <w:p w14:paraId="032721E5" w14:textId="77777777" w:rsidR="001C2692" w:rsidRPr="006D53FD" w:rsidRDefault="001C2692" w:rsidP="00E63F7C">
      <w:pPr>
        <w:pStyle w:val="ListParagraph"/>
        <w:spacing w:after="0"/>
        <w:ind w:left="1811"/>
        <w:rPr>
          <w:sz w:val="24"/>
          <w:szCs w:val="24"/>
        </w:rPr>
      </w:pPr>
    </w:p>
    <w:p w14:paraId="4515A41A" w14:textId="65DE302C" w:rsidR="00D44030" w:rsidRPr="006D53FD" w:rsidRDefault="00D44030" w:rsidP="004D7892">
      <w:pPr>
        <w:spacing w:after="0"/>
        <w:rPr>
          <w:b/>
          <w:sz w:val="24"/>
          <w:szCs w:val="24"/>
        </w:rPr>
      </w:pPr>
    </w:p>
    <w:p w14:paraId="60691FBE" w14:textId="77777777" w:rsidR="00D06AE2" w:rsidRPr="006D53FD" w:rsidRDefault="00D06AE2" w:rsidP="00451C5A">
      <w:pPr>
        <w:spacing w:after="0"/>
        <w:rPr>
          <w:b/>
          <w:sz w:val="24"/>
          <w:szCs w:val="24"/>
        </w:rPr>
      </w:pPr>
    </w:p>
    <w:p w14:paraId="3BF3987C" w14:textId="17EAEB1E" w:rsidR="00D06AE2" w:rsidRPr="006D53FD" w:rsidRDefault="00D7347B" w:rsidP="00451C5A">
      <w:pPr>
        <w:spacing w:after="0"/>
        <w:rPr>
          <w:b/>
          <w:sz w:val="24"/>
          <w:szCs w:val="24"/>
        </w:rPr>
      </w:pPr>
      <w:r w:rsidRPr="006D53FD">
        <w:rPr>
          <w:b/>
          <w:noProof/>
          <w:sz w:val="24"/>
          <w:szCs w:val="24"/>
        </w:rPr>
        <w:drawing>
          <wp:anchor distT="0" distB="0" distL="114300" distR="114300" simplePos="0" relativeHeight="251658240" behindDoc="0" locked="0" layoutInCell="1" allowOverlap="1" wp14:anchorId="2002007A" wp14:editId="2A4A9D4A">
            <wp:simplePos x="0" y="0"/>
            <wp:positionH relativeFrom="column">
              <wp:posOffset>1371600</wp:posOffset>
            </wp:positionH>
            <wp:positionV relativeFrom="paragraph">
              <wp:posOffset>-1143000</wp:posOffset>
            </wp:positionV>
            <wp:extent cx="2790190" cy="2063115"/>
            <wp:effectExtent l="0" t="0" r="3810" b="0"/>
            <wp:wrapSquare wrapText="bothSides"/>
            <wp:docPr id="1" name="Picture 1" descr="Macintosh HD:Users:mettejessen:Desktop:Skærmbillede 2016-12-01 kl. 10.37.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ettejessen:Desktop:Skærmbillede 2016-12-01 kl. 10.37.3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190" cy="2063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2DAC6F" w14:textId="77777777" w:rsidR="00D06AE2" w:rsidRPr="006D53FD" w:rsidRDefault="00D06AE2" w:rsidP="00451C5A">
      <w:pPr>
        <w:spacing w:after="0"/>
        <w:rPr>
          <w:b/>
          <w:sz w:val="24"/>
          <w:szCs w:val="24"/>
        </w:rPr>
      </w:pPr>
    </w:p>
    <w:p w14:paraId="723CDA90" w14:textId="77777777" w:rsidR="00D06AE2" w:rsidRPr="006D53FD" w:rsidRDefault="00D06AE2" w:rsidP="00451C5A">
      <w:pPr>
        <w:spacing w:after="0"/>
        <w:rPr>
          <w:b/>
          <w:sz w:val="24"/>
          <w:szCs w:val="24"/>
        </w:rPr>
      </w:pPr>
    </w:p>
    <w:p w14:paraId="635ECD35" w14:textId="77777777" w:rsidR="004D7892" w:rsidRPr="006D53FD" w:rsidRDefault="004D7892" w:rsidP="00451C5A">
      <w:pPr>
        <w:spacing w:after="0"/>
        <w:rPr>
          <w:b/>
          <w:sz w:val="24"/>
          <w:szCs w:val="24"/>
        </w:rPr>
      </w:pPr>
    </w:p>
    <w:p w14:paraId="65933FA9" w14:textId="77777777" w:rsidR="004D7892" w:rsidRPr="006D53FD" w:rsidRDefault="004D7892" w:rsidP="004D7892">
      <w:pPr>
        <w:spacing w:after="0"/>
        <w:rPr>
          <w:b/>
          <w:sz w:val="24"/>
          <w:szCs w:val="24"/>
        </w:rPr>
      </w:pPr>
    </w:p>
    <w:p w14:paraId="39000BCD" w14:textId="77777777" w:rsidR="004D7892" w:rsidRPr="006D53FD" w:rsidRDefault="004D7892" w:rsidP="004D7892">
      <w:pPr>
        <w:spacing w:after="0"/>
        <w:rPr>
          <w:b/>
          <w:sz w:val="24"/>
          <w:szCs w:val="24"/>
        </w:rPr>
      </w:pPr>
      <w:r w:rsidRPr="006D53FD">
        <w:rPr>
          <w:b/>
          <w:sz w:val="24"/>
          <w:szCs w:val="24"/>
        </w:rPr>
        <w:t xml:space="preserve">Oversigt over syndromer, deres arvegang og dentale komplikationer: </w:t>
      </w:r>
    </w:p>
    <w:p w14:paraId="73D57A92" w14:textId="77777777" w:rsidR="00C2755B" w:rsidRPr="00C2755B" w:rsidRDefault="004D7892" w:rsidP="00C2755B">
      <w:pPr>
        <w:spacing w:after="0"/>
        <w:rPr>
          <w:rFonts w:ascii="Calibri" w:hAnsi="Calibri"/>
          <w:sz w:val="24"/>
          <w:szCs w:val="24"/>
        </w:rPr>
      </w:pPr>
      <w:proofErr w:type="spellStart"/>
      <w:r w:rsidRPr="00C2755B">
        <w:rPr>
          <w:i/>
          <w:sz w:val="24"/>
          <w:szCs w:val="24"/>
        </w:rPr>
        <w:t>Autosomal</w:t>
      </w:r>
      <w:proofErr w:type="spellEnd"/>
      <w:r w:rsidRPr="00C2755B">
        <w:rPr>
          <w:i/>
          <w:sz w:val="24"/>
          <w:szCs w:val="24"/>
        </w:rPr>
        <w:t>-dominant</w:t>
      </w:r>
      <w:r w:rsidRPr="006D53FD">
        <w:rPr>
          <w:sz w:val="24"/>
          <w:szCs w:val="24"/>
        </w:rPr>
        <w:t>: Gen fra mor/far = 50 % risiko</w:t>
      </w:r>
      <w:r w:rsidR="00C2755B">
        <w:rPr>
          <w:sz w:val="24"/>
          <w:szCs w:val="24"/>
        </w:rPr>
        <w:t xml:space="preserve"> (</w:t>
      </w:r>
      <w:r w:rsidR="00C2755B" w:rsidRPr="00C2755B">
        <w:rPr>
          <w:rFonts w:ascii="Calibri" w:hAnsi="Calibri"/>
          <w:sz w:val="24"/>
          <w:szCs w:val="24"/>
        </w:rPr>
        <w:t>Det betyder, at en person arver én</w:t>
      </w:r>
    </w:p>
    <w:p w14:paraId="51D1804D" w14:textId="75A15F70" w:rsidR="004D7892" w:rsidRPr="00C2755B" w:rsidRDefault="00C2755B" w:rsidP="00C2755B">
      <w:pPr>
        <w:spacing w:after="0"/>
        <w:rPr>
          <w:rFonts w:ascii="Calibri" w:hAnsi="Calibri"/>
          <w:sz w:val="24"/>
          <w:szCs w:val="24"/>
        </w:rPr>
      </w:pPr>
      <w:r w:rsidRPr="00C2755B">
        <w:rPr>
          <w:rFonts w:ascii="Calibri" w:hAnsi="Calibri"/>
          <w:sz w:val="24"/>
          <w:szCs w:val="24"/>
        </w:rPr>
        <w:t>normal og én forandret kopi af et</w:t>
      </w:r>
      <w:r>
        <w:rPr>
          <w:rFonts w:ascii="Calibri" w:hAnsi="Calibri"/>
          <w:sz w:val="24"/>
          <w:szCs w:val="24"/>
        </w:rPr>
        <w:t xml:space="preserve"> </w:t>
      </w:r>
      <w:r w:rsidRPr="00C2755B">
        <w:rPr>
          <w:rFonts w:ascii="Calibri" w:hAnsi="Calibri"/>
          <w:sz w:val="24"/>
          <w:szCs w:val="24"/>
        </w:rPr>
        <w:t>arveanlæg (et gen). Arveanlægget</w:t>
      </w:r>
      <w:r>
        <w:rPr>
          <w:rFonts w:ascii="Calibri" w:hAnsi="Calibri"/>
          <w:sz w:val="24"/>
          <w:szCs w:val="24"/>
        </w:rPr>
        <w:t xml:space="preserve"> </w:t>
      </w:r>
      <w:r w:rsidRPr="00C2755B">
        <w:rPr>
          <w:rFonts w:ascii="Calibri" w:hAnsi="Calibri"/>
          <w:sz w:val="24"/>
          <w:szCs w:val="24"/>
        </w:rPr>
        <w:t>med forandringen (mutationen)</w:t>
      </w:r>
      <w:r>
        <w:rPr>
          <w:rFonts w:ascii="Calibri" w:hAnsi="Calibri"/>
          <w:sz w:val="24"/>
          <w:szCs w:val="24"/>
        </w:rPr>
        <w:t xml:space="preserve"> </w:t>
      </w:r>
      <w:r w:rsidRPr="00C2755B">
        <w:rPr>
          <w:rFonts w:ascii="Calibri" w:hAnsi="Calibri"/>
          <w:sz w:val="24"/>
          <w:szCs w:val="24"/>
        </w:rPr>
        <w:t>dominerer over det normale</w:t>
      </w:r>
      <w:r>
        <w:rPr>
          <w:rFonts w:ascii="Calibri" w:hAnsi="Calibri"/>
          <w:sz w:val="24"/>
          <w:szCs w:val="24"/>
        </w:rPr>
        <w:t xml:space="preserve"> </w:t>
      </w:r>
      <w:r w:rsidRPr="00C2755B">
        <w:rPr>
          <w:rFonts w:ascii="Calibri" w:hAnsi="Calibri"/>
          <w:sz w:val="24"/>
          <w:szCs w:val="24"/>
        </w:rPr>
        <w:t>arveanlæg. Det medfører, eller øger</w:t>
      </w:r>
      <w:r>
        <w:rPr>
          <w:rFonts w:ascii="Calibri" w:hAnsi="Calibri"/>
          <w:sz w:val="24"/>
          <w:szCs w:val="24"/>
        </w:rPr>
        <w:t xml:space="preserve"> </w:t>
      </w:r>
      <w:r w:rsidRPr="00C2755B">
        <w:rPr>
          <w:rFonts w:ascii="Calibri" w:hAnsi="Calibri"/>
          <w:sz w:val="24"/>
          <w:szCs w:val="24"/>
        </w:rPr>
        <w:t>sandsynligheden for, at personen</w:t>
      </w:r>
      <w:r>
        <w:rPr>
          <w:rFonts w:ascii="Calibri" w:hAnsi="Calibri"/>
          <w:sz w:val="24"/>
          <w:szCs w:val="24"/>
        </w:rPr>
        <w:t xml:space="preserve"> </w:t>
      </w:r>
      <w:r w:rsidRPr="00C2755B">
        <w:rPr>
          <w:rFonts w:ascii="Calibri" w:hAnsi="Calibri"/>
          <w:sz w:val="24"/>
          <w:szCs w:val="24"/>
        </w:rPr>
        <w:t xml:space="preserve">udvikler den arvelige sygdom. </w:t>
      </w:r>
      <w:r w:rsidRPr="00C2755B">
        <w:rPr>
          <w:rFonts w:ascii="Calibri" w:eastAsia="Times New Roman" w:hAnsi="Calibri" w:cs="Times New Roman"/>
          <w:sz w:val="24"/>
          <w:szCs w:val="24"/>
        </w:rPr>
        <w:t>Når én af forældrene har et forandret arveanlæg, kan de videregive enten det normale eller det forandrede arveanlæg til deres barn. Hvert barn, uanset kønnet, har derfor 50 % sandsynlighed for at arve det forandrede arveanlæg og dermed være i risiko for at udvikle sygdom.</w:t>
      </w:r>
      <w:r>
        <w:rPr>
          <w:sz w:val="24"/>
          <w:szCs w:val="24"/>
        </w:rPr>
        <w:t>)</w:t>
      </w:r>
      <w:r w:rsidR="00B51AC4">
        <w:rPr>
          <w:sz w:val="24"/>
          <w:szCs w:val="24"/>
        </w:rPr>
        <w:t xml:space="preserve"> </w:t>
      </w:r>
      <w:r w:rsidR="00B51AC4" w:rsidRPr="00B51AC4">
        <w:rPr>
          <w:sz w:val="24"/>
          <w:szCs w:val="24"/>
        </w:rPr>
        <w:sym w:font="Wingdings" w:char="F0E0"/>
      </w:r>
      <w:r w:rsidR="00B51AC4">
        <w:rPr>
          <w:sz w:val="24"/>
          <w:szCs w:val="24"/>
        </w:rPr>
        <w:t xml:space="preserve"> det syge arveanlæg dominerer!</w:t>
      </w:r>
    </w:p>
    <w:p w14:paraId="3708DBCB" w14:textId="77777777" w:rsidR="00B51AC4" w:rsidRDefault="00B51AC4" w:rsidP="00B51AC4">
      <w:pPr>
        <w:rPr>
          <w:i/>
          <w:sz w:val="24"/>
          <w:szCs w:val="24"/>
        </w:rPr>
      </w:pPr>
    </w:p>
    <w:p w14:paraId="6D33F917" w14:textId="0CB22469" w:rsidR="004D7892" w:rsidRDefault="004D7892" w:rsidP="00B51AC4">
      <w:pPr>
        <w:rPr>
          <w:rFonts w:ascii="Calibri" w:hAnsi="Calibri"/>
          <w:sz w:val="24"/>
          <w:szCs w:val="24"/>
        </w:rPr>
      </w:pPr>
      <w:proofErr w:type="spellStart"/>
      <w:r w:rsidRPr="00C2755B">
        <w:rPr>
          <w:i/>
          <w:sz w:val="24"/>
          <w:szCs w:val="24"/>
        </w:rPr>
        <w:t>Autosomal-recesiv</w:t>
      </w:r>
      <w:proofErr w:type="spellEnd"/>
      <w:r w:rsidRPr="006D53FD">
        <w:rPr>
          <w:sz w:val="24"/>
          <w:szCs w:val="24"/>
        </w:rPr>
        <w:t>: 25 % syg, 25 % rask og 50 % bærer</w:t>
      </w:r>
      <w:r w:rsidR="00B51AC4">
        <w:rPr>
          <w:sz w:val="24"/>
          <w:szCs w:val="24"/>
        </w:rPr>
        <w:t xml:space="preserve"> (</w:t>
      </w:r>
      <w:proofErr w:type="spellStart"/>
      <w:r w:rsidR="00B51AC4" w:rsidRPr="00B51AC4">
        <w:rPr>
          <w:rFonts w:ascii="Calibri" w:eastAsia="Times New Roman" w:hAnsi="Calibri" w:cs="Times New Roman"/>
          <w:sz w:val="24"/>
          <w:szCs w:val="24"/>
        </w:rPr>
        <w:t>Autosomal</w:t>
      </w:r>
      <w:proofErr w:type="spellEnd"/>
      <w:r w:rsidR="00B51AC4" w:rsidRPr="00B51AC4">
        <w:rPr>
          <w:rFonts w:ascii="Calibri" w:eastAsia="Times New Roman" w:hAnsi="Calibri" w:cs="Times New Roman"/>
          <w:sz w:val="24"/>
          <w:szCs w:val="24"/>
        </w:rPr>
        <w:t xml:space="preserve"> recessive sygdomme nedarves såkaldt vigende, hvilket vil sige, at en person skal have forandringer (mutationer) på begge arveanlæg (gener) for at udvikle den arvelige sygdom.</w:t>
      </w:r>
      <w:r w:rsidR="00B51AC4">
        <w:rPr>
          <w:rFonts w:ascii="Calibri" w:eastAsia="Times New Roman" w:hAnsi="Calibri" w:cs="Times New Roman"/>
          <w:sz w:val="24"/>
          <w:szCs w:val="24"/>
        </w:rPr>
        <w:t xml:space="preserve"> </w:t>
      </w:r>
      <w:r w:rsidR="00B51AC4" w:rsidRPr="00B51AC4">
        <w:rPr>
          <w:rFonts w:ascii="Calibri" w:eastAsia="Times New Roman" w:hAnsi="Calibri" w:cs="Times New Roman"/>
          <w:sz w:val="24"/>
          <w:szCs w:val="24"/>
        </w:rPr>
        <w:t>Hvis en person har ét forandret arveanlæg (gen) sammen med ét normalt arveanlæg, vil det forandrede</w:t>
      </w:r>
      <w:r w:rsidR="00B51AC4">
        <w:rPr>
          <w:rFonts w:ascii="Calibri" w:eastAsia="Times New Roman" w:hAnsi="Calibri" w:cs="Times New Roman"/>
          <w:sz w:val="24"/>
          <w:szCs w:val="24"/>
        </w:rPr>
        <w:t xml:space="preserve"> arveanlæg vige for det normale </w:t>
      </w:r>
      <w:r w:rsidR="00B51AC4" w:rsidRPr="00B51AC4">
        <w:rPr>
          <w:rFonts w:ascii="Calibri" w:eastAsia="Times New Roman" w:hAnsi="Calibri" w:cs="Times New Roman"/>
          <w:sz w:val="24"/>
          <w:szCs w:val="24"/>
        </w:rPr>
        <w:t>arveanlæg, og personen vil derfor ikke selv</w:t>
      </w:r>
      <w:r w:rsidR="00B51AC4">
        <w:rPr>
          <w:rFonts w:ascii="Calibri" w:eastAsia="Times New Roman" w:hAnsi="Calibri" w:cs="Times New Roman"/>
          <w:sz w:val="24"/>
          <w:szCs w:val="24"/>
        </w:rPr>
        <w:t xml:space="preserve"> blive syg, men være rask bærer</w:t>
      </w:r>
      <w:r w:rsidR="00B51AC4" w:rsidRPr="00B51AC4">
        <w:rPr>
          <w:rFonts w:ascii="Calibri" w:hAnsi="Calibri"/>
          <w:sz w:val="24"/>
          <w:szCs w:val="24"/>
        </w:rPr>
        <w:t>)</w:t>
      </w:r>
      <w:r w:rsidR="00B51AC4">
        <w:rPr>
          <w:rFonts w:ascii="Calibri" w:hAnsi="Calibri"/>
          <w:sz w:val="24"/>
          <w:szCs w:val="24"/>
        </w:rPr>
        <w:t xml:space="preserve"> </w:t>
      </w:r>
      <w:r w:rsidR="00B51AC4" w:rsidRPr="00B51AC4">
        <w:rPr>
          <w:rFonts w:ascii="Calibri" w:hAnsi="Calibri"/>
          <w:sz w:val="24"/>
          <w:szCs w:val="24"/>
        </w:rPr>
        <w:sym w:font="Wingdings" w:char="F0E0"/>
      </w:r>
      <w:r w:rsidR="00B51AC4">
        <w:rPr>
          <w:rFonts w:ascii="Calibri" w:hAnsi="Calibri"/>
          <w:sz w:val="24"/>
          <w:szCs w:val="24"/>
        </w:rPr>
        <w:t xml:space="preserve"> det raske arveanlæg dominerer!</w:t>
      </w:r>
    </w:p>
    <w:p w14:paraId="4AD752A2" w14:textId="63C690EB" w:rsidR="00B51AC4" w:rsidRPr="00B51AC4" w:rsidRDefault="00B51AC4" w:rsidP="00B51AC4">
      <w:pPr>
        <w:rPr>
          <w:rFonts w:ascii="Calibri" w:eastAsia="Times New Roman" w:hAnsi="Calibri" w:cs="Times New Roman"/>
          <w:sz w:val="24"/>
          <w:szCs w:val="24"/>
        </w:rPr>
      </w:pPr>
      <w:r>
        <w:rPr>
          <w:rFonts w:ascii="Calibri" w:eastAsia="Times New Roman" w:hAnsi="Calibri" w:cs="Times New Roman"/>
          <w:noProof/>
          <w:sz w:val="24"/>
          <w:szCs w:val="24"/>
          <w:lang w:val="en-US"/>
        </w:rPr>
        <w:drawing>
          <wp:inline distT="0" distB="0" distL="0" distR="0" wp14:anchorId="53B27331" wp14:editId="6FBCBF6E">
            <wp:extent cx="1710690" cy="2002198"/>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ærmbillede 2017-01-12 kl. 10.14.44.png"/>
                    <pic:cNvPicPr/>
                  </pic:nvPicPr>
                  <pic:blipFill>
                    <a:blip r:embed="rId9">
                      <a:extLst>
                        <a:ext uri="{28A0092B-C50C-407E-A947-70E740481C1C}">
                          <a14:useLocalDpi xmlns:a14="http://schemas.microsoft.com/office/drawing/2010/main" val="0"/>
                        </a:ext>
                      </a:extLst>
                    </a:blip>
                    <a:stretch>
                      <a:fillRect/>
                    </a:stretch>
                  </pic:blipFill>
                  <pic:spPr>
                    <a:xfrm>
                      <a:off x="0" y="0"/>
                      <a:ext cx="1710690" cy="2002198"/>
                    </a:xfrm>
                    <a:prstGeom prst="rect">
                      <a:avLst/>
                    </a:prstGeom>
                  </pic:spPr>
                </pic:pic>
              </a:graphicData>
            </a:graphic>
          </wp:inline>
        </w:drawing>
      </w:r>
    </w:p>
    <w:p w14:paraId="69E4C5E6" w14:textId="77777777" w:rsidR="00B51AC4" w:rsidRDefault="00B51AC4" w:rsidP="004D7892">
      <w:pPr>
        <w:spacing w:after="0"/>
        <w:rPr>
          <w:i/>
          <w:sz w:val="24"/>
          <w:szCs w:val="24"/>
        </w:rPr>
      </w:pPr>
    </w:p>
    <w:p w14:paraId="7DE7CF81" w14:textId="77777777" w:rsidR="004D7892" w:rsidRPr="006D53FD" w:rsidRDefault="004D7892" w:rsidP="004D7892">
      <w:pPr>
        <w:spacing w:after="0"/>
        <w:rPr>
          <w:sz w:val="24"/>
          <w:szCs w:val="24"/>
        </w:rPr>
      </w:pPr>
      <w:r w:rsidRPr="00C2755B">
        <w:rPr>
          <w:i/>
          <w:sz w:val="24"/>
          <w:szCs w:val="24"/>
        </w:rPr>
        <w:t xml:space="preserve">X-bunden </w:t>
      </w:r>
      <w:proofErr w:type="spellStart"/>
      <w:r w:rsidRPr="00C2755B">
        <w:rPr>
          <w:i/>
          <w:sz w:val="24"/>
          <w:szCs w:val="24"/>
        </w:rPr>
        <w:t>recesiv</w:t>
      </w:r>
      <w:proofErr w:type="spellEnd"/>
      <w:r w:rsidRPr="006D53FD">
        <w:rPr>
          <w:sz w:val="24"/>
          <w:szCs w:val="24"/>
        </w:rPr>
        <w:t xml:space="preserve">: </w:t>
      </w:r>
    </w:p>
    <w:p w14:paraId="41107449" w14:textId="77777777" w:rsidR="004D7892" w:rsidRPr="006D53FD" w:rsidRDefault="004D7892" w:rsidP="004D7892">
      <w:pPr>
        <w:pStyle w:val="ListParagraph"/>
        <w:numPr>
          <w:ilvl w:val="0"/>
          <w:numId w:val="1"/>
        </w:numPr>
        <w:rPr>
          <w:sz w:val="24"/>
          <w:szCs w:val="24"/>
        </w:rPr>
      </w:pPr>
      <w:r w:rsidRPr="006D53FD">
        <w:rPr>
          <w:sz w:val="24"/>
          <w:szCs w:val="24"/>
        </w:rPr>
        <w:t>Far syg = Døtre 100 % bærer, sønner 100 % raske</w:t>
      </w:r>
    </w:p>
    <w:p w14:paraId="2F49E811" w14:textId="77777777" w:rsidR="004D7892" w:rsidRPr="006D53FD" w:rsidRDefault="004D7892" w:rsidP="004D7892">
      <w:pPr>
        <w:pStyle w:val="ListParagraph"/>
        <w:numPr>
          <w:ilvl w:val="0"/>
          <w:numId w:val="1"/>
        </w:numPr>
        <w:spacing w:after="0"/>
        <w:rPr>
          <w:sz w:val="24"/>
          <w:szCs w:val="24"/>
        </w:rPr>
      </w:pPr>
      <w:r w:rsidRPr="006D53FD">
        <w:rPr>
          <w:sz w:val="24"/>
          <w:szCs w:val="24"/>
        </w:rPr>
        <w:t>Mor syg = Døtre 50 % bærer, sønner 50 % syge</w:t>
      </w:r>
    </w:p>
    <w:p w14:paraId="41589BF5" w14:textId="77777777" w:rsidR="004D7892" w:rsidRPr="006D53FD" w:rsidRDefault="004D7892" w:rsidP="004D7892">
      <w:pPr>
        <w:spacing w:after="0"/>
        <w:rPr>
          <w:sz w:val="24"/>
          <w:szCs w:val="24"/>
        </w:rPr>
      </w:pPr>
    </w:p>
    <w:p w14:paraId="7D711F6C" w14:textId="77777777" w:rsidR="004D7892" w:rsidRPr="006D53FD" w:rsidRDefault="004D7892" w:rsidP="00451C5A">
      <w:pPr>
        <w:spacing w:after="0"/>
        <w:rPr>
          <w:b/>
          <w:sz w:val="24"/>
          <w:szCs w:val="24"/>
        </w:rPr>
      </w:pPr>
    </w:p>
    <w:p w14:paraId="77CF6C97" w14:textId="77777777" w:rsidR="004D7892" w:rsidRPr="006D53FD" w:rsidRDefault="004D7892" w:rsidP="00451C5A">
      <w:pPr>
        <w:spacing w:after="0"/>
        <w:rPr>
          <w:b/>
          <w:sz w:val="24"/>
          <w:szCs w:val="24"/>
        </w:rPr>
      </w:pPr>
    </w:p>
    <w:p w14:paraId="385EC424" w14:textId="77777777" w:rsidR="00E6062D" w:rsidRPr="006D53FD" w:rsidRDefault="00E6062D" w:rsidP="00E6062D">
      <w:pPr>
        <w:spacing w:after="0"/>
        <w:rPr>
          <w:sz w:val="24"/>
          <w:szCs w:val="24"/>
        </w:rPr>
      </w:pPr>
    </w:p>
    <w:tbl>
      <w:tblPr>
        <w:tblStyle w:val="TableGrid"/>
        <w:tblpPr w:leftFromText="141" w:rightFromText="141" w:vertAnchor="page" w:horzAnchor="page" w:tblpX="1423" w:tblpY="4042"/>
        <w:tblW w:w="0" w:type="auto"/>
        <w:tblLook w:val="04A0" w:firstRow="1" w:lastRow="0" w:firstColumn="1" w:lastColumn="0" w:noHBand="0" w:noVBand="1"/>
      </w:tblPr>
      <w:tblGrid>
        <w:gridCol w:w="1809"/>
        <w:gridCol w:w="1691"/>
        <w:gridCol w:w="2810"/>
        <w:gridCol w:w="3544"/>
      </w:tblGrid>
      <w:tr w:rsidR="008775EA" w:rsidRPr="006D53FD" w14:paraId="1B74C776" w14:textId="77777777" w:rsidTr="00A578C5">
        <w:tc>
          <w:tcPr>
            <w:tcW w:w="1809" w:type="dxa"/>
          </w:tcPr>
          <w:p w14:paraId="5B303E14" w14:textId="77777777" w:rsidR="008775EA" w:rsidRPr="006D53FD" w:rsidRDefault="008775EA" w:rsidP="008775EA">
            <w:pPr>
              <w:rPr>
                <w:b/>
                <w:sz w:val="18"/>
                <w:szCs w:val="18"/>
              </w:rPr>
            </w:pPr>
            <w:r w:rsidRPr="006D53FD">
              <w:rPr>
                <w:b/>
                <w:sz w:val="18"/>
                <w:szCs w:val="18"/>
              </w:rPr>
              <w:t>Syndrom</w:t>
            </w:r>
          </w:p>
        </w:tc>
        <w:tc>
          <w:tcPr>
            <w:tcW w:w="1691" w:type="dxa"/>
          </w:tcPr>
          <w:p w14:paraId="64CA6818" w14:textId="77777777" w:rsidR="008775EA" w:rsidRPr="006D53FD" w:rsidRDefault="008775EA" w:rsidP="008775EA">
            <w:pPr>
              <w:rPr>
                <w:b/>
                <w:sz w:val="18"/>
                <w:szCs w:val="18"/>
              </w:rPr>
            </w:pPr>
            <w:r w:rsidRPr="006D53FD">
              <w:rPr>
                <w:b/>
                <w:sz w:val="18"/>
                <w:szCs w:val="18"/>
              </w:rPr>
              <w:t>Arvegang</w:t>
            </w:r>
          </w:p>
        </w:tc>
        <w:tc>
          <w:tcPr>
            <w:tcW w:w="2810" w:type="dxa"/>
          </w:tcPr>
          <w:p w14:paraId="440850F6" w14:textId="77777777" w:rsidR="008775EA" w:rsidRPr="006D53FD" w:rsidRDefault="008775EA" w:rsidP="008775EA">
            <w:pPr>
              <w:rPr>
                <w:b/>
                <w:sz w:val="18"/>
                <w:szCs w:val="18"/>
              </w:rPr>
            </w:pPr>
            <w:r w:rsidRPr="006D53FD">
              <w:rPr>
                <w:b/>
                <w:sz w:val="18"/>
                <w:szCs w:val="18"/>
              </w:rPr>
              <w:t>Klinisk</w:t>
            </w:r>
          </w:p>
        </w:tc>
        <w:tc>
          <w:tcPr>
            <w:tcW w:w="3544" w:type="dxa"/>
          </w:tcPr>
          <w:p w14:paraId="0E16CAF5" w14:textId="77777777" w:rsidR="008775EA" w:rsidRPr="006D53FD" w:rsidRDefault="008775EA" w:rsidP="008775EA">
            <w:pPr>
              <w:rPr>
                <w:b/>
                <w:sz w:val="18"/>
                <w:szCs w:val="18"/>
              </w:rPr>
            </w:pPr>
            <w:r w:rsidRPr="006D53FD">
              <w:rPr>
                <w:b/>
                <w:sz w:val="18"/>
                <w:szCs w:val="18"/>
              </w:rPr>
              <w:t>Oralt</w:t>
            </w:r>
          </w:p>
        </w:tc>
      </w:tr>
      <w:tr w:rsidR="008775EA" w:rsidRPr="006D53FD" w14:paraId="1591B0E3" w14:textId="77777777" w:rsidTr="00A578C5">
        <w:tc>
          <w:tcPr>
            <w:tcW w:w="1809" w:type="dxa"/>
          </w:tcPr>
          <w:p w14:paraId="6A14C505" w14:textId="6E2594B3" w:rsidR="008775EA" w:rsidRPr="006D53FD" w:rsidRDefault="008775EA" w:rsidP="004F0780">
            <w:pPr>
              <w:rPr>
                <w:sz w:val="18"/>
                <w:szCs w:val="18"/>
              </w:rPr>
            </w:pPr>
            <w:r w:rsidRPr="006D53FD">
              <w:rPr>
                <w:sz w:val="18"/>
                <w:szCs w:val="18"/>
              </w:rPr>
              <w:t xml:space="preserve">Autisme / </w:t>
            </w:r>
            <w:proofErr w:type="spellStart"/>
            <w:r w:rsidRPr="006D53FD">
              <w:rPr>
                <w:sz w:val="18"/>
                <w:szCs w:val="18"/>
              </w:rPr>
              <w:t>A</w:t>
            </w:r>
            <w:r w:rsidR="00284A73">
              <w:rPr>
                <w:sz w:val="18"/>
                <w:szCs w:val="18"/>
              </w:rPr>
              <w:t>s</w:t>
            </w:r>
            <w:r w:rsidRPr="006D53FD">
              <w:rPr>
                <w:sz w:val="18"/>
                <w:szCs w:val="18"/>
              </w:rPr>
              <w:t>perger</w:t>
            </w:r>
            <w:proofErr w:type="spellEnd"/>
            <w:r w:rsidRPr="006D53FD">
              <w:rPr>
                <w:sz w:val="18"/>
                <w:szCs w:val="18"/>
              </w:rPr>
              <w:t xml:space="preserve"> syndrom </w:t>
            </w:r>
          </w:p>
        </w:tc>
        <w:tc>
          <w:tcPr>
            <w:tcW w:w="1691" w:type="dxa"/>
          </w:tcPr>
          <w:p w14:paraId="39D731C6"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w:t>
            </w:r>
            <w:proofErr w:type="spellStart"/>
            <w:r w:rsidRPr="006D53FD">
              <w:rPr>
                <w:sz w:val="18"/>
                <w:szCs w:val="18"/>
              </w:rPr>
              <w:t>dominat</w:t>
            </w:r>
            <w:proofErr w:type="spellEnd"/>
          </w:p>
        </w:tc>
        <w:tc>
          <w:tcPr>
            <w:tcW w:w="2810" w:type="dxa"/>
          </w:tcPr>
          <w:p w14:paraId="0F9D546C" w14:textId="77777777" w:rsidR="008775EA" w:rsidRPr="006D53FD" w:rsidRDefault="008775EA" w:rsidP="008775EA">
            <w:pPr>
              <w:rPr>
                <w:sz w:val="18"/>
                <w:szCs w:val="18"/>
              </w:rPr>
            </w:pPr>
            <w:r w:rsidRPr="006D53FD">
              <w:rPr>
                <w:sz w:val="18"/>
                <w:szCs w:val="18"/>
              </w:rPr>
              <w:t xml:space="preserve">Gentagne mønstre i adfærd, underudviklet sprog, dårlige sociale færdigheder. </w:t>
            </w:r>
          </w:p>
          <w:p w14:paraId="21BC5E65" w14:textId="77777777" w:rsidR="008775EA" w:rsidRPr="006D53FD" w:rsidRDefault="008775EA" w:rsidP="008775EA">
            <w:pPr>
              <w:rPr>
                <w:sz w:val="18"/>
                <w:szCs w:val="18"/>
              </w:rPr>
            </w:pPr>
          </w:p>
        </w:tc>
        <w:tc>
          <w:tcPr>
            <w:tcW w:w="3544" w:type="dxa"/>
          </w:tcPr>
          <w:p w14:paraId="527E1425" w14:textId="77777777" w:rsidR="008775EA" w:rsidRPr="006D53FD" w:rsidRDefault="008775EA" w:rsidP="008775EA">
            <w:pPr>
              <w:rPr>
                <w:sz w:val="18"/>
                <w:szCs w:val="18"/>
              </w:rPr>
            </w:pPr>
            <w:r w:rsidRPr="006D53FD">
              <w:rPr>
                <w:sz w:val="18"/>
                <w:szCs w:val="18"/>
              </w:rPr>
              <w:t>Åbent bid</w:t>
            </w:r>
          </w:p>
          <w:p w14:paraId="49D7A5E9" w14:textId="77777777" w:rsidR="008775EA" w:rsidRPr="006D53FD" w:rsidRDefault="008775EA" w:rsidP="008775EA">
            <w:pPr>
              <w:rPr>
                <w:sz w:val="18"/>
                <w:szCs w:val="18"/>
              </w:rPr>
            </w:pPr>
            <w:proofErr w:type="spellStart"/>
            <w:r w:rsidRPr="006D53FD">
              <w:rPr>
                <w:sz w:val="18"/>
                <w:szCs w:val="18"/>
              </w:rPr>
              <w:t>Mandibulært</w:t>
            </w:r>
            <w:proofErr w:type="spellEnd"/>
            <w:r w:rsidRPr="006D53FD">
              <w:rPr>
                <w:sz w:val="18"/>
                <w:szCs w:val="18"/>
              </w:rPr>
              <w:t xml:space="preserve"> overbid</w:t>
            </w:r>
          </w:p>
          <w:p w14:paraId="7104A6A5" w14:textId="57A4050F" w:rsidR="008775EA" w:rsidRPr="006D53FD" w:rsidRDefault="004F0780" w:rsidP="008775EA">
            <w:pPr>
              <w:rPr>
                <w:sz w:val="18"/>
                <w:szCs w:val="18"/>
              </w:rPr>
            </w:pPr>
            <w:r>
              <w:rPr>
                <w:sz w:val="18"/>
                <w:szCs w:val="18"/>
              </w:rPr>
              <w:t>Kry</w:t>
            </w:r>
            <w:r w:rsidR="008775EA" w:rsidRPr="006D53FD">
              <w:rPr>
                <w:sz w:val="18"/>
                <w:szCs w:val="18"/>
              </w:rPr>
              <w:t>d</w:t>
            </w:r>
            <w:r>
              <w:rPr>
                <w:sz w:val="18"/>
                <w:szCs w:val="18"/>
              </w:rPr>
              <w:t>s</w:t>
            </w:r>
            <w:r w:rsidR="008775EA" w:rsidRPr="006D53FD">
              <w:rPr>
                <w:sz w:val="18"/>
                <w:szCs w:val="18"/>
              </w:rPr>
              <w:t>bid</w:t>
            </w:r>
          </w:p>
          <w:p w14:paraId="5A7A0153" w14:textId="77777777" w:rsidR="008775EA" w:rsidRPr="006D53FD" w:rsidRDefault="008775EA" w:rsidP="008775EA">
            <w:pPr>
              <w:rPr>
                <w:sz w:val="18"/>
                <w:szCs w:val="18"/>
              </w:rPr>
            </w:pPr>
            <w:r w:rsidRPr="006D53FD">
              <w:rPr>
                <w:sz w:val="18"/>
                <w:szCs w:val="18"/>
              </w:rPr>
              <w:t xml:space="preserve">Forsinket eruption </w:t>
            </w:r>
          </w:p>
        </w:tc>
      </w:tr>
      <w:tr w:rsidR="00284A73" w:rsidRPr="006D53FD" w14:paraId="530AA2D9" w14:textId="77777777" w:rsidTr="00A578C5">
        <w:tc>
          <w:tcPr>
            <w:tcW w:w="1809" w:type="dxa"/>
          </w:tcPr>
          <w:p w14:paraId="0EA32E41" w14:textId="5A16312D" w:rsidR="00284A73" w:rsidRPr="006D53FD" w:rsidRDefault="00284A73" w:rsidP="004F0780">
            <w:pPr>
              <w:rPr>
                <w:sz w:val="18"/>
                <w:szCs w:val="18"/>
              </w:rPr>
            </w:pPr>
            <w:proofErr w:type="spellStart"/>
            <w:r w:rsidRPr="00284A73">
              <w:rPr>
                <w:sz w:val="18"/>
                <w:szCs w:val="18"/>
                <w:highlight w:val="yellow"/>
              </w:rPr>
              <w:t>Apert</w:t>
            </w:r>
            <w:proofErr w:type="spellEnd"/>
            <w:r w:rsidRPr="00284A73">
              <w:rPr>
                <w:sz w:val="18"/>
                <w:szCs w:val="18"/>
                <w:highlight w:val="yellow"/>
              </w:rPr>
              <w:t xml:space="preserve"> syndrom</w:t>
            </w:r>
          </w:p>
        </w:tc>
        <w:tc>
          <w:tcPr>
            <w:tcW w:w="1691" w:type="dxa"/>
          </w:tcPr>
          <w:p w14:paraId="25323747" w14:textId="20697D17" w:rsidR="00284A73" w:rsidRPr="006D53FD" w:rsidRDefault="00284A73" w:rsidP="008775EA">
            <w:pPr>
              <w:rPr>
                <w:sz w:val="18"/>
                <w:szCs w:val="18"/>
              </w:rPr>
            </w:pPr>
            <w:proofErr w:type="spellStart"/>
            <w:r>
              <w:rPr>
                <w:sz w:val="18"/>
                <w:szCs w:val="18"/>
              </w:rPr>
              <w:t>Autosomal</w:t>
            </w:r>
            <w:proofErr w:type="spellEnd"/>
            <w:r>
              <w:rPr>
                <w:sz w:val="18"/>
                <w:szCs w:val="18"/>
              </w:rPr>
              <w:t xml:space="preserve"> dominant</w:t>
            </w:r>
          </w:p>
        </w:tc>
        <w:tc>
          <w:tcPr>
            <w:tcW w:w="2810" w:type="dxa"/>
          </w:tcPr>
          <w:p w14:paraId="127F5319" w14:textId="70D762AE" w:rsidR="00284A73" w:rsidRPr="006D53FD" w:rsidRDefault="00284A73" w:rsidP="008775EA">
            <w:pPr>
              <w:rPr>
                <w:sz w:val="18"/>
                <w:szCs w:val="18"/>
              </w:rPr>
            </w:pPr>
            <w:r w:rsidRPr="00284A73">
              <w:rPr>
                <w:sz w:val="18"/>
                <w:szCs w:val="18"/>
                <w:highlight w:val="yellow"/>
              </w:rPr>
              <w:t>Stor øjenafstand</w:t>
            </w:r>
            <w:r>
              <w:rPr>
                <w:sz w:val="18"/>
                <w:szCs w:val="18"/>
              </w:rPr>
              <w:t xml:space="preserve">,  høj pande, </w:t>
            </w:r>
            <w:r w:rsidRPr="00284A73">
              <w:rPr>
                <w:sz w:val="18"/>
                <w:szCs w:val="18"/>
                <w:highlight w:val="yellow"/>
              </w:rPr>
              <w:t>fusion</w:t>
            </w:r>
            <w:r>
              <w:rPr>
                <w:sz w:val="18"/>
                <w:szCs w:val="18"/>
              </w:rPr>
              <w:t xml:space="preserve"> af to eller flere fingre</w:t>
            </w:r>
          </w:p>
        </w:tc>
        <w:tc>
          <w:tcPr>
            <w:tcW w:w="3544" w:type="dxa"/>
          </w:tcPr>
          <w:p w14:paraId="3D36B676" w14:textId="77777777" w:rsidR="00284A73" w:rsidRDefault="00284A73" w:rsidP="008775EA">
            <w:pPr>
              <w:rPr>
                <w:sz w:val="18"/>
                <w:szCs w:val="18"/>
              </w:rPr>
            </w:pPr>
            <w:proofErr w:type="spellStart"/>
            <w:r w:rsidRPr="003F0295">
              <w:rPr>
                <w:sz w:val="18"/>
                <w:szCs w:val="18"/>
                <w:highlight w:val="yellow"/>
              </w:rPr>
              <w:t>Hypoplasi</w:t>
            </w:r>
            <w:proofErr w:type="spellEnd"/>
            <w:r w:rsidRPr="003F0295">
              <w:rPr>
                <w:sz w:val="18"/>
                <w:szCs w:val="18"/>
                <w:highlight w:val="yellow"/>
              </w:rPr>
              <w:t xml:space="preserve"> af </w:t>
            </w:r>
            <w:proofErr w:type="spellStart"/>
            <w:r w:rsidRPr="003F0295">
              <w:rPr>
                <w:sz w:val="18"/>
                <w:szCs w:val="18"/>
                <w:highlight w:val="yellow"/>
              </w:rPr>
              <w:t>maxil</w:t>
            </w:r>
            <w:proofErr w:type="spellEnd"/>
            <w:r w:rsidRPr="003F0295">
              <w:rPr>
                <w:sz w:val="18"/>
                <w:szCs w:val="18"/>
                <w:highlight w:val="yellow"/>
              </w:rPr>
              <w:t xml:space="preserve"> </w:t>
            </w:r>
            <w:r w:rsidRPr="003F0295">
              <w:rPr>
                <w:sz w:val="18"/>
                <w:szCs w:val="18"/>
                <w:highlight w:val="yellow"/>
              </w:rPr>
              <w:sym w:font="Wingdings" w:char="F0E0"/>
            </w:r>
            <w:r w:rsidRPr="003F0295">
              <w:rPr>
                <w:sz w:val="18"/>
                <w:szCs w:val="18"/>
                <w:highlight w:val="yellow"/>
              </w:rPr>
              <w:t xml:space="preserve"> </w:t>
            </w:r>
            <w:proofErr w:type="spellStart"/>
            <w:r w:rsidRPr="003F0295">
              <w:rPr>
                <w:sz w:val="18"/>
                <w:szCs w:val="18"/>
                <w:highlight w:val="yellow"/>
              </w:rPr>
              <w:t>mandibulært</w:t>
            </w:r>
            <w:proofErr w:type="spellEnd"/>
            <w:r w:rsidRPr="003F0295">
              <w:rPr>
                <w:sz w:val="18"/>
                <w:szCs w:val="18"/>
                <w:highlight w:val="yellow"/>
              </w:rPr>
              <w:t xml:space="preserve"> overbid</w:t>
            </w:r>
          </w:p>
          <w:p w14:paraId="77029A91" w14:textId="77777777" w:rsidR="003F0295" w:rsidRDefault="003F0295" w:rsidP="008775EA">
            <w:pPr>
              <w:rPr>
                <w:sz w:val="18"/>
                <w:szCs w:val="18"/>
              </w:rPr>
            </w:pPr>
            <w:r>
              <w:rPr>
                <w:sz w:val="18"/>
                <w:szCs w:val="18"/>
              </w:rPr>
              <w:t>Trangstilling</w:t>
            </w:r>
          </w:p>
          <w:p w14:paraId="2876FA0A" w14:textId="77777777" w:rsidR="003F0295" w:rsidRDefault="003F0295" w:rsidP="008775EA">
            <w:pPr>
              <w:rPr>
                <w:sz w:val="18"/>
                <w:szCs w:val="18"/>
              </w:rPr>
            </w:pPr>
            <w:r>
              <w:rPr>
                <w:sz w:val="18"/>
                <w:szCs w:val="18"/>
              </w:rPr>
              <w:t>Forsinket tandfrembrud</w:t>
            </w:r>
          </w:p>
          <w:p w14:paraId="39A39151" w14:textId="7763088D" w:rsidR="00BA40B2" w:rsidRPr="006D53FD" w:rsidRDefault="00BA40B2" w:rsidP="008775EA">
            <w:pPr>
              <w:rPr>
                <w:sz w:val="18"/>
                <w:szCs w:val="18"/>
              </w:rPr>
            </w:pPr>
            <w:proofErr w:type="spellStart"/>
            <w:r w:rsidRPr="00E4719F">
              <w:rPr>
                <w:sz w:val="18"/>
                <w:szCs w:val="18"/>
                <w:highlight w:val="yellow"/>
              </w:rPr>
              <w:t>Ant</w:t>
            </w:r>
            <w:proofErr w:type="spellEnd"/>
            <w:r w:rsidRPr="00E4719F">
              <w:rPr>
                <w:sz w:val="18"/>
                <w:szCs w:val="18"/>
                <w:highlight w:val="yellow"/>
              </w:rPr>
              <w:t>. åbent bid.</w:t>
            </w:r>
          </w:p>
        </w:tc>
      </w:tr>
      <w:tr w:rsidR="008775EA" w:rsidRPr="006D53FD" w14:paraId="204C6B43" w14:textId="77777777" w:rsidTr="00A578C5">
        <w:tc>
          <w:tcPr>
            <w:tcW w:w="1809" w:type="dxa"/>
          </w:tcPr>
          <w:p w14:paraId="113B9EE1" w14:textId="39F0AB61" w:rsidR="008775EA" w:rsidRPr="00124894" w:rsidRDefault="008775EA" w:rsidP="008775EA">
            <w:pPr>
              <w:rPr>
                <w:sz w:val="18"/>
                <w:szCs w:val="18"/>
                <w:highlight w:val="yellow"/>
              </w:rPr>
            </w:pPr>
            <w:proofErr w:type="spellStart"/>
            <w:r w:rsidRPr="00124894">
              <w:rPr>
                <w:sz w:val="18"/>
                <w:szCs w:val="18"/>
                <w:highlight w:val="yellow"/>
              </w:rPr>
              <w:t>Cherubisme</w:t>
            </w:r>
            <w:proofErr w:type="spellEnd"/>
          </w:p>
        </w:tc>
        <w:tc>
          <w:tcPr>
            <w:tcW w:w="1691" w:type="dxa"/>
          </w:tcPr>
          <w:p w14:paraId="374AC9DF"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4B2F4953" w14:textId="77777777" w:rsidR="008775EA" w:rsidRPr="006D53FD" w:rsidRDefault="008775EA" w:rsidP="008775EA">
            <w:pPr>
              <w:rPr>
                <w:sz w:val="18"/>
                <w:szCs w:val="18"/>
              </w:rPr>
            </w:pPr>
            <w:r w:rsidRPr="00124894">
              <w:rPr>
                <w:sz w:val="18"/>
                <w:szCs w:val="18"/>
                <w:highlight w:val="yellow"/>
              </w:rPr>
              <w:t>Store kinder</w:t>
            </w:r>
          </w:p>
        </w:tc>
        <w:tc>
          <w:tcPr>
            <w:tcW w:w="3544" w:type="dxa"/>
          </w:tcPr>
          <w:p w14:paraId="701CE2C5" w14:textId="7A11391E" w:rsidR="008775EA" w:rsidRPr="006D53FD" w:rsidRDefault="008775EA" w:rsidP="008775EA">
            <w:pPr>
              <w:rPr>
                <w:sz w:val="18"/>
                <w:szCs w:val="18"/>
              </w:rPr>
            </w:pPr>
            <w:proofErr w:type="spellStart"/>
            <w:r w:rsidRPr="00124894">
              <w:rPr>
                <w:sz w:val="18"/>
                <w:szCs w:val="18"/>
                <w:highlight w:val="yellow"/>
              </w:rPr>
              <w:t>Multilokulære</w:t>
            </w:r>
            <w:proofErr w:type="spellEnd"/>
            <w:r w:rsidRPr="00124894">
              <w:rPr>
                <w:sz w:val="18"/>
                <w:szCs w:val="18"/>
                <w:highlight w:val="yellow"/>
              </w:rPr>
              <w:t xml:space="preserve"> opklaringer</w:t>
            </w:r>
            <w:r w:rsidR="001A3259">
              <w:rPr>
                <w:sz w:val="18"/>
                <w:szCs w:val="18"/>
              </w:rPr>
              <w:t xml:space="preserve"> </w:t>
            </w:r>
            <w:r w:rsidR="001A3259" w:rsidRPr="001A3259">
              <w:rPr>
                <w:sz w:val="18"/>
                <w:szCs w:val="18"/>
              </w:rPr>
              <w:sym w:font="Wingdings" w:char="F0E0"/>
            </w:r>
            <w:r w:rsidR="001A3259">
              <w:rPr>
                <w:sz w:val="18"/>
                <w:szCs w:val="18"/>
              </w:rPr>
              <w:t xml:space="preserve"> cyster</w:t>
            </w:r>
          </w:p>
          <w:p w14:paraId="1F3495CE" w14:textId="77777777" w:rsidR="008775EA" w:rsidRPr="006D53FD" w:rsidRDefault="008775EA" w:rsidP="008775EA">
            <w:pPr>
              <w:rPr>
                <w:sz w:val="18"/>
                <w:szCs w:val="18"/>
              </w:rPr>
            </w:pPr>
            <w:proofErr w:type="spellStart"/>
            <w:r w:rsidRPr="00124894">
              <w:rPr>
                <w:sz w:val="18"/>
                <w:szCs w:val="18"/>
                <w:highlight w:val="yellow"/>
              </w:rPr>
              <w:t>Kæmpecellegranulomer</w:t>
            </w:r>
            <w:proofErr w:type="spellEnd"/>
          </w:p>
          <w:p w14:paraId="4A62FDC5" w14:textId="77777777" w:rsidR="004F0780" w:rsidRPr="00124894" w:rsidRDefault="008775EA" w:rsidP="008775EA">
            <w:pPr>
              <w:ind w:right="-1051"/>
              <w:rPr>
                <w:sz w:val="18"/>
                <w:szCs w:val="18"/>
                <w:highlight w:val="yellow"/>
              </w:rPr>
            </w:pPr>
            <w:r w:rsidRPr="00124894">
              <w:rPr>
                <w:sz w:val="18"/>
                <w:szCs w:val="18"/>
                <w:highlight w:val="yellow"/>
              </w:rPr>
              <w:t xml:space="preserve">Destruktion eller </w:t>
            </w:r>
            <w:proofErr w:type="spellStart"/>
            <w:r w:rsidRPr="00124894">
              <w:rPr>
                <w:sz w:val="18"/>
                <w:szCs w:val="18"/>
                <w:highlight w:val="yellow"/>
              </w:rPr>
              <w:t>displacering</w:t>
            </w:r>
            <w:proofErr w:type="spellEnd"/>
            <w:r w:rsidRPr="00124894">
              <w:rPr>
                <w:sz w:val="18"/>
                <w:szCs w:val="18"/>
                <w:highlight w:val="yellow"/>
              </w:rPr>
              <w:t xml:space="preserve"> af permanente</w:t>
            </w:r>
          </w:p>
          <w:p w14:paraId="3F63CB97" w14:textId="52AE48EE" w:rsidR="008775EA" w:rsidRPr="006D53FD" w:rsidRDefault="008775EA" w:rsidP="008775EA">
            <w:pPr>
              <w:ind w:right="-1051"/>
              <w:rPr>
                <w:sz w:val="18"/>
                <w:szCs w:val="18"/>
              </w:rPr>
            </w:pPr>
            <w:r w:rsidRPr="00124894">
              <w:rPr>
                <w:sz w:val="18"/>
                <w:szCs w:val="18"/>
                <w:highlight w:val="yellow"/>
              </w:rPr>
              <w:t xml:space="preserve"> tandanlæg</w:t>
            </w:r>
          </w:p>
          <w:p w14:paraId="72862BD4" w14:textId="77777777" w:rsidR="008775EA" w:rsidRPr="006D53FD" w:rsidRDefault="008775EA" w:rsidP="008775EA">
            <w:pPr>
              <w:rPr>
                <w:sz w:val="18"/>
                <w:szCs w:val="18"/>
              </w:rPr>
            </w:pPr>
            <w:r w:rsidRPr="006D53FD">
              <w:rPr>
                <w:sz w:val="18"/>
                <w:szCs w:val="18"/>
              </w:rPr>
              <w:t>Forsinket eruption</w:t>
            </w:r>
          </w:p>
        </w:tc>
      </w:tr>
      <w:tr w:rsidR="008775EA" w:rsidRPr="006D53FD" w14:paraId="1A405933" w14:textId="77777777" w:rsidTr="00A578C5">
        <w:tc>
          <w:tcPr>
            <w:tcW w:w="1809" w:type="dxa"/>
          </w:tcPr>
          <w:p w14:paraId="2EBBBDEF" w14:textId="77777777" w:rsidR="008775EA" w:rsidRPr="006D53FD" w:rsidRDefault="008775EA" w:rsidP="008775EA">
            <w:pPr>
              <w:rPr>
                <w:sz w:val="18"/>
                <w:szCs w:val="18"/>
              </w:rPr>
            </w:pPr>
            <w:proofErr w:type="spellStart"/>
            <w:r w:rsidRPr="00F36F24">
              <w:rPr>
                <w:sz w:val="18"/>
                <w:szCs w:val="18"/>
                <w:highlight w:val="yellow"/>
              </w:rPr>
              <w:t>Cleidocraniel</w:t>
            </w:r>
            <w:proofErr w:type="spellEnd"/>
            <w:r w:rsidRPr="00F36F24">
              <w:rPr>
                <w:sz w:val="18"/>
                <w:szCs w:val="18"/>
                <w:highlight w:val="yellow"/>
              </w:rPr>
              <w:t xml:space="preserve"> </w:t>
            </w:r>
            <w:proofErr w:type="spellStart"/>
            <w:r w:rsidRPr="00F36F24">
              <w:rPr>
                <w:sz w:val="18"/>
                <w:szCs w:val="18"/>
                <w:highlight w:val="yellow"/>
              </w:rPr>
              <w:t>dysplasi</w:t>
            </w:r>
            <w:proofErr w:type="spellEnd"/>
          </w:p>
          <w:p w14:paraId="7372566F" w14:textId="77777777" w:rsidR="008775EA" w:rsidRPr="006D53FD" w:rsidRDefault="008775EA" w:rsidP="008775EA">
            <w:pPr>
              <w:rPr>
                <w:sz w:val="18"/>
                <w:szCs w:val="18"/>
              </w:rPr>
            </w:pPr>
          </w:p>
        </w:tc>
        <w:tc>
          <w:tcPr>
            <w:tcW w:w="1691" w:type="dxa"/>
          </w:tcPr>
          <w:p w14:paraId="046ACDA6"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10600D62" w14:textId="77777777" w:rsidR="008775EA" w:rsidRPr="006D53FD" w:rsidRDefault="008775EA" w:rsidP="008775EA">
            <w:pPr>
              <w:rPr>
                <w:sz w:val="18"/>
                <w:szCs w:val="18"/>
              </w:rPr>
            </w:pPr>
            <w:r w:rsidRPr="006D53FD">
              <w:rPr>
                <w:sz w:val="18"/>
                <w:szCs w:val="18"/>
              </w:rPr>
              <w:t xml:space="preserve">Skeletal </w:t>
            </w:r>
            <w:proofErr w:type="spellStart"/>
            <w:r w:rsidRPr="006D53FD">
              <w:rPr>
                <w:sz w:val="18"/>
                <w:szCs w:val="18"/>
              </w:rPr>
              <w:t>dysplasi</w:t>
            </w:r>
            <w:proofErr w:type="spellEnd"/>
          </w:p>
          <w:p w14:paraId="17CB1A6F" w14:textId="77777777" w:rsidR="008775EA" w:rsidRDefault="008775EA" w:rsidP="008775EA">
            <w:pPr>
              <w:rPr>
                <w:sz w:val="18"/>
                <w:szCs w:val="18"/>
              </w:rPr>
            </w:pPr>
            <w:proofErr w:type="spellStart"/>
            <w:r w:rsidRPr="006D53FD">
              <w:rPr>
                <w:sz w:val="18"/>
                <w:szCs w:val="18"/>
              </w:rPr>
              <w:t>Aplasi</w:t>
            </w:r>
            <w:proofErr w:type="spellEnd"/>
            <w:r w:rsidRPr="006D53FD">
              <w:rPr>
                <w:sz w:val="18"/>
                <w:szCs w:val="18"/>
              </w:rPr>
              <w:t xml:space="preserve"> eller </w:t>
            </w:r>
            <w:proofErr w:type="spellStart"/>
            <w:r w:rsidRPr="006D53FD">
              <w:rPr>
                <w:sz w:val="18"/>
                <w:szCs w:val="18"/>
              </w:rPr>
              <w:t>hypoplasi</w:t>
            </w:r>
            <w:proofErr w:type="spellEnd"/>
            <w:r w:rsidRPr="006D53FD">
              <w:rPr>
                <w:sz w:val="18"/>
                <w:szCs w:val="18"/>
              </w:rPr>
              <w:t xml:space="preserve"> af </w:t>
            </w:r>
            <w:proofErr w:type="spellStart"/>
            <w:r w:rsidRPr="00A578C5">
              <w:rPr>
                <w:sz w:val="18"/>
                <w:szCs w:val="18"/>
                <w:highlight w:val="yellow"/>
              </w:rPr>
              <w:t>clavicula</w:t>
            </w:r>
            <w:proofErr w:type="spellEnd"/>
            <w:r w:rsidR="00855C51">
              <w:rPr>
                <w:sz w:val="18"/>
                <w:szCs w:val="18"/>
              </w:rPr>
              <w:t xml:space="preserve"> (kravebenet – smalle hængende skuldre, associeret med tandproblemer og væksthæmning</w:t>
            </w:r>
            <w:r w:rsidR="00471142">
              <w:rPr>
                <w:sz w:val="18"/>
                <w:szCs w:val="18"/>
              </w:rPr>
              <w:t xml:space="preserve"> 10-15 cm mindre end raske</w:t>
            </w:r>
            <w:r w:rsidR="00855C51">
              <w:rPr>
                <w:sz w:val="18"/>
                <w:szCs w:val="18"/>
              </w:rPr>
              <w:t>)</w:t>
            </w:r>
            <w:r w:rsidR="00471142">
              <w:rPr>
                <w:sz w:val="18"/>
                <w:szCs w:val="18"/>
              </w:rPr>
              <w:t>.</w:t>
            </w:r>
          </w:p>
          <w:p w14:paraId="4FEE254B" w14:textId="42601DE1" w:rsidR="00471142" w:rsidRPr="006D53FD" w:rsidRDefault="00471142" w:rsidP="00471142">
            <w:pPr>
              <w:rPr>
                <w:sz w:val="18"/>
                <w:szCs w:val="18"/>
              </w:rPr>
            </w:pPr>
            <w:r>
              <w:rPr>
                <w:sz w:val="18"/>
                <w:szCs w:val="18"/>
              </w:rPr>
              <w:t>Smalt ansigt, stort hoved frontalknogle fremtrædende.</w:t>
            </w:r>
          </w:p>
        </w:tc>
        <w:tc>
          <w:tcPr>
            <w:tcW w:w="3544" w:type="dxa"/>
          </w:tcPr>
          <w:p w14:paraId="7E198D07" w14:textId="77777777" w:rsidR="008775EA" w:rsidRPr="006D53FD" w:rsidRDefault="008775EA" w:rsidP="008775EA">
            <w:pPr>
              <w:rPr>
                <w:sz w:val="18"/>
                <w:szCs w:val="18"/>
              </w:rPr>
            </w:pPr>
            <w:r w:rsidRPr="006D53FD">
              <w:rPr>
                <w:sz w:val="18"/>
                <w:szCs w:val="18"/>
              </w:rPr>
              <w:t>Ofte tandlægen der stiller diagnosen</w:t>
            </w:r>
          </w:p>
          <w:p w14:paraId="35443D21" w14:textId="0D7256D4" w:rsidR="008775EA" w:rsidRPr="006D53FD" w:rsidRDefault="008775EA" w:rsidP="008775EA">
            <w:pPr>
              <w:rPr>
                <w:sz w:val="18"/>
                <w:szCs w:val="18"/>
              </w:rPr>
            </w:pPr>
            <w:r w:rsidRPr="006D53FD">
              <w:rPr>
                <w:sz w:val="18"/>
                <w:szCs w:val="18"/>
              </w:rPr>
              <w:t>Forsinket/manglende tandfrembrud</w:t>
            </w:r>
            <w:r w:rsidR="007639ED">
              <w:rPr>
                <w:sz w:val="18"/>
                <w:szCs w:val="18"/>
              </w:rPr>
              <w:t xml:space="preserve"> (ofte </w:t>
            </w:r>
            <w:r w:rsidR="007639ED" w:rsidRPr="00A578C5">
              <w:rPr>
                <w:sz w:val="18"/>
                <w:szCs w:val="18"/>
                <w:highlight w:val="yellow"/>
              </w:rPr>
              <w:t>misdannede tænder</w:t>
            </w:r>
            <w:r w:rsidR="007639ED">
              <w:rPr>
                <w:sz w:val="18"/>
                <w:szCs w:val="18"/>
              </w:rPr>
              <w:t>)</w:t>
            </w:r>
          </w:p>
          <w:p w14:paraId="15E9F0EF" w14:textId="331543DB" w:rsidR="008775EA" w:rsidRPr="006D53FD" w:rsidRDefault="008775EA" w:rsidP="008775EA">
            <w:pPr>
              <w:rPr>
                <w:sz w:val="18"/>
                <w:szCs w:val="18"/>
              </w:rPr>
            </w:pPr>
            <w:r w:rsidRPr="00471142">
              <w:rPr>
                <w:sz w:val="18"/>
                <w:szCs w:val="18"/>
                <w:highlight w:val="yellow"/>
              </w:rPr>
              <w:t>Mange overtallige tænder</w:t>
            </w:r>
            <w:r w:rsidR="00471142" w:rsidRPr="00471142">
              <w:rPr>
                <w:sz w:val="18"/>
                <w:szCs w:val="18"/>
                <w:highlight w:val="yellow"/>
              </w:rPr>
              <w:t xml:space="preserve"> (3. tandsæt) </w:t>
            </w:r>
            <w:r w:rsidR="00471142" w:rsidRPr="00471142">
              <w:rPr>
                <w:sz w:val="18"/>
                <w:szCs w:val="18"/>
                <w:highlight w:val="yellow"/>
              </w:rPr>
              <w:sym w:font="Wingdings" w:char="F0E0"/>
            </w:r>
            <w:r w:rsidR="00471142" w:rsidRPr="00471142">
              <w:rPr>
                <w:sz w:val="18"/>
                <w:szCs w:val="18"/>
                <w:highlight w:val="yellow"/>
              </w:rPr>
              <w:t xml:space="preserve"> forsinket eruption</w:t>
            </w:r>
          </w:p>
          <w:p w14:paraId="4ACCC169" w14:textId="6C21AA7A" w:rsidR="008775EA" w:rsidRPr="006D53FD" w:rsidRDefault="008775EA" w:rsidP="008775EA">
            <w:pPr>
              <w:rPr>
                <w:sz w:val="18"/>
                <w:szCs w:val="18"/>
              </w:rPr>
            </w:pPr>
            <w:r w:rsidRPr="006D53FD">
              <w:rPr>
                <w:sz w:val="18"/>
                <w:szCs w:val="18"/>
              </w:rPr>
              <w:t xml:space="preserve">Abnorm krone-rodmorfologi </w:t>
            </w:r>
            <w:r w:rsidR="000B77AF">
              <w:rPr>
                <w:sz w:val="18"/>
                <w:szCs w:val="18"/>
              </w:rPr>
              <w:t>(permanente)</w:t>
            </w:r>
          </w:p>
          <w:p w14:paraId="1D60F12D" w14:textId="77777777" w:rsidR="007639ED" w:rsidRDefault="007639ED" w:rsidP="008775EA">
            <w:pPr>
              <w:rPr>
                <w:sz w:val="18"/>
                <w:szCs w:val="18"/>
              </w:rPr>
            </w:pPr>
            <w:proofErr w:type="spellStart"/>
            <w:r w:rsidRPr="00A578C5">
              <w:rPr>
                <w:sz w:val="18"/>
                <w:szCs w:val="18"/>
                <w:highlight w:val="yellow"/>
              </w:rPr>
              <w:t>Malokklusion</w:t>
            </w:r>
            <w:proofErr w:type="spellEnd"/>
          </w:p>
          <w:p w14:paraId="2C24C904" w14:textId="018C41CC" w:rsidR="00BA1441" w:rsidRPr="006D53FD" w:rsidRDefault="00BA1441" w:rsidP="008775EA">
            <w:pPr>
              <w:rPr>
                <w:sz w:val="18"/>
                <w:szCs w:val="18"/>
              </w:rPr>
            </w:pPr>
            <w:r w:rsidRPr="00BA1441">
              <w:rPr>
                <w:sz w:val="18"/>
                <w:szCs w:val="18"/>
              </w:rPr>
              <w:sym w:font="Wingdings" w:char="F0E0"/>
            </w:r>
            <w:r>
              <w:rPr>
                <w:sz w:val="18"/>
                <w:szCs w:val="18"/>
              </w:rPr>
              <w:t xml:space="preserve"> forstyrrelse i tandkim</w:t>
            </w:r>
          </w:p>
        </w:tc>
      </w:tr>
      <w:tr w:rsidR="008775EA" w:rsidRPr="006D53FD" w14:paraId="72DACCCC" w14:textId="77777777" w:rsidTr="00A578C5">
        <w:tc>
          <w:tcPr>
            <w:tcW w:w="1809" w:type="dxa"/>
          </w:tcPr>
          <w:p w14:paraId="31AABC97" w14:textId="65C1CA32" w:rsidR="008775EA" w:rsidRPr="00C43964" w:rsidRDefault="008775EA" w:rsidP="008775EA">
            <w:pPr>
              <w:rPr>
                <w:sz w:val="18"/>
                <w:szCs w:val="18"/>
                <w:highlight w:val="yellow"/>
              </w:rPr>
            </w:pPr>
            <w:proofErr w:type="spellStart"/>
            <w:r w:rsidRPr="00C43964">
              <w:rPr>
                <w:sz w:val="18"/>
                <w:szCs w:val="18"/>
                <w:highlight w:val="yellow"/>
              </w:rPr>
              <w:t>Crouzon</w:t>
            </w:r>
            <w:proofErr w:type="spellEnd"/>
            <w:r w:rsidRPr="00C43964">
              <w:rPr>
                <w:sz w:val="18"/>
                <w:szCs w:val="18"/>
                <w:highlight w:val="yellow"/>
              </w:rPr>
              <w:t xml:space="preserve"> syndrom</w:t>
            </w:r>
          </w:p>
        </w:tc>
        <w:tc>
          <w:tcPr>
            <w:tcW w:w="1691" w:type="dxa"/>
          </w:tcPr>
          <w:p w14:paraId="7E11B622"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088528EC" w14:textId="0FA56951" w:rsidR="008775EA" w:rsidRPr="006D53FD" w:rsidRDefault="008775EA" w:rsidP="008775EA">
            <w:pPr>
              <w:rPr>
                <w:sz w:val="18"/>
                <w:szCs w:val="18"/>
              </w:rPr>
            </w:pPr>
            <w:r w:rsidRPr="00C43964">
              <w:rPr>
                <w:sz w:val="18"/>
                <w:szCs w:val="18"/>
                <w:highlight w:val="yellow"/>
              </w:rPr>
              <w:t>Udstående øjne</w:t>
            </w:r>
            <w:r w:rsidR="005B2CFD">
              <w:rPr>
                <w:sz w:val="18"/>
                <w:szCs w:val="18"/>
              </w:rPr>
              <w:t xml:space="preserve">, øget </w:t>
            </w:r>
            <w:proofErr w:type="spellStart"/>
            <w:r w:rsidR="005B2CFD">
              <w:rPr>
                <w:sz w:val="18"/>
                <w:szCs w:val="18"/>
              </w:rPr>
              <w:t>intrakranielt</w:t>
            </w:r>
            <w:proofErr w:type="spellEnd"/>
            <w:r w:rsidR="005B2CFD">
              <w:rPr>
                <w:sz w:val="18"/>
                <w:szCs w:val="18"/>
              </w:rPr>
              <w:t xml:space="preserve"> tryk</w:t>
            </w:r>
          </w:p>
        </w:tc>
        <w:tc>
          <w:tcPr>
            <w:tcW w:w="3544" w:type="dxa"/>
          </w:tcPr>
          <w:p w14:paraId="777F8EDE" w14:textId="0F8699C6" w:rsidR="008775EA" w:rsidRPr="006D53FD" w:rsidRDefault="008775EA" w:rsidP="008775EA">
            <w:pPr>
              <w:rPr>
                <w:sz w:val="18"/>
                <w:szCs w:val="18"/>
              </w:rPr>
            </w:pPr>
            <w:r w:rsidRPr="006D53FD">
              <w:rPr>
                <w:sz w:val="18"/>
                <w:szCs w:val="18"/>
              </w:rPr>
              <w:t>Forkortet tandbue (OK)</w:t>
            </w:r>
            <w:r w:rsidR="00C43964">
              <w:rPr>
                <w:sz w:val="18"/>
                <w:szCs w:val="18"/>
              </w:rPr>
              <w:t xml:space="preserve"> – </w:t>
            </w:r>
            <w:proofErr w:type="spellStart"/>
            <w:r w:rsidR="00C43964" w:rsidRPr="00C43964">
              <w:rPr>
                <w:sz w:val="18"/>
                <w:szCs w:val="18"/>
                <w:highlight w:val="yellow"/>
              </w:rPr>
              <w:t>hypoplasi</w:t>
            </w:r>
            <w:proofErr w:type="spellEnd"/>
            <w:r w:rsidR="00C43964" w:rsidRPr="00C43964">
              <w:rPr>
                <w:sz w:val="18"/>
                <w:szCs w:val="18"/>
                <w:highlight w:val="yellow"/>
              </w:rPr>
              <w:t xml:space="preserve"> af </w:t>
            </w:r>
            <w:proofErr w:type="spellStart"/>
            <w:r w:rsidR="00C43964" w:rsidRPr="00C43964">
              <w:rPr>
                <w:sz w:val="18"/>
                <w:szCs w:val="18"/>
                <w:highlight w:val="yellow"/>
              </w:rPr>
              <w:t>maxil</w:t>
            </w:r>
            <w:proofErr w:type="spellEnd"/>
          </w:p>
          <w:p w14:paraId="7398D022" w14:textId="77777777" w:rsidR="008775EA" w:rsidRPr="006D53FD" w:rsidRDefault="008775EA" w:rsidP="008775EA">
            <w:pPr>
              <w:rPr>
                <w:sz w:val="18"/>
                <w:szCs w:val="18"/>
              </w:rPr>
            </w:pPr>
            <w:proofErr w:type="spellStart"/>
            <w:r w:rsidRPr="00C43964">
              <w:rPr>
                <w:sz w:val="18"/>
                <w:szCs w:val="18"/>
                <w:highlight w:val="yellow"/>
              </w:rPr>
              <w:t>Ektopisk</w:t>
            </w:r>
            <w:proofErr w:type="spellEnd"/>
            <w:r w:rsidRPr="00C43964">
              <w:rPr>
                <w:sz w:val="18"/>
                <w:szCs w:val="18"/>
                <w:highlight w:val="yellow"/>
              </w:rPr>
              <w:t xml:space="preserve"> frembrud 6+6</w:t>
            </w:r>
          </w:p>
          <w:p w14:paraId="4875A15C" w14:textId="77777777" w:rsidR="008775EA" w:rsidRPr="006D53FD" w:rsidRDefault="008775EA" w:rsidP="008775EA">
            <w:pPr>
              <w:rPr>
                <w:sz w:val="18"/>
                <w:szCs w:val="18"/>
              </w:rPr>
            </w:pPr>
            <w:proofErr w:type="spellStart"/>
            <w:r w:rsidRPr="00C43964">
              <w:rPr>
                <w:sz w:val="18"/>
                <w:szCs w:val="18"/>
                <w:highlight w:val="yellow"/>
              </w:rPr>
              <w:t>Mandibulært</w:t>
            </w:r>
            <w:proofErr w:type="spellEnd"/>
            <w:r w:rsidRPr="00C43964">
              <w:rPr>
                <w:sz w:val="18"/>
                <w:szCs w:val="18"/>
                <w:highlight w:val="yellow"/>
              </w:rPr>
              <w:t xml:space="preserve"> overbid</w:t>
            </w:r>
          </w:p>
          <w:p w14:paraId="63BC2DBF" w14:textId="628B8803" w:rsidR="008775EA" w:rsidRPr="006D53FD" w:rsidRDefault="008775EA" w:rsidP="008775EA">
            <w:pPr>
              <w:rPr>
                <w:sz w:val="18"/>
                <w:szCs w:val="18"/>
              </w:rPr>
            </w:pPr>
            <w:r w:rsidRPr="006D53FD">
              <w:rPr>
                <w:sz w:val="18"/>
                <w:szCs w:val="18"/>
              </w:rPr>
              <w:t>Trangstilling</w:t>
            </w:r>
            <w:r w:rsidR="005B2CFD">
              <w:rPr>
                <w:sz w:val="18"/>
                <w:szCs w:val="18"/>
              </w:rPr>
              <w:t xml:space="preserve"> især OK</w:t>
            </w:r>
          </w:p>
          <w:p w14:paraId="1DEDC710" w14:textId="77777777" w:rsidR="008775EA" w:rsidRDefault="005B2CFD" w:rsidP="008775EA">
            <w:pPr>
              <w:rPr>
                <w:sz w:val="18"/>
                <w:szCs w:val="18"/>
              </w:rPr>
            </w:pPr>
            <w:proofErr w:type="spellStart"/>
            <w:r>
              <w:rPr>
                <w:sz w:val="18"/>
                <w:szCs w:val="18"/>
              </w:rPr>
              <w:t>Malokklusion</w:t>
            </w:r>
            <w:proofErr w:type="spellEnd"/>
          </w:p>
          <w:p w14:paraId="45FA80D6" w14:textId="77777777" w:rsidR="005B2CFD" w:rsidRDefault="005B2CFD" w:rsidP="008775EA">
            <w:pPr>
              <w:rPr>
                <w:sz w:val="18"/>
                <w:szCs w:val="18"/>
              </w:rPr>
            </w:pPr>
            <w:proofErr w:type="spellStart"/>
            <w:r w:rsidRPr="00E4719F">
              <w:rPr>
                <w:sz w:val="18"/>
                <w:szCs w:val="18"/>
                <w:highlight w:val="yellow"/>
              </w:rPr>
              <w:t>Ant</w:t>
            </w:r>
            <w:proofErr w:type="spellEnd"/>
            <w:r w:rsidRPr="00E4719F">
              <w:rPr>
                <w:sz w:val="18"/>
                <w:szCs w:val="18"/>
                <w:highlight w:val="yellow"/>
              </w:rPr>
              <w:t>. åbent bid</w:t>
            </w:r>
          </w:p>
          <w:p w14:paraId="4533E4BC" w14:textId="7BBA7CB2" w:rsidR="005B2CFD" w:rsidRPr="006D53FD" w:rsidRDefault="005B2CFD" w:rsidP="008775EA">
            <w:pPr>
              <w:rPr>
                <w:sz w:val="18"/>
                <w:szCs w:val="18"/>
              </w:rPr>
            </w:pPr>
            <w:r>
              <w:rPr>
                <w:sz w:val="18"/>
                <w:szCs w:val="18"/>
              </w:rPr>
              <w:t xml:space="preserve">Lille høj gane </w:t>
            </w:r>
          </w:p>
        </w:tc>
      </w:tr>
      <w:tr w:rsidR="008775EA" w:rsidRPr="006D53FD" w14:paraId="58302A2B" w14:textId="77777777" w:rsidTr="00A578C5">
        <w:tc>
          <w:tcPr>
            <w:tcW w:w="1809" w:type="dxa"/>
          </w:tcPr>
          <w:p w14:paraId="4EEF9968" w14:textId="5BFC5E4C" w:rsidR="008775EA" w:rsidRPr="006D53FD" w:rsidRDefault="008775EA" w:rsidP="008775EA">
            <w:pPr>
              <w:rPr>
                <w:sz w:val="18"/>
                <w:szCs w:val="18"/>
              </w:rPr>
            </w:pPr>
            <w:proofErr w:type="spellStart"/>
            <w:r w:rsidRPr="00F36F24">
              <w:rPr>
                <w:sz w:val="18"/>
                <w:szCs w:val="18"/>
                <w:highlight w:val="yellow"/>
              </w:rPr>
              <w:t>Ectodermal</w:t>
            </w:r>
            <w:proofErr w:type="spellEnd"/>
            <w:r w:rsidRPr="00F36F24">
              <w:rPr>
                <w:sz w:val="18"/>
                <w:szCs w:val="18"/>
                <w:highlight w:val="yellow"/>
              </w:rPr>
              <w:t xml:space="preserve"> </w:t>
            </w:r>
            <w:proofErr w:type="spellStart"/>
            <w:r w:rsidRPr="00F36F24">
              <w:rPr>
                <w:sz w:val="18"/>
                <w:szCs w:val="18"/>
                <w:highlight w:val="yellow"/>
              </w:rPr>
              <w:t>dysplasi</w:t>
            </w:r>
            <w:proofErr w:type="spellEnd"/>
          </w:p>
        </w:tc>
        <w:tc>
          <w:tcPr>
            <w:tcW w:w="1691" w:type="dxa"/>
          </w:tcPr>
          <w:p w14:paraId="58DD08D1" w14:textId="77777777" w:rsidR="008775EA" w:rsidRPr="006D53FD" w:rsidRDefault="008775EA" w:rsidP="008775EA">
            <w:pPr>
              <w:rPr>
                <w:sz w:val="18"/>
                <w:szCs w:val="18"/>
              </w:rPr>
            </w:pPr>
            <w:r w:rsidRPr="006D53FD">
              <w:rPr>
                <w:sz w:val="18"/>
                <w:szCs w:val="18"/>
              </w:rPr>
              <w:t>X-bunden recessiv</w:t>
            </w:r>
          </w:p>
        </w:tc>
        <w:tc>
          <w:tcPr>
            <w:tcW w:w="2810" w:type="dxa"/>
          </w:tcPr>
          <w:p w14:paraId="32A81231" w14:textId="6E0C98BC" w:rsidR="008775EA" w:rsidRPr="006D53FD" w:rsidRDefault="008775EA" w:rsidP="008775EA">
            <w:pPr>
              <w:rPr>
                <w:sz w:val="18"/>
                <w:szCs w:val="18"/>
              </w:rPr>
            </w:pPr>
            <w:r w:rsidRPr="00A578C5">
              <w:rPr>
                <w:sz w:val="18"/>
                <w:szCs w:val="18"/>
                <w:highlight w:val="yellow"/>
              </w:rPr>
              <w:t xml:space="preserve">Udviklingsforstyrrelse af </w:t>
            </w:r>
            <w:proofErr w:type="spellStart"/>
            <w:r w:rsidRPr="00A578C5">
              <w:rPr>
                <w:sz w:val="18"/>
                <w:szCs w:val="18"/>
                <w:highlight w:val="yellow"/>
              </w:rPr>
              <w:t>ekto</w:t>
            </w:r>
            <w:r w:rsidR="00295C53" w:rsidRPr="00A578C5">
              <w:rPr>
                <w:sz w:val="18"/>
                <w:szCs w:val="18"/>
                <w:highlight w:val="yellow"/>
              </w:rPr>
              <w:t>dermalt</w:t>
            </w:r>
            <w:proofErr w:type="spellEnd"/>
            <w:r w:rsidR="00295C53" w:rsidRPr="00A578C5">
              <w:rPr>
                <w:sz w:val="18"/>
                <w:szCs w:val="18"/>
                <w:highlight w:val="yellow"/>
              </w:rPr>
              <w:t xml:space="preserve"> væv</w:t>
            </w:r>
            <w:r w:rsidR="00295C53">
              <w:rPr>
                <w:sz w:val="18"/>
                <w:szCs w:val="18"/>
              </w:rPr>
              <w:t xml:space="preserve"> (</w:t>
            </w:r>
            <w:r w:rsidR="00083B50">
              <w:rPr>
                <w:sz w:val="18"/>
                <w:szCs w:val="18"/>
              </w:rPr>
              <w:t xml:space="preserve">tynd </w:t>
            </w:r>
            <w:r w:rsidR="00BA1441">
              <w:rPr>
                <w:sz w:val="18"/>
                <w:szCs w:val="18"/>
              </w:rPr>
              <w:t xml:space="preserve">tør </w:t>
            </w:r>
            <w:r w:rsidR="00295C53">
              <w:rPr>
                <w:sz w:val="18"/>
                <w:szCs w:val="18"/>
              </w:rPr>
              <w:t xml:space="preserve">hud, </w:t>
            </w:r>
            <w:r w:rsidR="00BA1441">
              <w:rPr>
                <w:sz w:val="18"/>
                <w:szCs w:val="18"/>
              </w:rPr>
              <w:t xml:space="preserve">sparsomt/tyndt </w:t>
            </w:r>
            <w:r w:rsidR="00295C53">
              <w:rPr>
                <w:sz w:val="18"/>
                <w:szCs w:val="18"/>
              </w:rPr>
              <w:t xml:space="preserve">hår, </w:t>
            </w:r>
            <w:r w:rsidR="00083B50">
              <w:rPr>
                <w:sz w:val="18"/>
                <w:szCs w:val="18"/>
              </w:rPr>
              <w:t xml:space="preserve">tynde </w:t>
            </w:r>
            <w:r w:rsidR="00295C53">
              <w:rPr>
                <w:sz w:val="18"/>
                <w:szCs w:val="18"/>
              </w:rPr>
              <w:t xml:space="preserve">negle, </w:t>
            </w:r>
            <w:r w:rsidRPr="006D53FD">
              <w:rPr>
                <w:sz w:val="18"/>
                <w:szCs w:val="18"/>
              </w:rPr>
              <w:t>tænder</w:t>
            </w:r>
            <w:r w:rsidR="00295C53">
              <w:rPr>
                <w:sz w:val="18"/>
                <w:szCs w:val="18"/>
              </w:rPr>
              <w:t xml:space="preserve"> og </w:t>
            </w:r>
            <w:r w:rsidR="00BA1441">
              <w:rPr>
                <w:sz w:val="18"/>
                <w:szCs w:val="18"/>
              </w:rPr>
              <w:t>hæmmet kirtelfunktion</w:t>
            </w:r>
            <w:r w:rsidRPr="006D53FD">
              <w:rPr>
                <w:sz w:val="18"/>
                <w:szCs w:val="18"/>
              </w:rPr>
              <w:t>)</w:t>
            </w:r>
          </w:p>
        </w:tc>
        <w:tc>
          <w:tcPr>
            <w:tcW w:w="3544" w:type="dxa"/>
          </w:tcPr>
          <w:p w14:paraId="04767E37" w14:textId="658617BE" w:rsidR="008775EA" w:rsidRDefault="008775EA" w:rsidP="008775EA">
            <w:pPr>
              <w:rPr>
                <w:sz w:val="18"/>
                <w:szCs w:val="18"/>
              </w:rPr>
            </w:pPr>
            <w:r w:rsidRPr="00A578C5">
              <w:rPr>
                <w:sz w:val="18"/>
                <w:szCs w:val="18"/>
                <w:highlight w:val="yellow"/>
              </w:rPr>
              <w:t xml:space="preserve">Multiple </w:t>
            </w:r>
            <w:proofErr w:type="spellStart"/>
            <w:r w:rsidRPr="00A578C5">
              <w:rPr>
                <w:sz w:val="18"/>
                <w:szCs w:val="18"/>
                <w:highlight w:val="yellow"/>
              </w:rPr>
              <w:t>a</w:t>
            </w:r>
            <w:r w:rsidR="00295C53" w:rsidRPr="00A578C5">
              <w:rPr>
                <w:sz w:val="18"/>
                <w:szCs w:val="18"/>
                <w:highlight w:val="yellow"/>
              </w:rPr>
              <w:t>gene</w:t>
            </w:r>
            <w:r w:rsidRPr="00A578C5">
              <w:rPr>
                <w:sz w:val="18"/>
                <w:szCs w:val="18"/>
                <w:highlight w:val="yellow"/>
              </w:rPr>
              <w:t>sier</w:t>
            </w:r>
            <w:proofErr w:type="spellEnd"/>
            <w:r w:rsidR="00BA1441">
              <w:rPr>
                <w:sz w:val="18"/>
                <w:szCs w:val="18"/>
              </w:rPr>
              <w:t xml:space="preserve"> - o</w:t>
            </w:r>
            <w:r w:rsidRPr="006D53FD">
              <w:rPr>
                <w:sz w:val="18"/>
                <w:szCs w:val="18"/>
              </w:rPr>
              <w:t>fte værre i UK</w:t>
            </w:r>
          </w:p>
          <w:p w14:paraId="50D4B429" w14:textId="77777777" w:rsidR="00295C53" w:rsidRDefault="00295C53" w:rsidP="008775EA">
            <w:pPr>
              <w:rPr>
                <w:sz w:val="18"/>
                <w:szCs w:val="18"/>
              </w:rPr>
            </w:pPr>
            <w:r w:rsidRPr="00A578C5">
              <w:rPr>
                <w:sz w:val="18"/>
                <w:szCs w:val="18"/>
                <w:highlight w:val="yellow"/>
              </w:rPr>
              <w:t>Underudviklede tænder</w:t>
            </w:r>
            <w:r>
              <w:rPr>
                <w:sz w:val="18"/>
                <w:szCs w:val="18"/>
              </w:rPr>
              <w:t xml:space="preserve"> i både primære og permanente tandsæt</w:t>
            </w:r>
          </w:p>
          <w:p w14:paraId="6449C3BD" w14:textId="77777777" w:rsidR="00BA1441" w:rsidRDefault="00BA1441" w:rsidP="008775EA">
            <w:pPr>
              <w:rPr>
                <w:sz w:val="18"/>
                <w:szCs w:val="18"/>
              </w:rPr>
            </w:pPr>
            <w:proofErr w:type="spellStart"/>
            <w:r>
              <w:rPr>
                <w:sz w:val="18"/>
                <w:szCs w:val="18"/>
              </w:rPr>
              <w:t>Mikrodonti</w:t>
            </w:r>
            <w:proofErr w:type="spellEnd"/>
          </w:p>
          <w:p w14:paraId="7CE72331" w14:textId="1707B2BE" w:rsidR="00BA1441" w:rsidRDefault="00BA1441" w:rsidP="008775EA">
            <w:pPr>
              <w:rPr>
                <w:sz w:val="18"/>
                <w:szCs w:val="18"/>
              </w:rPr>
            </w:pPr>
            <w:r>
              <w:rPr>
                <w:sz w:val="18"/>
                <w:szCs w:val="18"/>
              </w:rPr>
              <w:t>Spidse tænder (Dracula)</w:t>
            </w:r>
          </w:p>
          <w:p w14:paraId="448B41DE" w14:textId="77777777" w:rsidR="00295C53" w:rsidRDefault="00295C53" w:rsidP="008775EA">
            <w:pPr>
              <w:rPr>
                <w:sz w:val="18"/>
                <w:szCs w:val="18"/>
              </w:rPr>
            </w:pPr>
            <w:r w:rsidRPr="00A578C5">
              <w:rPr>
                <w:sz w:val="18"/>
                <w:szCs w:val="18"/>
                <w:highlight w:val="yellow"/>
              </w:rPr>
              <w:t>Forstyrrelser i spytkirtler</w:t>
            </w:r>
            <w:r>
              <w:rPr>
                <w:sz w:val="18"/>
                <w:szCs w:val="18"/>
              </w:rPr>
              <w:t xml:space="preserve"> – øget risiko for caries og infektion</w:t>
            </w:r>
          </w:p>
          <w:p w14:paraId="2D6AAF93" w14:textId="77777777" w:rsidR="00732ABD" w:rsidRDefault="00732ABD" w:rsidP="008775EA">
            <w:pPr>
              <w:rPr>
                <w:sz w:val="18"/>
                <w:szCs w:val="18"/>
              </w:rPr>
            </w:pPr>
          </w:p>
          <w:p w14:paraId="39D91610" w14:textId="6E26A6D1" w:rsidR="00732ABD" w:rsidRPr="006D53FD" w:rsidRDefault="00732ABD" w:rsidP="008775EA">
            <w:pPr>
              <w:rPr>
                <w:sz w:val="18"/>
                <w:szCs w:val="18"/>
              </w:rPr>
            </w:pPr>
            <w:r>
              <w:rPr>
                <w:sz w:val="18"/>
                <w:szCs w:val="18"/>
              </w:rPr>
              <w:t xml:space="preserve">Kvindelige bærere har også </w:t>
            </w:r>
            <w:proofErr w:type="spellStart"/>
            <w:r>
              <w:rPr>
                <w:sz w:val="18"/>
                <w:szCs w:val="18"/>
              </w:rPr>
              <w:t>agenesi</w:t>
            </w:r>
            <w:proofErr w:type="spellEnd"/>
            <w:r>
              <w:rPr>
                <w:sz w:val="18"/>
                <w:szCs w:val="18"/>
              </w:rPr>
              <w:t xml:space="preserve"> – mangler typisk 4 tænder.</w:t>
            </w:r>
          </w:p>
        </w:tc>
      </w:tr>
      <w:tr w:rsidR="008775EA" w:rsidRPr="006D53FD" w14:paraId="4F85E4D7" w14:textId="77777777" w:rsidTr="00A578C5">
        <w:tc>
          <w:tcPr>
            <w:tcW w:w="1809" w:type="dxa"/>
          </w:tcPr>
          <w:p w14:paraId="4ACEA2F7" w14:textId="4A3E0077" w:rsidR="008775EA" w:rsidRPr="006D53FD" w:rsidRDefault="008775EA" w:rsidP="008775EA">
            <w:pPr>
              <w:rPr>
                <w:sz w:val="18"/>
                <w:szCs w:val="18"/>
              </w:rPr>
            </w:pPr>
            <w:r w:rsidRPr="006D53FD">
              <w:rPr>
                <w:sz w:val="18"/>
                <w:szCs w:val="18"/>
              </w:rPr>
              <w:t>EEC syndrom</w:t>
            </w:r>
          </w:p>
        </w:tc>
        <w:tc>
          <w:tcPr>
            <w:tcW w:w="1691" w:type="dxa"/>
          </w:tcPr>
          <w:p w14:paraId="744EB46B"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0A6C7325" w14:textId="77777777" w:rsidR="008775EA" w:rsidRPr="006D53FD" w:rsidRDefault="008775EA" w:rsidP="008775EA">
            <w:pPr>
              <w:rPr>
                <w:sz w:val="18"/>
                <w:szCs w:val="18"/>
              </w:rPr>
            </w:pPr>
            <w:r w:rsidRPr="006D53FD">
              <w:rPr>
                <w:sz w:val="18"/>
                <w:szCs w:val="18"/>
              </w:rPr>
              <w:t>Manglende fingre</w:t>
            </w:r>
          </w:p>
          <w:p w14:paraId="7D8A1918" w14:textId="77777777" w:rsidR="008775EA" w:rsidRPr="006D53FD" w:rsidRDefault="008775EA" w:rsidP="008775EA">
            <w:pPr>
              <w:rPr>
                <w:sz w:val="18"/>
                <w:szCs w:val="18"/>
              </w:rPr>
            </w:pPr>
            <w:r w:rsidRPr="006D53FD">
              <w:rPr>
                <w:sz w:val="18"/>
                <w:szCs w:val="18"/>
              </w:rPr>
              <w:t>Hænder + fødder som en klo</w:t>
            </w:r>
          </w:p>
        </w:tc>
        <w:tc>
          <w:tcPr>
            <w:tcW w:w="3544" w:type="dxa"/>
          </w:tcPr>
          <w:p w14:paraId="35F1B8F0" w14:textId="77777777" w:rsidR="008775EA" w:rsidRPr="006D53FD" w:rsidRDefault="008775EA" w:rsidP="008775EA">
            <w:pPr>
              <w:rPr>
                <w:sz w:val="18"/>
                <w:szCs w:val="18"/>
              </w:rPr>
            </w:pPr>
            <w:proofErr w:type="spellStart"/>
            <w:r w:rsidRPr="006D53FD">
              <w:rPr>
                <w:sz w:val="18"/>
                <w:szCs w:val="18"/>
              </w:rPr>
              <w:t>Agenasi</w:t>
            </w:r>
            <w:proofErr w:type="spellEnd"/>
            <w:r w:rsidRPr="006D53FD">
              <w:rPr>
                <w:sz w:val="18"/>
                <w:szCs w:val="18"/>
              </w:rPr>
              <w:t xml:space="preserve"> af mange tænder</w:t>
            </w:r>
          </w:p>
          <w:p w14:paraId="1550958C" w14:textId="77777777" w:rsidR="008775EA" w:rsidRPr="006D53FD" w:rsidRDefault="008775EA" w:rsidP="008775EA">
            <w:pPr>
              <w:rPr>
                <w:sz w:val="18"/>
                <w:szCs w:val="18"/>
              </w:rPr>
            </w:pPr>
            <w:r w:rsidRPr="006D53FD">
              <w:rPr>
                <w:sz w:val="18"/>
                <w:szCs w:val="18"/>
              </w:rPr>
              <w:t>Ganespalte/læbeganespalte</w:t>
            </w:r>
          </w:p>
        </w:tc>
      </w:tr>
      <w:tr w:rsidR="008775EA" w:rsidRPr="006D53FD" w14:paraId="2D9911C6" w14:textId="77777777" w:rsidTr="00A578C5">
        <w:tc>
          <w:tcPr>
            <w:tcW w:w="1809" w:type="dxa"/>
          </w:tcPr>
          <w:p w14:paraId="5EA8E2CC" w14:textId="77777777" w:rsidR="008775EA" w:rsidRPr="006D53FD" w:rsidRDefault="008775EA" w:rsidP="008775EA">
            <w:pPr>
              <w:rPr>
                <w:sz w:val="18"/>
                <w:szCs w:val="18"/>
              </w:rPr>
            </w:pPr>
            <w:r w:rsidRPr="00E36549">
              <w:rPr>
                <w:sz w:val="18"/>
                <w:szCs w:val="18"/>
                <w:highlight w:val="yellow"/>
              </w:rPr>
              <w:t>Ehlers syndrom</w:t>
            </w:r>
          </w:p>
        </w:tc>
        <w:tc>
          <w:tcPr>
            <w:tcW w:w="1691" w:type="dxa"/>
          </w:tcPr>
          <w:p w14:paraId="10118C05"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0C35627A" w14:textId="5AA4C4AB" w:rsidR="008775EA" w:rsidRPr="006D53FD" w:rsidRDefault="008775EA" w:rsidP="008775EA">
            <w:pPr>
              <w:rPr>
                <w:sz w:val="18"/>
                <w:szCs w:val="18"/>
              </w:rPr>
            </w:pPr>
            <w:proofErr w:type="spellStart"/>
            <w:r w:rsidRPr="00E36549">
              <w:rPr>
                <w:sz w:val="18"/>
                <w:szCs w:val="18"/>
                <w:highlight w:val="yellow"/>
              </w:rPr>
              <w:t>Hyperelastisk</w:t>
            </w:r>
            <w:proofErr w:type="spellEnd"/>
            <w:r w:rsidRPr="00E36549">
              <w:rPr>
                <w:sz w:val="18"/>
                <w:szCs w:val="18"/>
                <w:highlight w:val="yellow"/>
              </w:rPr>
              <w:t xml:space="preserve"> hud</w:t>
            </w:r>
            <w:r w:rsidR="00920E8D" w:rsidRPr="00E36549">
              <w:rPr>
                <w:sz w:val="18"/>
                <w:szCs w:val="18"/>
                <w:highlight w:val="yellow"/>
              </w:rPr>
              <w:t xml:space="preserve">, </w:t>
            </w:r>
            <w:proofErr w:type="spellStart"/>
            <w:r w:rsidR="00920E8D" w:rsidRPr="00E36549">
              <w:rPr>
                <w:sz w:val="18"/>
                <w:szCs w:val="18"/>
                <w:highlight w:val="yellow"/>
              </w:rPr>
              <w:t>hypermobile</w:t>
            </w:r>
            <w:proofErr w:type="spellEnd"/>
            <w:r w:rsidR="00920E8D" w:rsidRPr="00E36549">
              <w:rPr>
                <w:sz w:val="18"/>
                <w:szCs w:val="18"/>
                <w:highlight w:val="yellow"/>
              </w:rPr>
              <w:t xml:space="preserve"> led</w:t>
            </w:r>
          </w:p>
        </w:tc>
        <w:tc>
          <w:tcPr>
            <w:tcW w:w="3544" w:type="dxa"/>
          </w:tcPr>
          <w:p w14:paraId="770FA0CF" w14:textId="01525DE8" w:rsidR="008775EA" w:rsidRPr="006D53FD" w:rsidRDefault="008775EA" w:rsidP="008775EA">
            <w:pPr>
              <w:rPr>
                <w:sz w:val="18"/>
                <w:szCs w:val="18"/>
              </w:rPr>
            </w:pPr>
            <w:proofErr w:type="spellStart"/>
            <w:r w:rsidRPr="00E36549">
              <w:rPr>
                <w:sz w:val="18"/>
                <w:szCs w:val="18"/>
                <w:highlight w:val="yellow"/>
              </w:rPr>
              <w:t>Mucosa</w:t>
            </w:r>
            <w:proofErr w:type="spellEnd"/>
            <w:r w:rsidRPr="00E36549">
              <w:rPr>
                <w:sz w:val="18"/>
                <w:szCs w:val="18"/>
                <w:highlight w:val="yellow"/>
              </w:rPr>
              <w:t xml:space="preserve"> brister let</w:t>
            </w:r>
            <w:r w:rsidRPr="006D53FD">
              <w:rPr>
                <w:sz w:val="18"/>
                <w:szCs w:val="18"/>
              </w:rPr>
              <w:t xml:space="preserve"> og er svær at </w:t>
            </w:r>
            <w:proofErr w:type="spellStart"/>
            <w:r w:rsidRPr="006D53FD">
              <w:rPr>
                <w:sz w:val="18"/>
                <w:szCs w:val="18"/>
              </w:rPr>
              <w:t>suturer</w:t>
            </w:r>
            <w:r w:rsidR="00DF30CE">
              <w:rPr>
                <w:sz w:val="18"/>
                <w:szCs w:val="18"/>
              </w:rPr>
              <w:t>e</w:t>
            </w:r>
            <w:proofErr w:type="spellEnd"/>
          </w:p>
        </w:tc>
      </w:tr>
      <w:tr w:rsidR="008775EA" w:rsidRPr="006D53FD" w14:paraId="3594CE28" w14:textId="77777777" w:rsidTr="00A578C5">
        <w:tc>
          <w:tcPr>
            <w:tcW w:w="1809" w:type="dxa"/>
          </w:tcPr>
          <w:p w14:paraId="644B940C" w14:textId="77777777" w:rsidR="008775EA" w:rsidRPr="006D53FD" w:rsidRDefault="008775EA" w:rsidP="008775EA">
            <w:pPr>
              <w:rPr>
                <w:sz w:val="18"/>
                <w:szCs w:val="18"/>
              </w:rPr>
            </w:pPr>
            <w:r w:rsidRPr="00F36F24">
              <w:rPr>
                <w:sz w:val="18"/>
                <w:szCs w:val="18"/>
                <w:highlight w:val="yellow"/>
              </w:rPr>
              <w:t xml:space="preserve">Kreiborg </w:t>
            </w:r>
            <w:proofErr w:type="spellStart"/>
            <w:r w:rsidRPr="00F36F24">
              <w:rPr>
                <w:sz w:val="18"/>
                <w:szCs w:val="18"/>
                <w:highlight w:val="yellow"/>
              </w:rPr>
              <w:t>Parkistan</w:t>
            </w:r>
            <w:proofErr w:type="spellEnd"/>
            <w:r w:rsidRPr="00F36F24">
              <w:rPr>
                <w:sz w:val="18"/>
                <w:szCs w:val="18"/>
                <w:highlight w:val="yellow"/>
              </w:rPr>
              <w:t xml:space="preserve"> syndrom</w:t>
            </w:r>
          </w:p>
        </w:tc>
        <w:tc>
          <w:tcPr>
            <w:tcW w:w="1691" w:type="dxa"/>
          </w:tcPr>
          <w:p w14:paraId="427B7643"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recessiv</w:t>
            </w:r>
          </w:p>
        </w:tc>
        <w:tc>
          <w:tcPr>
            <w:tcW w:w="2810" w:type="dxa"/>
          </w:tcPr>
          <w:p w14:paraId="1574C361" w14:textId="7D422914" w:rsidR="008775EA" w:rsidRPr="006D53FD" w:rsidRDefault="00DF30CE" w:rsidP="008775EA">
            <w:pPr>
              <w:rPr>
                <w:sz w:val="18"/>
                <w:szCs w:val="18"/>
              </w:rPr>
            </w:pPr>
            <w:proofErr w:type="spellStart"/>
            <w:r w:rsidRPr="00A578C5">
              <w:rPr>
                <w:sz w:val="18"/>
                <w:szCs w:val="18"/>
                <w:highlight w:val="yellow"/>
              </w:rPr>
              <w:t>Craniosynostose</w:t>
            </w:r>
            <w:proofErr w:type="spellEnd"/>
            <w:r>
              <w:rPr>
                <w:sz w:val="18"/>
                <w:szCs w:val="18"/>
              </w:rPr>
              <w:t xml:space="preserve"> (præmatur fusion af kranieknogler – ændret kranieudvikling)</w:t>
            </w:r>
          </w:p>
        </w:tc>
        <w:tc>
          <w:tcPr>
            <w:tcW w:w="3544" w:type="dxa"/>
          </w:tcPr>
          <w:p w14:paraId="3B782E50" w14:textId="41AB4C8E" w:rsidR="008775EA" w:rsidRPr="006D53FD" w:rsidRDefault="008775EA" w:rsidP="008775EA">
            <w:pPr>
              <w:rPr>
                <w:sz w:val="18"/>
                <w:szCs w:val="18"/>
              </w:rPr>
            </w:pPr>
            <w:r w:rsidRPr="006D53FD">
              <w:rPr>
                <w:sz w:val="18"/>
                <w:szCs w:val="18"/>
              </w:rPr>
              <w:t>Forkortet tandbue OK</w:t>
            </w:r>
            <w:r w:rsidR="00DF30CE">
              <w:rPr>
                <w:sz w:val="18"/>
                <w:szCs w:val="18"/>
              </w:rPr>
              <w:t xml:space="preserve"> (</w:t>
            </w:r>
            <w:proofErr w:type="spellStart"/>
            <w:r w:rsidR="00DF30CE" w:rsidRPr="00A578C5">
              <w:rPr>
                <w:sz w:val="18"/>
                <w:szCs w:val="18"/>
                <w:highlight w:val="yellow"/>
              </w:rPr>
              <w:t>maxillær</w:t>
            </w:r>
            <w:proofErr w:type="spellEnd"/>
            <w:r w:rsidR="00DF30CE" w:rsidRPr="00A578C5">
              <w:rPr>
                <w:sz w:val="18"/>
                <w:szCs w:val="18"/>
                <w:highlight w:val="yellow"/>
              </w:rPr>
              <w:t xml:space="preserve"> </w:t>
            </w:r>
            <w:proofErr w:type="spellStart"/>
            <w:r w:rsidR="00DF30CE" w:rsidRPr="00A578C5">
              <w:rPr>
                <w:sz w:val="18"/>
                <w:szCs w:val="18"/>
                <w:highlight w:val="yellow"/>
              </w:rPr>
              <w:t>hypoplasi</w:t>
            </w:r>
            <w:proofErr w:type="spellEnd"/>
            <w:r w:rsidR="00DF30CE">
              <w:rPr>
                <w:sz w:val="18"/>
                <w:szCs w:val="18"/>
              </w:rPr>
              <w:t>)</w:t>
            </w:r>
          </w:p>
          <w:p w14:paraId="0C95973F" w14:textId="77777777" w:rsidR="008775EA" w:rsidRPr="006D53FD" w:rsidRDefault="008775EA" w:rsidP="008775EA">
            <w:pPr>
              <w:rPr>
                <w:sz w:val="18"/>
                <w:szCs w:val="18"/>
              </w:rPr>
            </w:pPr>
            <w:r w:rsidRPr="00A578C5">
              <w:rPr>
                <w:sz w:val="18"/>
                <w:szCs w:val="18"/>
                <w:highlight w:val="yellow"/>
              </w:rPr>
              <w:t>Overtallige tænder</w:t>
            </w:r>
          </w:p>
          <w:p w14:paraId="63A4C7C3" w14:textId="005C52B7" w:rsidR="008775EA" w:rsidRDefault="008775EA" w:rsidP="008775EA">
            <w:pPr>
              <w:rPr>
                <w:sz w:val="18"/>
                <w:szCs w:val="18"/>
              </w:rPr>
            </w:pPr>
            <w:r w:rsidRPr="00A578C5">
              <w:rPr>
                <w:sz w:val="18"/>
                <w:szCs w:val="18"/>
                <w:highlight w:val="yellow"/>
              </w:rPr>
              <w:t xml:space="preserve">Forsinket </w:t>
            </w:r>
            <w:r w:rsidR="00DF30CE" w:rsidRPr="00A578C5">
              <w:rPr>
                <w:sz w:val="18"/>
                <w:szCs w:val="18"/>
                <w:highlight w:val="yellow"/>
              </w:rPr>
              <w:t xml:space="preserve">og </w:t>
            </w:r>
            <w:proofErr w:type="spellStart"/>
            <w:r w:rsidR="00DF30CE" w:rsidRPr="00A578C5">
              <w:rPr>
                <w:sz w:val="18"/>
                <w:szCs w:val="18"/>
                <w:highlight w:val="yellow"/>
              </w:rPr>
              <w:t>ektopisk</w:t>
            </w:r>
            <w:proofErr w:type="spellEnd"/>
            <w:r w:rsidR="00DF30CE" w:rsidRPr="00A578C5">
              <w:rPr>
                <w:sz w:val="18"/>
                <w:szCs w:val="18"/>
                <w:highlight w:val="yellow"/>
              </w:rPr>
              <w:t xml:space="preserve"> </w:t>
            </w:r>
            <w:r w:rsidRPr="00A578C5">
              <w:rPr>
                <w:sz w:val="18"/>
                <w:szCs w:val="18"/>
                <w:highlight w:val="yellow"/>
              </w:rPr>
              <w:t>eruption</w:t>
            </w:r>
            <w:r w:rsidR="00DF30CE">
              <w:rPr>
                <w:sz w:val="18"/>
                <w:szCs w:val="18"/>
              </w:rPr>
              <w:t xml:space="preserve"> af tænder</w:t>
            </w:r>
          </w:p>
          <w:p w14:paraId="61D7F9BE" w14:textId="43907E6C" w:rsidR="00DF30CE" w:rsidRPr="006D53FD" w:rsidRDefault="00DF30CE" w:rsidP="008775EA">
            <w:pPr>
              <w:rPr>
                <w:sz w:val="18"/>
                <w:szCs w:val="18"/>
              </w:rPr>
            </w:pPr>
            <w:proofErr w:type="spellStart"/>
            <w:r w:rsidRPr="002141C9">
              <w:rPr>
                <w:sz w:val="18"/>
                <w:szCs w:val="18"/>
                <w:highlight w:val="yellow"/>
              </w:rPr>
              <w:t>Malokklusion</w:t>
            </w:r>
            <w:proofErr w:type="spellEnd"/>
          </w:p>
        </w:tc>
      </w:tr>
      <w:tr w:rsidR="008775EA" w:rsidRPr="006D53FD" w14:paraId="71A33CBE" w14:textId="77777777" w:rsidTr="00A578C5">
        <w:tc>
          <w:tcPr>
            <w:tcW w:w="1809" w:type="dxa"/>
          </w:tcPr>
          <w:p w14:paraId="28B5B018" w14:textId="77777777" w:rsidR="008775EA" w:rsidRPr="006D53FD" w:rsidRDefault="008775EA" w:rsidP="008775EA">
            <w:pPr>
              <w:rPr>
                <w:sz w:val="18"/>
                <w:szCs w:val="18"/>
              </w:rPr>
            </w:pPr>
            <w:proofErr w:type="spellStart"/>
            <w:r w:rsidRPr="006D53FD">
              <w:rPr>
                <w:sz w:val="18"/>
                <w:szCs w:val="18"/>
              </w:rPr>
              <w:t>Münke</w:t>
            </w:r>
            <w:proofErr w:type="spellEnd"/>
            <w:r w:rsidRPr="006D53FD">
              <w:rPr>
                <w:sz w:val="18"/>
                <w:szCs w:val="18"/>
              </w:rPr>
              <w:t xml:space="preserve"> syndrom</w:t>
            </w:r>
          </w:p>
        </w:tc>
        <w:tc>
          <w:tcPr>
            <w:tcW w:w="1691" w:type="dxa"/>
          </w:tcPr>
          <w:p w14:paraId="5D316135"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4A6B1BF3" w14:textId="190B00C8" w:rsidR="008775EA" w:rsidRPr="006D53FD" w:rsidRDefault="00DF30CE" w:rsidP="008775EA">
            <w:pPr>
              <w:rPr>
                <w:sz w:val="18"/>
                <w:szCs w:val="18"/>
              </w:rPr>
            </w:pPr>
            <w:r>
              <w:rPr>
                <w:sz w:val="18"/>
                <w:szCs w:val="18"/>
              </w:rPr>
              <w:t>Underu</w:t>
            </w:r>
            <w:r w:rsidR="008775EA" w:rsidRPr="006D53FD">
              <w:rPr>
                <w:sz w:val="18"/>
                <w:szCs w:val="18"/>
              </w:rPr>
              <w:t xml:space="preserve">dviklet </w:t>
            </w:r>
            <w:proofErr w:type="spellStart"/>
            <w:r w:rsidR="008775EA" w:rsidRPr="006D53FD">
              <w:rPr>
                <w:sz w:val="18"/>
                <w:szCs w:val="18"/>
              </w:rPr>
              <w:t>midtansigt</w:t>
            </w:r>
            <w:proofErr w:type="spellEnd"/>
          </w:p>
        </w:tc>
        <w:tc>
          <w:tcPr>
            <w:tcW w:w="3544" w:type="dxa"/>
          </w:tcPr>
          <w:p w14:paraId="0A1C101F" w14:textId="77777777" w:rsidR="008775EA" w:rsidRPr="006D53FD" w:rsidRDefault="008775EA" w:rsidP="008775EA">
            <w:pPr>
              <w:rPr>
                <w:sz w:val="18"/>
                <w:szCs w:val="18"/>
              </w:rPr>
            </w:pPr>
            <w:r w:rsidRPr="006D53FD">
              <w:rPr>
                <w:sz w:val="18"/>
                <w:szCs w:val="18"/>
              </w:rPr>
              <w:t>Høj gane</w:t>
            </w:r>
          </w:p>
        </w:tc>
      </w:tr>
      <w:tr w:rsidR="008775EA" w:rsidRPr="006D53FD" w14:paraId="00B44778" w14:textId="77777777" w:rsidTr="00A578C5">
        <w:tc>
          <w:tcPr>
            <w:tcW w:w="1809" w:type="dxa"/>
          </w:tcPr>
          <w:p w14:paraId="1E5E29CE" w14:textId="77777777" w:rsidR="008775EA" w:rsidRPr="006D53FD" w:rsidRDefault="008775EA" w:rsidP="008775EA">
            <w:pPr>
              <w:rPr>
                <w:sz w:val="18"/>
                <w:szCs w:val="18"/>
              </w:rPr>
            </w:pPr>
            <w:proofErr w:type="spellStart"/>
            <w:r w:rsidRPr="006D53FD">
              <w:rPr>
                <w:sz w:val="18"/>
                <w:szCs w:val="18"/>
              </w:rPr>
              <w:t>Saethre-chotzen</w:t>
            </w:r>
            <w:proofErr w:type="spellEnd"/>
            <w:r w:rsidRPr="006D53FD">
              <w:rPr>
                <w:sz w:val="18"/>
                <w:szCs w:val="18"/>
              </w:rPr>
              <w:t xml:space="preserve"> syndrom</w:t>
            </w:r>
          </w:p>
        </w:tc>
        <w:tc>
          <w:tcPr>
            <w:tcW w:w="1691" w:type="dxa"/>
          </w:tcPr>
          <w:p w14:paraId="1D768327"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6692354C" w14:textId="179527D6" w:rsidR="008775EA" w:rsidRPr="006D53FD" w:rsidRDefault="00DF30CE" w:rsidP="008775EA">
            <w:pPr>
              <w:rPr>
                <w:sz w:val="18"/>
                <w:szCs w:val="18"/>
              </w:rPr>
            </w:pPr>
            <w:r>
              <w:rPr>
                <w:sz w:val="18"/>
                <w:szCs w:val="18"/>
              </w:rPr>
              <w:t>Nedsænket øjenlå</w:t>
            </w:r>
            <w:r w:rsidR="008775EA" w:rsidRPr="006D53FD">
              <w:rPr>
                <w:sz w:val="18"/>
                <w:szCs w:val="18"/>
              </w:rPr>
              <w:t>g</w:t>
            </w:r>
          </w:p>
          <w:p w14:paraId="1213A56A" w14:textId="77777777" w:rsidR="008775EA" w:rsidRPr="006D53FD" w:rsidRDefault="008775EA" w:rsidP="008775EA">
            <w:pPr>
              <w:rPr>
                <w:sz w:val="18"/>
                <w:szCs w:val="18"/>
              </w:rPr>
            </w:pPr>
            <w:r w:rsidRPr="006D53FD">
              <w:rPr>
                <w:sz w:val="18"/>
                <w:szCs w:val="18"/>
              </w:rPr>
              <w:t>Forkortet fingre og tæer</w:t>
            </w:r>
          </w:p>
        </w:tc>
        <w:tc>
          <w:tcPr>
            <w:tcW w:w="3544" w:type="dxa"/>
          </w:tcPr>
          <w:p w14:paraId="16BD9034" w14:textId="77777777" w:rsidR="008775EA" w:rsidRPr="006D53FD" w:rsidRDefault="008775EA" w:rsidP="008775EA">
            <w:pPr>
              <w:rPr>
                <w:sz w:val="18"/>
                <w:szCs w:val="18"/>
              </w:rPr>
            </w:pPr>
            <w:proofErr w:type="spellStart"/>
            <w:r w:rsidRPr="006D53FD">
              <w:rPr>
                <w:sz w:val="18"/>
                <w:szCs w:val="18"/>
              </w:rPr>
              <w:t>Malokklusion</w:t>
            </w:r>
            <w:proofErr w:type="spellEnd"/>
          </w:p>
          <w:p w14:paraId="0151D351" w14:textId="77777777" w:rsidR="008775EA" w:rsidRPr="006D53FD" w:rsidRDefault="008775EA" w:rsidP="008775EA">
            <w:pPr>
              <w:rPr>
                <w:sz w:val="18"/>
                <w:szCs w:val="18"/>
              </w:rPr>
            </w:pPr>
            <w:r w:rsidRPr="006D53FD">
              <w:rPr>
                <w:sz w:val="18"/>
                <w:szCs w:val="18"/>
              </w:rPr>
              <w:t>Overtal</w:t>
            </w:r>
          </w:p>
          <w:p w14:paraId="3B247549" w14:textId="77777777" w:rsidR="008775EA" w:rsidRPr="006D53FD" w:rsidRDefault="008775EA" w:rsidP="008775EA">
            <w:pPr>
              <w:rPr>
                <w:sz w:val="18"/>
                <w:szCs w:val="18"/>
              </w:rPr>
            </w:pPr>
            <w:r w:rsidRPr="006D53FD">
              <w:rPr>
                <w:sz w:val="18"/>
                <w:szCs w:val="18"/>
              </w:rPr>
              <w:t>Taptænder</w:t>
            </w:r>
          </w:p>
        </w:tc>
      </w:tr>
      <w:tr w:rsidR="008775EA" w:rsidRPr="006D53FD" w14:paraId="672A6B11" w14:textId="77777777" w:rsidTr="00A578C5">
        <w:tc>
          <w:tcPr>
            <w:tcW w:w="1809" w:type="dxa"/>
          </w:tcPr>
          <w:p w14:paraId="1F266C49" w14:textId="77777777" w:rsidR="008775EA" w:rsidRPr="006D53FD" w:rsidRDefault="008775EA" w:rsidP="008775EA">
            <w:pPr>
              <w:rPr>
                <w:sz w:val="18"/>
                <w:szCs w:val="18"/>
              </w:rPr>
            </w:pPr>
            <w:proofErr w:type="spellStart"/>
            <w:r w:rsidRPr="006D53FD">
              <w:rPr>
                <w:sz w:val="18"/>
                <w:szCs w:val="18"/>
              </w:rPr>
              <w:t>Treacher</w:t>
            </w:r>
            <w:proofErr w:type="spellEnd"/>
            <w:r w:rsidRPr="006D53FD">
              <w:rPr>
                <w:sz w:val="18"/>
                <w:szCs w:val="18"/>
              </w:rPr>
              <w:t xml:space="preserve"> </w:t>
            </w:r>
            <w:proofErr w:type="spellStart"/>
            <w:r w:rsidRPr="006D53FD">
              <w:rPr>
                <w:sz w:val="18"/>
                <w:szCs w:val="18"/>
              </w:rPr>
              <w:t>collins</w:t>
            </w:r>
            <w:proofErr w:type="spellEnd"/>
            <w:r w:rsidRPr="006D53FD">
              <w:rPr>
                <w:sz w:val="18"/>
                <w:szCs w:val="18"/>
              </w:rPr>
              <w:t xml:space="preserve"> syndrom</w:t>
            </w:r>
          </w:p>
        </w:tc>
        <w:tc>
          <w:tcPr>
            <w:tcW w:w="1691" w:type="dxa"/>
          </w:tcPr>
          <w:p w14:paraId="2014EE03" w14:textId="77777777" w:rsidR="008775EA" w:rsidRPr="006D53FD" w:rsidRDefault="008775EA" w:rsidP="008775EA">
            <w:pPr>
              <w:rPr>
                <w:sz w:val="18"/>
                <w:szCs w:val="18"/>
              </w:rPr>
            </w:pPr>
            <w:proofErr w:type="spellStart"/>
            <w:r w:rsidRPr="006D53FD">
              <w:rPr>
                <w:sz w:val="18"/>
                <w:szCs w:val="18"/>
              </w:rPr>
              <w:t>Autosomal</w:t>
            </w:r>
            <w:proofErr w:type="spellEnd"/>
            <w:r w:rsidRPr="006D53FD">
              <w:rPr>
                <w:sz w:val="18"/>
                <w:szCs w:val="18"/>
              </w:rPr>
              <w:t xml:space="preserve"> dominant</w:t>
            </w:r>
          </w:p>
        </w:tc>
        <w:tc>
          <w:tcPr>
            <w:tcW w:w="2810" w:type="dxa"/>
          </w:tcPr>
          <w:p w14:paraId="5DFB9EA0" w14:textId="77777777" w:rsidR="008775EA" w:rsidRPr="006D53FD" w:rsidRDefault="008775EA" w:rsidP="008775EA">
            <w:pPr>
              <w:rPr>
                <w:sz w:val="18"/>
                <w:szCs w:val="18"/>
              </w:rPr>
            </w:pPr>
            <w:r w:rsidRPr="006D53FD">
              <w:rPr>
                <w:sz w:val="18"/>
                <w:szCs w:val="18"/>
              </w:rPr>
              <w:t>Nedad hældende øjenspalter</w:t>
            </w:r>
          </w:p>
        </w:tc>
        <w:tc>
          <w:tcPr>
            <w:tcW w:w="3544" w:type="dxa"/>
          </w:tcPr>
          <w:p w14:paraId="190144CB" w14:textId="77777777" w:rsidR="008775EA" w:rsidRPr="006D53FD" w:rsidRDefault="008775EA" w:rsidP="008775EA">
            <w:pPr>
              <w:rPr>
                <w:sz w:val="18"/>
                <w:szCs w:val="18"/>
              </w:rPr>
            </w:pPr>
            <w:r w:rsidRPr="006D53FD">
              <w:rPr>
                <w:sz w:val="18"/>
                <w:szCs w:val="18"/>
              </w:rPr>
              <w:t xml:space="preserve">Lille </w:t>
            </w:r>
            <w:proofErr w:type="spellStart"/>
            <w:r w:rsidRPr="006D53FD">
              <w:rPr>
                <w:sz w:val="18"/>
                <w:szCs w:val="18"/>
              </w:rPr>
              <w:t>mandibel</w:t>
            </w:r>
            <w:proofErr w:type="spellEnd"/>
            <w:r w:rsidRPr="006D53FD">
              <w:rPr>
                <w:sz w:val="18"/>
                <w:szCs w:val="18"/>
              </w:rPr>
              <w:t xml:space="preserve"> (</w:t>
            </w:r>
            <w:proofErr w:type="spellStart"/>
            <w:r w:rsidRPr="006D53FD">
              <w:rPr>
                <w:sz w:val="18"/>
                <w:szCs w:val="18"/>
              </w:rPr>
              <w:t>mandibular</w:t>
            </w:r>
            <w:proofErr w:type="spellEnd"/>
            <w:r w:rsidRPr="006D53FD">
              <w:rPr>
                <w:sz w:val="18"/>
                <w:szCs w:val="18"/>
              </w:rPr>
              <w:t xml:space="preserve"> </w:t>
            </w:r>
            <w:proofErr w:type="spellStart"/>
            <w:r w:rsidRPr="006D53FD">
              <w:rPr>
                <w:sz w:val="18"/>
                <w:szCs w:val="18"/>
              </w:rPr>
              <w:t>retrognati</w:t>
            </w:r>
            <w:proofErr w:type="spellEnd"/>
            <w:r w:rsidRPr="006D53FD">
              <w:rPr>
                <w:sz w:val="18"/>
                <w:szCs w:val="18"/>
              </w:rPr>
              <w:t>)</w:t>
            </w:r>
          </w:p>
          <w:p w14:paraId="60B8E7AD" w14:textId="77777777" w:rsidR="008775EA" w:rsidRPr="006D53FD" w:rsidRDefault="008775EA" w:rsidP="008775EA">
            <w:pPr>
              <w:rPr>
                <w:sz w:val="18"/>
                <w:szCs w:val="18"/>
              </w:rPr>
            </w:pPr>
            <w:r w:rsidRPr="006D53FD">
              <w:rPr>
                <w:sz w:val="18"/>
                <w:szCs w:val="18"/>
              </w:rPr>
              <w:t xml:space="preserve">UK vokser fast i </w:t>
            </w:r>
            <w:proofErr w:type="spellStart"/>
            <w:r w:rsidRPr="006D53FD">
              <w:rPr>
                <w:sz w:val="18"/>
                <w:szCs w:val="18"/>
              </w:rPr>
              <w:t>kondylen</w:t>
            </w:r>
            <w:proofErr w:type="spellEnd"/>
          </w:p>
          <w:p w14:paraId="309CC013" w14:textId="77777777" w:rsidR="008775EA" w:rsidRPr="006D53FD" w:rsidRDefault="008775EA" w:rsidP="008775EA">
            <w:pPr>
              <w:rPr>
                <w:sz w:val="18"/>
                <w:szCs w:val="18"/>
              </w:rPr>
            </w:pPr>
            <w:r w:rsidRPr="006D53FD">
              <w:rPr>
                <w:sz w:val="18"/>
                <w:szCs w:val="18"/>
              </w:rPr>
              <w:t>40 % ganespalte</w:t>
            </w:r>
          </w:p>
          <w:p w14:paraId="088165C8" w14:textId="77777777" w:rsidR="008775EA" w:rsidRPr="006D53FD" w:rsidRDefault="008775EA" w:rsidP="008775EA">
            <w:pPr>
              <w:rPr>
                <w:sz w:val="18"/>
                <w:szCs w:val="18"/>
              </w:rPr>
            </w:pPr>
          </w:p>
        </w:tc>
      </w:tr>
    </w:tbl>
    <w:p w14:paraId="4693FA6F" w14:textId="77777777" w:rsidR="00C6134C" w:rsidRPr="006D53FD" w:rsidRDefault="00C6134C" w:rsidP="00E6062D">
      <w:pPr>
        <w:spacing w:after="0"/>
        <w:rPr>
          <w:sz w:val="24"/>
          <w:szCs w:val="24"/>
        </w:rPr>
      </w:pPr>
      <w:bookmarkStart w:id="0" w:name="_GoBack"/>
      <w:bookmarkEnd w:id="0"/>
    </w:p>
    <w:sectPr w:rsidR="00C6134C" w:rsidRPr="006D53FD">
      <w:head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BF1CB" w14:textId="77777777" w:rsidR="00295C53" w:rsidRDefault="00295C53" w:rsidP="00277CEE">
      <w:pPr>
        <w:spacing w:after="0" w:line="240" w:lineRule="auto"/>
      </w:pPr>
      <w:r>
        <w:separator/>
      </w:r>
    </w:p>
  </w:endnote>
  <w:endnote w:type="continuationSeparator" w:id="0">
    <w:p w14:paraId="64277E5E" w14:textId="77777777" w:rsidR="00295C53" w:rsidRDefault="00295C53" w:rsidP="00277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8366D" w14:textId="77777777" w:rsidR="00295C53" w:rsidRDefault="00295C53" w:rsidP="00277CEE">
      <w:pPr>
        <w:spacing w:after="0" w:line="240" w:lineRule="auto"/>
      </w:pPr>
      <w:r>
        <w:separator/>
      </w:r>
    </w:p>
  </w:footnote>
  <w:footnote w:type="continuationSeparator" w:id="0">
    <w:p w14:paraId="023705DB" w14:textId="77777777" w:rsidR="00295C53" w:rsidRDefault="00295C53" w:rsidP="00277CE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5F40" w14:textId="48CE0303" w:rsidR="00295C53" w:rsidRDefault="00295C53">
    <w:pPr>
      <w:pStyle w:val="Header"/>
    </w:pPr>
    <w:r>
      <w:t>Mette Jessen</w:t>
    </w:r>
  </w:p>
  <w:p w14:paraId="23F35343" w14:textId="673333E8" w:rsidR="00295C53" w:rsidRDefault="00295C53">
    <w:pPr>
      <w:pStyle w:val="Header"/>
    </w:pPr>
    <w:r>
      <w:t>Rikke Kaas</w:t>
    </w:r>
  </w:p>
  <w:p w14:paraId="2256637B" w14:textId="77777777" w:rsidR="00295C53" w:rsidRDefault="00295C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32A8"/>
    <w:multiLevelType w:val="hybridMultilevel"/>
    <w:tmpl w:val="22324D2E"/>
    <w:lvl w:ilvl="0" w:tplc="67685BAC">
      <w:start w:val="1"/>
      <w:numFmt w:val="bullet"/>
      <w:lvlText w:val="•"/>
      <w:lvlJc w:val="left"/>
      <w:pPr>
        <w:tabs>
          <w:tab w:val="num" w:pos="720"/>
        </w:tabs>
        <w:ind w:left="720" w:hanging="360"/>
      </w:pPr>
      <w:rPr>
        <w:rFonts w:ascii="Arial" w:hAnsi="Arial" w:hint="default"/>
      </w:rPr>
    </w:lvl>
    <w:lvl w:ilvl="1" w:tplc="411EA900">
      <w:numFmt w:val="bullet"/>
      <w:lvlText w:val="–"/>
      <w:lvlJc w:val="left"/>
      <w:pPr>
        <w:tabs>
          <w:tab w:val="num" w:pos="1440"/>
        </w:tabs>
        <w:ind w:left="1440" w:hanging="360"/>
      </w:pPr>
      <w:rPr>
        <w:rFonts w:ascii="Arial" w:hAnsi="Arial" w:hint="default"/>
      </w:rPr>
    </w:lvl>
    <w:lvl w:ilvl="2" w:tplc="0A36F8B0" w:tentative="1">
      <w:start w:val="1"/>
      <w:numFmt w:val="bullet"/>
      <w:lvlText w:val="•"/>
      <w:lvlJc w:val="left"/>
      <w:pPr>
        <w:tabs>
          <w:tab w:val="num" w:pos="2160"/>
        </w:tabs>
        <w:ind w:left="2160" w:hanging="360"/>
      </w:pPr>
      <w:rPr>
        <w:rFonts w:ascii="Arial" w:hAnsi="Arial" w:hint="default"/>
      </w:rPr>
    </w:lvl>
    <w:lvl w:ilvl="3" w:tplc="3D5E8DDE" w:tentative="1">
      <w:start w:val="1"/>
      <w:numFmt w:val="bullet"/>
      <w:lvlText w:val="•"/>
      <w:lvlJc w:val="left"/>
      <w:pPr>
        <w:tabs>
          <w:tab w:val="num" w:pos="2880"/>
        </w:tabs>
        <w:ind w:left="2880" w:hanging="360"/>
      </w:pPr>
      <w:rPr>
        <w:rFonts w:ascii="Arial" w:hAnsi="Arial" w:hint="default"/>
      </w:rPr>
    </w:lvl>
    <w:lvl w:ilvl="4" w:tplc="22EE60F6" w:tentative="1">
      <w:start w:val="1"/>
      <w:numFmt w:val="bullet"/>
      <w:lvlText w:val="•"/>
      <w:lvlJc w:val="left"/>
      <w:pPr>
        <w:tabs>
          <w:tab w:val="num" w:pos="3600"/>
        </w:tabs>
        <w:ind w:left="3600" w:hanging="360"/>
      </w:pPr>
      <w:rPr>
        <w:rFonts w:ascii="Arial" w:hAnsi="Arial" w:hint="default"/>
      </w:rPr>
    </w:lvl>
    <w:lvl w:ilvl="5" w:tplc="2BD4D9A2" w:tentative="1">
      <w:start w:val="1"/>
      <w:numFmt w:val="bullet"/>
      <w:lvlText w:val="•"/>
      <w:lvlJc w:val="left"/>
      <w:pPr>
        <w:tabs>
          <w:tab w:val="num" w:pos="4320"/>
        </w:tabs>
        <w:ind w:left="4320" w:hanging="360"/>
      </w:pPr>
      <w:rPr>
        <w:rFonts w:ascii="Arial" w:hAnsi="Arial" w:hint="default"/>
      </w:rPr>
    </w:lvl>
    <w:lvl w:ilvl="6" w:tplc="B036BC56" w:tentative="1">
      <w:start w:val="1"/>
      <w:numFmt w:val="bullet"/>
      <w:lvlText w:val="•"/>
      <w:lvlJc w:val="left"/>
      <w:pPr>
        <w:tabs>
          <w:tab w:val="num" w:pos="5040"/>
        </w:tabs>
        <w:ind w:left="5040" w:hanging="360"/>
      </w:pPr>
      <w:rPr>
        <w:rFonts w:ascii="Arial" w:hAnsi="Arial" w:hint="default"/>
      </w:rPr>
    </w:lvl>
    <w:lvl w:ilvl="7" w:tplc="9F62FD2A" w:tentative="1">
      <w:start w:val="1"/>
      <w:numFmt w:val="bullet"/>
      <w:lvlText w:val="•"/>
      <w:lvlJc w:val="left"/>
      <w:pPr>
        <w:tabs>
          <w:tab w:val="num" w:pos="5760"/>
        </w:tabs>
        <w:ind w:left="5760" w:hanging="360"/>
      </w:pPr>
      <w:rPr>
        <w:rFonts w:ascii="Arial" w:hAnsi="Arial" w:hint="default"/>
      </w:rPr>
    </w:lvl>
    <w:lvl w:ilvl="8" w:tplc="FD8A323C" w:tentative="1">
      <w:start w:val="1"/>
      <w:numFmt w:val="bullet"/>
      <w:lvlText w:val="•"/>
      <w:lvlJc w:val="left"/>
      <w:pPr>
        <w:tabs>
          <w:tab w:val="num" w:pos="6480"/>
        </w:tabs>
        <w:ind w:left="6480" w:hanging="360"/>
      </w:pPr>
      <w:rPr>
        <w:rFonts w:ascii="Arial" w:hAnsi="Arial" w:hint="default"/>
      </w:rPr>
    </w:lvl>
  </w:abstractNum>
  <w:abstractNum w:abstractNumId="1">
    <w:nsid w:val="05135D4B"/>
    <w:multiLevelType w:val="hybridMultilevel"/>
    <w:tmpl w:val="BF3277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B14268E"/>
    <w:multiLevelType w:val="hybridMultilevel"/>
    <w:tmpl w:val="B0121754"/>
    <w:lvl w:ilvl="0" w:tplc="04090001">
      <w:start w:val="1"/>
      <w:numFmt w:val="bullet"/>
      <w:lvlText w:val=""/>
      <w:lvlJc w:val="left"/>
      <w:pPr>
        <w:ind w:left="1091" w:hanging="360"/>
      </w:pPr>
      <w:rPr>
        <w:rFonts w:ascii="Symbol" w:hAnsi="Symbol" w:hint="default"/>
      </w:rPr>
    </w:lvl>
    <w:lvl w:ilvl="1" w:tplc="04090003" w:tentative="1">
      <w:start w:val="1"/>
      <w:numFmt w:val="bullet"/>
      <w:lvlText w:val="o"/>
      <w:lvlJc w:val="left"/>
      <w:pPr>
        <w:ind w:left="1811" w:hanging="360"/>
      </w:pPr>
      <w:rPr>
        <w:rFonts w:ascii="Courier New" w:hAnsi="Courier New" w:cs="Courier New" w:hint="default"/>
      </w:rPr>
    </w:lvl>
    <w:lvl w:ilvl="2" w:tplc="04090005" w:tentative="1">
      <w:start w:val="1"/>
      <w:numFmt w:val="bullet"/>
      <w:lvlText w:val=""/>
      <w:lvlJc w:val="left"/>
      <w:pPr>
        <w:ind w:left="2531" w:hanging="360"/>
      </w:pPr>
      <w:rPr>
        <w:rFonts w:ascii="Wingdings" w:hAnsi="Wingdings" w:hint="default"/>
      </w:rPr>
    </w:lvl>
    <w:lvl w:ilvl="3" w:tplc="04090001" w:tentative="1">
      <w:start w:val="1"/>
      <w:numFmt w:val="bullet"/>
      <w:lvlText w:val=""/>
      <w:lvlJc w:val="left"/>
      <w:pPr>
        <w:ind w:left="3251" w:hanging="360"/>
      </w:pPr>
      <w:rPr>
        <w:rFonts w:ascii="Symbol" w:hAnsi="Symbol" w:hint="default"/>
      </w:rPr>
    </w:lvl>
    <w:lvl w:ilvl="4" w:tplc="04090003" w:tentative="1">
      <w:start w:val="1"/>
      <w:numFmt w:val="bullet"/>
      <w:lvlText w:val="o"/>
      <w:lvlJc w:val="left"/>
      <w:pPr>
        <w:ind w:left="3971" w:hanging="360"/>
      </w:pPr>
      <w:rPr>
        <w:rFonts w:ascii="Courier New" w:hAnsi="Courier New" w:cs="Courier New" w:hint="default"/>
      </w:rPr>
    </w:lvl>
    <w:lvl w:ilvl="5" w:tplc="04090005" w:tentative="1">
      <w:start w:val="1"/>
      <w:numFmt w:val="bullet"/>
      <w:lvlText w:val=""/>
      <w:lvlJc w:val="left"/>
      <w:pPr>
        <w:ind w:left="4691" w:hanging="360"/>
      </w:pPr>
      <w:rPr>
        <w:rFonts w:ascii="Wingdings" w:hAnsi="Wingdings" w:hint="default"/>
      </w:rPr>
    </w:lvl>
    <w:lvl w:ilvl="6" w:tplc="04090001" w:tentative="1">
      <w:start w:val="1"/>
      <w:numFmt w:val="bullet"/>
      <w:lvlText w:val=""/>
      <w:lvlJc w:val="left"/>
      <w:pPr>
        <w:ind w:left="5411" w:hanging="360"/>
      </w:pPr>
      <w:rPr>
        <w:rFonts w:ascii="Symbol" w:hAnsi="Symbol" w:hint="default"/>
      </w:rPr>
    </w:lvl>
    <w:lvl w:ilvl="7" w:tplc="04090003" w:tentative="1">
      <w:start w:val="1"/>
      <w:numFmt w:val="bullet"/>
      <w:lvlText w:val="o"/>
      <w:lvlJc w:val="left"/>
      <w:pPr>
        <w:ind w:left="6131" w:hanging="360"/>
      </w:pPr>
      <w:rPr>
        <w:rFonts w:ascii="Courier New" w:hAnsi="Courier New" w:cs="Courier New" w:hint="default"/>
      </w:rPr>
    </w:lvl>
    <w:lvl w:ilvl="8" w:tplc="04090005" w:tentative="1">
      <w:start w:val="1"/>
      <w:numFmt w:val="bullet"/>
      <w:lvlText w:val=""/>
      <w:lvlJc w:val="left"/>
      <w:pPr>
        <w:ind w:left="6851" w:hanging="360"/>
      </w:pPr>
      <w:rPr>
        <w:rFonts w:ascii="Wingdings" w:hAnsi="Wingdings" w:hint="default"/>
      </w:rPr>
    </w:lvl>
  </w:abstractNum>
  <w:abstractNum w:abstractNumId="3">
    <w:nsid w:val="1FD901F1"/>
    <w:multiLevelType w:val="hybridMultilevel"/>
    <w:tmpl w:val="73EC7E5E"/>
    <w:lvl w:ilvl="0" w:tplc="04090005">
      <w:start w:val="1"/>
      <w:numFmt w:val="bullet"/>
      <w:lvlText w:val=""/>
      <w:lvlJc w:val="left"/>
      <w:pPr>
        <w:ind w:left="1091" w:hanging="360"/>
      </w:pPr>
      <w:rPr>
        <w:rFonts w:ascii="Wingdings" w:hAnsi="Wingdings" w:hint="default"/>
      </w:rPr>
    </w:lvl>
    <w:lvl w:ilvl="1" w:tplc="04090003" w:tentative="1">
      <w:start w:val="1"/>
      <w:numFmt w:val="bullet"/>
      <w:lvlText w:val="o"/>
      <w:lvlJc w:val="left"/>
      <w:pPr>
        <w:ind w:left="1811" w:hanging="360"/>
      </w:pPr>
      <w:rPr>
        <w:rFonts w:ascii="Courier New" w:hAnsi="Courier New" w:cs="Courier New" w:hint="default"/>
      </w:rPr>
    </w:lvl>
    <w:lvl w:ilvl="2" w:tplc="04090005" w:tentative="1">
      <w:start w:val="1"/>
      <w:numFmt w:val="bullet"/>
      <w:lvlText w:val=""/>
      <w:lvlJc w:val="left"/>
      <w:pPr>
        <w:ind w:left="2531" w:hanging="360"/>
      </w:pPr>
      <w:rPr>
        <w:rFonts w:ascii="Wingdings" w:hAnsi="Wingdings" w:hint="default"/>
      </w:rPr>
    </w:lvl>
    <w:lvl w:ilvl="3" w:tplc="04090001" w:tentative="1">
      <w:start w:val="1"/>
      <w:numFmt w:val="bullet"/>
      <w:lvlText w:val=""/>
      <w:lvlJc w:val="left"/>
      <w:pPr>
        <w:ind w:left="3251" w:hanging="360"/>
      </w:pPr>
      <w:rPr>
        <w:rFonts w:ascii="Symbol" w:hAnsi="Symbol" w:hint="default"/>
      </w:rPr>
    </w:lvl>
    <w:lvl w:ilvl="4" w:tplc="04090003" w:tentative="1">
      <w:start w:val="1"/>
      <w:numFmt w:val="bullet"/>
      <w:lvlText w:val="o"/>
      <w:lvlJc w:val="left"/>
      <w:pPr>
        <w:ind w:left="3971" w:hanging="360"/>
      </w:pPr>
      <w:rPr>
        <w:rFonts w:ascii="Courier New" w:hAnsi="Courier New" w:cs="Courier New" w:hint="default"/>
      </w:rPr>
    </w:lvl>
    <w:lvl w:ilvl="5" w:tplc="04090005" w:tentative="1">
      <w:start w:val="1"/>
      <w:numFmt w:val="bullet"/>
      <w:lvlText w:val=""/>
      <w:lvlJc w:val="left"/>
      <w:pPr>
        <w:ind w:left="4691" w:hanging="360"/>
      </w:pPr>
      <w:rPr>
        <w:rFonts w:ascii="Wingdings" w:hAnsi="Wingdings" w:hint="default"/>
      </w:rPr>
    </w:lvl>
    <w:lvl w:ilvl="6" w:tplc="04090001" w:tentative="1">
      <w:start w:val="1"/>
      <w:numFmt w:val="bullet"/>
      <w:lvlText w:val=""/>
      <w:lvlJc w:val="left"/>
      <w:pPr>
        <w:ind w:left="5411" w:hanging="360"/>
      </w:pPr>
      <w:rPr>
        <w:rFonts w:ascii="Symbol" w:hAnsi="Symbol" w:hint="default"/>
      </w:rPr>
    </w:lvl>
    <w:lvl w:ilvl="7" w:tplc="04090003" w:tentative="1">
      <w:start w:val="1"/>
      <w:numFmt w:val="bullet"/>
      <w:lvlText w:val="o"/>
      <w:lvlJc w:val="left"/>
      <w:pPr>
        <w:ind w:left="6131" w:hanging="360"/>
      </w:pPr>
      <w:rPr>
        <w:rFonts w:ascii="Courier New" w:hAnsi="Courier New" w:cs="Courier New" w:hint="default"/>
      </w:rPr>
    </w:lvl>
    <w:lvl w:ilvl="8" w:tplc="04090005" w:tentative="1">
      <w:start w:val="1"/>
      <w:numFmt w:val="bullet"/>
      <w:lvlText w:val=""/>
      <w:lvlJc w:val="left"/>
      <w:pPr>
        <w:ind w:left="6851" w:hanging="360"/>
      </w:pPr>
      <w:rPr>
        <w:rFonts w:ascii="Wingdings" w:hAnsi="Wingdings" w:hint="default"/>
      </w:rPr>
    </w:lvl>
  </w:abstractNum>
  <w:abstractNum w:abstractNumId="4">
    <w:nsid w:val="299314EC"/>
    <w:multiLevelType w:val="hybridMultilevel"/>
    <w:tmpl w:val="A9746142"/>
    <w:lvl w:ilvl="0" w:tplc="BF9C38A0">
      <w:start w:val="1"/>
      <w:numFmt w:val="bullet"/>
      <w:lvlText w:val="–"/>
      <w:lvlJc w:val="left"/>
      <w:pPr>
        <w:tabs>
          <w:tab w:val="num" w:pos="720"/>
        </w:tabs>
        <w:ind w:left="720" w:hanging="360"/>
      </w:pPr>
      <w:rPr>
        <w:rFonts w:ascii="Arial" w:hAnsi="Arial" w:hint="default"/>
      </w:rPr>
    </w:lvl>
    <w:lvl w:ilvl="1" w:tplc="C2443AF0">
      <w:start w:val="1"/>
      <w:numFmt w:val="bullet"/>
      <w:lvlText w:val="–"/>
      <w:lvlJc w:val="left"/>
      <w:pPr>
        <w:tabs>
          <w:tab w:val="num" w:pos="1440"/>
        </w:tabs>
        <w:ind w:left="1440" w:hanging="360"/>
      </w:pPr>
      <w:rPr>
        <w:rFonts w:ascii="Arial" w:hAnsi="Arial" w:hint="default"/>
      </w:rPr>
    </w:lvl>
    <w:lvl w:ilvl="2" w:tplc="559EEEE2" w:tentative="1">
      <w:start w:val="1"/>
      <w:numFmt w:val="bullet"/>
      <w:lvlText w:val="–"/>
      <w:lvlJc w:val="left"/>
      <w:pPr>
        <w:tabs>
          <w:tab w:val="num" w:pos="2160"/>
        </w:tabs>
        <w:ind w:left="2160" w:hanging="360"/>
      </w:pPr>
      <w:rPr>
        <w:rFonts w:ascii="Arial" w:hAnsi="Arial" w:hint="default"/>
      </w:rPr>
    </w:lvl>
    <w:lvl w:ilvl="3" w:tplc="080031EC" w:tentative="1">
      <w:start w:val="1"/>
      <w:numFmt w:val="bullet"/>
      <w:lvlText w:val="–"/>
      <w:lvlJc w:val="left"/>
      <w:pPr>
        <w:tabs>
          <w:tab w:val="num" w:pos="2880"/>
        </w:tabs>
        <w:ind w:left="2880" w:hanging="360"/>
      </w:pPr>
      <w:rPr>
        <w:rFonts w:ascii="Arial" w:hAnsi="Arial" w:hint="default"/>
      </w:rPr>
    </w:lvl>
    <w:lvl w:ilvl="4" w:tplc="9F6EB69E" w:tentative="1">
      <w:start w:val="1"/>
      <w:numFmt w:val="bullet"/>
      <w:lvlText w:val="–"/>
      <w:lvlJc w:val="left"/>
      <w:pPr>
        <w:tabs>
          <w:tab w:val="num" w:pos="3600"/>
        </w:tabs>
        <w:ind w:left="3600" w:hanging="360"/>
      </w:pPr>
      <w:rPr>
        <w:rFonts w:ascii="Arial" w:hAnsi="Arial" w:hint="default"/>
      </w:rPr>
    </w:lvl>
    <w:lvl w:ilvl="5" w:tplc="7B5E5E92" w:tentative="1">
      <w:start w:val="1"/>
      <w:numFmt w:val="bullet"/>
      <w:lvlText w:val="–"/>
      <w:lvlJc w:val="left"/>
      <w:pPr>
        <w:tabs>
          <w:tab w:val="num" w:pos="4320"/>
        </w:tabs>
        <w:ind w:left="4320" w:hanging="360"/>
      </w:pPr>
      <w:rPr>
        <w:rFonts w:ascii="Arial" w:hAnsi="Arial" w:hint="default"/>
      </w:rPr>
    </w:lvl>
    <w:lvl w:ilvl="6" w:tplc="5FDC112C" w:tentative="1">
      <w:start w:val="1"/>
      <w:numFmt w:val="bullet"/>
      <w:lvlText w:val="–"/>
      <w:lvlJc w:val="left"/>
      <w:pPr>
        <w:tabs>
          <w:tab w:val="num" w:pos="5040"/>
        </w:tabs>
        <w:ind w:left="5040" w:hanging="360"/>
      </w:pPr>
      <w:rPr>
        <w:rFonts w:ascii="Arial" w:hAnsi="Arial" w:hint="default"/>
      </w:rPr>
    </w:lvl>
    <w:lvl w:ilvl="7" w:tplc="34C23F14" w:tentative="1">
      <w:start w:val="1"/>
      <w:numFmt w:val="bullet"/>
      <w:lvlText w:val="–"/>
      <w:lvlJc w:val="left"/>
      <w:pPr>
        <w:tabs>
          <w:tab w:val="num" w:pos="5760"/>
        </w:tabs>
        <w:ind w:left="5760" w:hanging="360"/>
      </w:pPr>
      <w:rPr>
        <w:rFonts w:ascii="Arial" w:hAnsi="Arial" w:hint="default"/>
      </w:rPr>
    </w:lvl>
    <w:lvl w:ilvl="8" w:tplc="2D6849E8" w:tentative="1">
      <w:start w:val="1"/>
      <w:numFmt w:val="bullet"/>
      <w:lvlText w:val="–"/>
      <w:lvlJc w:val="left"/>
      <w:pPr>
        <w:tabs>
          <w:tab w:val="num" w:pos="6480"/>
        </w:tabs>
        <w:ind w:left="6480" w:hanging="360"/>
      </w:pPr>
      <w:rPr>
        <w:rFonts w:ascii="Arial" w:hAnsi="Arial" w:hint="default"/>
      </w:rPr>
    </w:lvl>
  </w:abstractNum>
  <w:abstractNum w:abstractNumId="5">
    <w:nsid w:val="4D865C4F"/>
    <w:multiLevelType w:val="hybridMultilevel"/>
    <w:tmpl w:val="205E0364"/>
    <w:lvl w:ilvl="0" w:tplc="677A4C4A">
      <w:start w:val="1"/>
      <w:numFmt w:val="bullet"/>
      <w:lvlText w:val="•"/>
      <w:lvlJc w:val="left"/>
      <w:pPr>
        <w:tabs>
          <w:tab w:val="num" w:pos="720"/>
        </w:tabs>
        <w:ind w:left="720" w:hanging="360"/>
      </w:pPr>
      <w:rPr>
        <w:rFonts w:ascii="Arial" w:hAnsi="Arial" w:hint="default"/>
      </w:rPr>
    </w:lvl>
    <w:lvl w:ilvl="1" w:tplc="15EC6C26" w:tentative="1">
      <w:start w:val="1"/>
      <w:numFmt w:val="bullet"/>
      <w:lvlText w:val="•"/>
      <w:lvlJc w:val="left"/>
      <w:pPr>
        <w:tabs>
          <w:tab w:val="num" w:pos="1440"/>
        </w:tabs>
        <w:ind w:left="1440" w:hanging="360"/>
      </w:pPr>
      <w:rPr>
        <w:rFonts w:ascii="Arial" w:hAnsi="Arial" w:hint="default"/>
      </w:rPr>
    </w:lvl>
    <w:lvl w:ilvl="2" w:tplc="7F764B96" w:tentative="1">
      <w:start w:val="1"/>
      <w:numFmt w:val="bullet"/>
      <w:lvlText w:val="•"/>
      <w:lvlJc w:val="left"/>
      <w:pPr>
        <w:tabs>
          <w:tab w:val="num" w:pos="2160"/>
        </w:tabs>
        <w:ind w:left="2160" w:hanging="360"/>
      </w:pPr>
      <w:rPr>
        <w:rFonts w:ascii="Arial" w:hAnsi="Arial" w:hint="default"/>
      </w:rPr>
    </w:lvl>
    <w:lvl w:ilvl="3" w:tplc="21A8B638" w:tentative="1">
      <w:start w:val="1"/>
      <w:numFmt w:val="bullet"/>
      <w:lvlText w:val="•"/>
      <w:lvlJc w:val="left"/>
      <w:pPr>
        <w:tabs>
          <w:tab w:val="num" w:pos="2880"/>
        </w:tabs>
        <w:ind w:left="2880" w:hanging="360"/>
      </w:pPr>
      <w:rPr>
        <w:rFonts w:ascii="Arial" w:hAnsi="Arial" w:hint="default"/>
      </w:rPr>
    </w:lvl>
    <w:lvl w:ilvl="4" w:tplc="F1D89120" w:tentative="1">
      <w:start w:val="1"/>
      <w:numFmt w:val="bullet"/>
      <w:lvlText w:val="•"/>
      <w:lvlJc w:val="left"/>
      <w:pPr>
        <w:tabs>
          <w:tab w:val="num" w:pos="3600"/>
        </w:tabs>
        <w:ind w:left="3600" w:hanging="360"/>
      </w:pPr>
      <w:rPr>
        <w:rFonts w:ascii="Arial" w:hAnsi="Arial" w:hint="default"/>
      </w:rPr>
    </w:lvl>
    <w:lvl w:ilvl="5" w:tplc="0BFE777C" w:tentative="1">
      <w:start w:val="1"/>
      <w:numFmt w:val="bullet"/>
      <w:lvlText w:val="•"/>
      <w:lvlJc w:val="left"/>
      <w:pPr>
        <w:tabs>
          <w:tab w:val="num" w:pos="4320"/>
        </w:tabs>
        <w:ind w:left="4320" w:hanging="360"/>
      </w:pPr>
      <w:rPr>
        <w:rFonts w:ascii="Arial" w:hAnsi="Arial" w:hint="default"/>
      </w:rPr>
    </w:lvl>
    <w:lvl w:ilvl="6" w:tplc="56F8BBCA" w:tentative="1">
      <w:start w:val="1"/>
      <w:numFmt w:val="bullet"/>
      <w:lvlText w:val="•"/>
      <w:lvlJc w:val="left"/>
      <w:pPr>
        <w:tabs>
          <w:tab w:val="num" w:pos="5040"/>
        </w:tabs>
        <w:ind w:left="5040" w:hanging="360"/>
      </w:pPr>
      <w:rPr>
        <w:rFonts w:ascii="Arial" w:hAnsi="Arial" w:hint="default"/>
      </w:rPr>
    </w:lvl>
    <w:lvl w:ilvl="7" w:tplc="A5FAF0B6" w:tentative="1">
      <w:start w:val="1"/>
      <w:numFmt w:val="bullet"/>
      <w:lvlText w:val="•"/>
      <w:lvlJc w:val="left"/>
      <w:pPr>
        <w:tabs>
          <w:tab w:val="num" w:pos="5760"/>
        </w:tabs>
        <w:ind w:left="5760" w:hanging="360"/>
      </w:pPr>
      <w:rPr>
        <w:rFonts w:ascii="Arial" w:hAnsi="Arial" w:hint="default"/>
      </w:rPr>
    </w:lvl>
    <w:lvl w:ilvl="8" w:tplc="0FA6B9A2" w:tentative="1">
      <w:start w:val="1"/>
      <w:numFmt w:val="bullet"/>
      <w:lvlText w:val="•"/>
      <w:lvlJc w:val="left"/>
      <w:pPr>
        <w:tabs>
          <w:tab w:val="num" w:pos="6480"/>
        </w:tabs>
        <w:ind w:left="6480" w:hanging="360"/>
      </w:pPr>
      <w:rPr>
        <w:rFonts w:ascii="Arial" w:hAnsi="Arial" w:hint="default"/>
      </w:rPr>
    </w:lvl>
  </w:abstractNum>
  <w:abstractNum w:abstractNumId="6">
    <w:nsid w:val="59596363"/>
    <w:multiLevelType w:val="hybridMultilevel"/>
    <w:tmpl w:val="29AE3E1C"/>
    <w:lvl w:ilvl="0" w:tplc="24D672B2">
      <w:start w:val="1"/>
      <w:numFmt w:val="bullet"/>
      <w:lvlText w:val="•"/>
      <w:lvlJc w:val="left"/>
      <w:pPr>
        <w:tabs>
          <w:tab w:val="num" w:pos="720"/>
        </w:tabs>
        <w:ind w:left="720" w:hanging="360"/>
      </w:pPr>
      <w:rPr>
        <w:rFonts w:ascii="Arial" w:hAnsi="Arial" w:hint="default"/>
      </w:rPr>
    </w:lvl>
    <w:lvl w:ilvl="1" w:tplc="861A35D8" w:tentative="1">
      <w:start w:val="1"/>
      <w:numFmt w:val="bullet"/>
      <w:lvlText w:val="•"/>
      <w:lvlJc w:val="left"/>
      <w:pPr>
        <w:tabs>
          <w:tab w:val="num" w:pos="1440"/>
        </w:tabs>
        <w:ind w:left="1440" w:hanging="360"/>
      </w:pPr>
      <w:rPr>
        <w:rFonts w:ascii="Arial" w:hAnsi="Arial" w:hint="default"/>
      </w:rPr>
    </w:lvl>
    <w:lvl w:ilvl="2" w:tplc="168C6ABA" w:tentative="1">
      <w:start w:val="1"/>
      <w:numFmt w:val="bullet"/>
      <w:lvlText w:val="•"/>
      <w:lvlJc w:val="left"/>
      <w:pPr>
        <w:tabs>
          <w:tab w:val="num" w:pos="2160"/>
        </w:tabs>
        <w:ind w:left="2160" w:hanging="360"/>
      </w:pPr>
      <w:rPr>
        <w:rFonts w:ascii="Arial" w:hAnsi="Arial" w:hint="default"/>
      </w:rPr>
    </w:lvl>
    <w:lvl w:ilvl="3" w:tplc="CAB415E0" w:tentative="1">
      <w:start w:val="1"/>
      <w:numFmt w:val="bullet"/>
      <w:lvlText w:val="•"/>
      <w:lvlJc w:val="left"/>
      <w:pPr>
        <w:tabs>
          <w:tab w:val="num" w:pos="2880"/>
        </w:tabs>
        <w:ind w:left="2880" w:hanging="360"/>
      </w:pPr>
      <w:rPr>
        <w:rFonts w:ascii="Arial" w:hAnsi="Arial" w:hint="default"/>
      </w:rPr>
    </w:lvl>
    <w:lvl w:ilvl="4" w:tplc="9CE6BEC2" w:tentative="1">
      <w:start w:val="1"/>
      <w:numFmt w:val="bullet"/>
      <w:lvlText w:val="•"/>
      <w:lvlJc w:val="left"/>
      <w:pPr>
        <w:tabs>
          <w:tab w:val="num" w:pos="3600"/>
        </w:tabs>
        <w:ind w:left="3600" w:hanging="360"/>
      </w:pPr>
      <w:rPr>
        <w:rFonts w:ascii="Arial" w:hAnsi="Arial" w:hint="default"/>
      </w:rPr>
    </w:lvl>
    <w:lvl w:ilvl="5" w:tplc="9460D4D2" w:tentative="1">
      <w:start w:val="1"/>
      <w:numFmt w:val="bullet"/>
      <w:lvlText w:val="•"/>
      <w:lvlJc w:val="left"/>
      <w:pPr>
        <w:tabs>
          <w:tab w:val="num" w:pos="4320"/>
        </w:tabs>
        <w:ind w:left="4320" w:hanging="360"/>
      </w:pPr>
      <w:rPr>
        <w:rFonts w:ascii="Arial" w:hAnsi="Arial" w:hint="default"/>
      </w:rPr>
    </w:lvl>
    <w:lvl w:ilvl="6" w:tplc="2F089BE8" w:tentative="1">
      <w:start w:val="1"/>
      <w:numFmt w:val="bullet"/>
      <w:lvlText w:val="•"/>
      <w:lvlJc w:val="left"/>
      <w:pPr>
        <w:tabs>
          <w:tab w:val="num" w:pos="5040"/>
        </w:tabs>
        <w:ind w:left="5040" w:hanging="360"/>
      </w:pPr>
      <w:rPr>
        <w:rFonts w:ascii="Arial" w:hAnsi="Arial" w:hint="default"/>
      </w:rPr>
    </w:lvl>
    <w:lvl w:ilvl="7" w:tplc="8BD02DBA" w:tentative="1">
      <w:start w:val="1"/>
      <w:numFmt w:val="bullet"/>
      <w:lvlText w:val="•"/>
      <w:lvlJc w:val="left"/>
      <w:pPr>
        <w:tabs>
          <w:tab w:val="num" w:pos="5760"/>
        </w:tabs>
        <w:ind w:left="5760" w:hanging="360"/>
      </w:pPr>
      <w:rPr>
        <w:rFonts w:ascii="Arial" w:hAnsi="Arial" w:hint="default"/>
      </w:rPr>
    </w:lvl>
    <w:lvl w:ilvl="8" w:tplc="BAB2EC6C" w:tentative="1">
      <w:start w:val="1"/>
      <w:numFmt w:val="bullet"/>
      <w:lvlText w:val="•"/>
      <w:lvlJc w:val="left"/>
      <w:pPr>
        <w:tabs>
          <w:tab w:val="num" w:pos="6480"/>
        </w:tabs>
        <w:ind w:left="6480" w:hanging="360"/>
      </w:pPr>
      <w:rPr>
        <w:rFonts w:ascii="Arial" w:hAnsi="Arial" w:hint="default"/>
      </w:rPr>
    </w:lvl>
  </w:abstractNum>
  <w:abstractNum w:abstractNumId="7">
    <w:nsid w:val="65356B35"/>
    <w:multiLevelType w:val="hybridMultilevel"/>
    <w:tmpl w:val="6D527F92"/>
    <w:lvl w:ilvl="0" w:tplc="F29CD892">
      <w:start w:val="40"/>
      <w:numFmt w:val="bullet"/>
      <w:lvlText w:val="-"/>
      <w:lvlJc w:val="left"/>
      <w:pPr>
        <w:ind w:left="-349" w:hanging="360"/>
      </w:pPr>
      <w:rPr>
        <w:rFonts w:ascii="Calibri" w:eastAsiaTheme="minorHAnsi" w:hAnsi="Calibri" w:cstheme="minorBidi" w:hint="default"/>
      </w:rPr>
    </w:lvl>
    <w:lvl w:ilvl="1" w:tplc="04090003">
      <w:start w:val="1"/>
      <w:numFmt w:val="bullet"/>
      <w:lvlText w:val="o"/>
      <w:lvlJc w:val="left"/>
      <w:pPr>
        <w:ind w:left="371" w:hanging="360"/>
      </w:pPr>
      <w:rPr>
        <w:rFonts w:ascii="Courier New" w:hAnsi="Courier New" w:hint="default"/>
      </w:rPr>
    </w:lvl>
    <w:lvl w:ilvl="2" w:tplc="04090005">
      <w:start w:val="1"/>
      <w:numFmt w:val="bullet"/>
      <w:lvlText w:val=""/>
      <w:lvlJc w:val="left"/>
      <w:pPr>
        <w:ind w:left="1091" w:hanging="360"/>
      </w:pPr>
      <w:rPr>
        <w:rFonts w:ascii="Wingdings" w:hAnsi="Wingdings" w:hint="default"/>
      </w:rPr>
    </w:lvl>
    <w:lvl w:ilvl="3" w:tplc="04090001">
      <w:start w:val="1"/>
      <w:numFmt w:val="bullet"/>
      <w:lvlText w:val=""/>
      <w:lvlJc w:val="left"/>
      <w:pPr>
        <w:ind w:left="1811" w:hanging="360"/>
      </w:pPr>
      <w:rPr>
        <w:rFonts w:ascii="Symbol" w:hAnsi="Symbol" w:hint="default"/>
      </w:rPr>
    </w:lvl>
    <w:lvl w:ilvl="4" w:tplc="04090003">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8">
    <w:nsid w:val="696231FA"/>
    <w:multiLevelType w:val="hybridMultilevel"/>
    <w:tmpl w:val="FB0CA2EC"/>
    <w:lvl w:ilvl="0" w:tplc="BE66DEF8">
      <w:start w:val="1"/>
      <w:numFmt w:val="bullet"/>
      <w:lvlText w:val="-"/>
      <w:lvlJc w:val="left"/>
      <w:pPr>
        <w:tabs>
          <w:tab w:val="num" w:pos="720"/>
        </w:tabs>
        <w:ind w:left="720" w:hanging="360"/>
      </w:pPr>
      <w:rPr>
        <w:rFonts w:ascii="Times" w:hAnsi="Times" w:hint="default"/>
      </w:rPr>
    </w:lvl>
    <w:lvl w:ilvl="1" w:tplc="83247612">
      <w:start w:val="1"/>
      <w:numFmt w:val="bullet"/>
      <w:lvlText w:val="-"/>
      <w:lvlJc w:val="left"/>
      <w:pPr>
        <w:tabs>
          <w:tab w:val="num" w:pos="1440"/>
        </w:tabs>
        <w:ind w:left="1440" w:hanging="360"/>
      </w:pPr>
      <w:rPr>
        <w:rFonts w:ascii="Times" w:hAnsi="Times" w:hint="default"/>
      </w:rPr>
    </w:lvl>
    <w:lvl w:ilvl="2" w:tplc="EC70368C" w:tentative="1">
      <w:start w:val="1"/>
      <w:numFmt w:val="bullet"/>
      <w:lvlText w:val="-"/>
      <w:lvlJc w:val="left"/>
      <w:pPr>
        <w:tabs>
          <w:tab w:val="num" w:pos="2160"/>
        </w:tabs>
        <w:ind w:left="2160" w:hanging="360"/>
      </w:pPr>
      <w:rPr>
        <w:rFonts w:ascii="Times" w:hAnsi="Times" w:hint="default"/>
      </w:rPr>
    </w:lvl>
    <w:lvl w:ilvl="3" w:tplc="0F4ACD58" w:tentative="1">
      <w:start w:val="1"/>
      <w:numFmt w:val="bullet"/>
      <w:lvlText w:val="-"/>
      <w:lvlJc w:val="left"/>
      <w:pPr>
        <w:tabs>
          <w:tab w:val="num" w:pos="2880"/>
        </w:tabs>
        <w:ind w:left="2880" w:hanging="360"/>
      </w:pPr>
      <w:rPr>
        <w:rFonts w:ascii="Times" w:hAnsi="Times" w:hint="default"/>
      </w:rPr>
    </w:lvl>
    <w:lvl w:ilvl="4" w:tplc="4F981090" w:tentative="1">
      <w:start w:val="1"/>
      <w:numFmt w:val="bullet"/>
      <w:lvlText w:val="-"/>
      <w:lvlJc w:val="left"/>
      <w:pPr>
        <w:tabs>
          <w:tab w:val="num" w:pos="3600"/>
        </w:tabs>
        <w:ind w:left="3600" w:hanging="360"/>
      </w:pPr>
      <w:rPr>
        <w:rFonts w:ascii="Times" w:hAnsi="Times" w:hint="default"/>
      </w:rPr>
    </w:lvl>
    <w:lvl w:ilvl="5" w:tplc="CF22E28A" w:tentative="1">
      <w:start w:val="1"/>
      <w:numFmt w:val="bullet"/>
      <w:lvlText w:val="-"/>
      <w:lvlJc w:val="left"/>
      <w:pPr>
        <w:tabs>
          <w:tab w:val="num" w:pos="4320"/>
        </w:tabs>
        <w:ind w:left="4320" w:hanging="360"/>
      </w:pPr>
      <w:rPr>
        <w:rFonts w:ascii="Times" w:hAnsi="Times" w:hint="default"/>
      </w:rPr>
    </w:lvl>
    <w:lvl w:ilvl="6" w:tplc="443AF8B8" w:tentative="1">
      <w:start w:val="1"/>
      <w:numFmt w:val="bullet"/>
      <w:lvlText w:val="-"/>
      <w:lvlJc w:val="left"/>
      <w:pPr>
        <w:tabs>
          <w:tab w:val="num" w:pos="5040"/>
        </w:tabs>
        <w:ind w:left="5040" w:hanging="360"/>
      </w:pPr>
      <w:rPr>
        <w:rFonts w:ascii="Times" w:hAnsi="Times" w:hint="default"/>
      </w:rPr>
    </w:lvl>
    <w:lvl w:ilvl="7" w:tplc="5922D0CE" w:tentative="1">
      <w:start w:val="1"/>
      <w:numFmt w:val="bullet"/>
      <w:lvlText w:val="-"/>
      <w:lvlJc w:val="left"/>
      <w:pPr>
        <w:tabs>
          <w:tab w:val="num" w:pos="5760"/>
        </w:tabs>
        <w:ind w:left="5760" w:hanging="360"/>
      </w:pPr>
      <w:rPr>
        <w:rFonts w:ascii="Times" w:hAnsi="Times" w:hint="default"/>
      </w:rPr>
    </w:lvl>
    <w:lvl w:ilvl="8" w:tplc="05446176" w:tentative="1">
      <w:start w:val="1"/>
      <w:numFmt w:val="bullet"/>
      <w:lvlText w:val="-"/>
      <w:lvlJc w:val="left"/>
      <w:pPr>
        <w:tabs>
          <w:tab w:val="num" w:pos="6480"/>
        </w:tabs>
        <w:ind w:left="6480" w:hanging="360"/>
      </w:pPr>
      <w:rPr>
        <w:rFonts w:ascii="Times" w:hAnsi="Times" w:hint="default"/>
      </w:rPr>
    </w:lvl>
  </w:abstractNum>
  <w:abstractNum w:abstractNumId="9">
    <w:nsid w:val="69B101E8"/>
    <w:multiLevelType w:val="hybridMultilevel"/>
    <w:tmpl w:val="9822F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4A4CEE"/>
    <w:multiLevelType w:val="hybridMultilevel"/>
    <w:tmpl w:val="107E25E4"/>
    <w:lvl w:ilvl="0" w:tplc="E4F67612">
      <w:start w:val="1"/>
      <w:numFmt w:val="bullet"/>
      <w:lvlText w:val="•"/>
      <w:lvlJc w:val="left"/>
      <w:pPr>
        <w:tabs>
          <w:tab w:val="num" w:pos="720"/>
        </w:tabs>
        <w:ind w:left="720" w:hanging="360"/>
      </w:pPr>
      <w:rPr>
        <w:rFonts w:ascii="Arial" w:hAnsi="Arial" w:hint="default"/>
      </w:rPr>
    </w:lvl>
    <w:lvl w:ilvl="1" w:tplc="F6FE08B0" w:tentative="1">
      <w:start w:val="1"/>
      <w:numFmt w:val="bullet"/>
      <w:lvlText w:val="•"/>
      <w:lvlJc w:val="left"/>
      <w:pPr>
        <w:tabs>
          <w:tab w:val="num" w:pos="1440"/>
        </w:tabs>
        <w:ind w:left="1440" w:hanging="360"/>
      </w:pPr>
      <w:rPr>
        <w:rFonts w:ascii="Arial" w:hAnsi="Arial" w:hint="default"/>
      </w:rPr>
    </w:lvl>
    <w:lvl w:ilvl="2" w:tplc="B18821E6" w:tentative="1">
      <w:start w:val="1"/>
      <w:numFmt w:val="bullet"/>
      <w:lvlText w:val="•"/>
      <w:lvlJc w:val="left"/>
      <w:pPr>
        <w:tabs>
          <w:tab w:val="num" w:pos="2160"/>
        </w:tabs>
        <w:ind w:left="2160" w:hanging="360"/>
      </w:pPr>
      <w:rPr>
        <w:rFonts w:ascii="Arial" w:hAnsi="Arial" w:hint="default"/>
      </w:rPr>
    </w:lvl>
    <w:lvl w:ilvl="3" w:tplc="B9BE32EE" w:tentative="1">
      <w:start w:val="1"/>
      <w:numFmt w:val="bullet"/>
      <w:lvlText w:val="•"/>
      <w:lvlJc w:val="left"/>
      <w:pPr>
        <w:tabs>
          <w:tab w:val="num" w:pos="2880"/>
        </w:tabs>
        <w:ind w:left="2880" w:hanging="360"/>
      </w:pPr>
      <w:rPr>
        <w:rFonts w:ascii="Arial" w:hAnsi="Arial" w:hint="default"/>
      </w:rPr>
    </w:lvl>
    <w:lvl w:ilvl="4" w:tplc="3FBC7954" w:tentative="1">
      <w:start w:val="1"/>
      <w:numFmt w:val="bullet"/>
      <w:lvlText w:val="•"/>
      <w:lvlJc w:val="left"/>
      <w:pPr>
        <w:tabs>
          <w:tab w:val="num" w:pos="3600"/>
        </w:tabs>
        <w:ind w:left="3600" w:hanging="360"/>
      </w:pPr>
      <w:rPr>
        <w:rFonts w:ascii="Arial" w:hAnsi="Arial" w:hint="default"/>
      </w:rPr>
    </w:lvl>
    <w:lvl w:ilvl="5" w:tplc="0090FAD0" w:tentative="1">
      <w:start w:val="1"/>
      <w:numFmt w:val="bullet"/>
      <w:lvlText w:val="•"/>
      <w:lvlJc w:val="left"/>
      <w:pPr>
        <w:tabs>
          <w:tab w:val="num" w:pos="4320"/>
        </w:tabs>
        <w:ind w:left="4320" w:hanging="360"/>
      </w:pPr>
      <w:rPr>
        <w:rFonts w:ascii="Arial" w:hAnsi="Arial" w:hint="default"/>
      </w:rPr>
    </w:lvl>
    <w:lvl w:ilvl="6" w:tplc="A1585492" w:tentative="1">
      <w:start w:val="1"/>
      <w:numFmt w:val="bullet"/>
      <w:lvlText w:val="•"/>
      <w:lvlJc w:val="left"/>
      <w:pPr>
        <w:tabs>
          <w:tab w:val="num" w:pos="5040"/>
        </w:tabs>
        <w:ind w:left="5040" w:hanging="360"/>
      </w:pPr>
      <w:rPr>
        <w:rFonts w:ascii="Arial" w:hAnsi="Arial" w:hint="default"/>
      </w:rPr>
    </w:lvl>
    <w:lvl w:ilvl="7" w:tplc="DDB62D32" w:tentative="1">
      <w:start w:val="1"/>
      <w:numFmt w:val="bullet"/>
      <w:lvlText w:val="•"/>
      <w:lvlJc w:val="left"/>
      <w:pPr>
        <w:tabs>
          <w:tab w:val="num" w:pos="5760"/>
        </w:tabs>
        <w:ind w:left="5760" w:hanging="360"/>
      </w:pPr>
      <w:rPr>
        <w:rFonts w:ascii="Arial" w:hAnsi="Arial" w:hint="default"/>
      </w:rPr>
    </w:lvl>
    <w:lvl w:ilvl="8" w:tplc="1C0E8F0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7"/>
  </w:num>
  <w:num w:numId="3">
    <w:abstractNumId w:val="8"/>
  </w:num>
  <w:num w:numId="4">
    <w:abstractNumId w:val="6"/>
  </w:num>
  <w:num w:numId="5">
    <w:abstractNumId w:val="4"/>
  </w:num>
  <w:num w:numId="6">
    <w:abstractNumId w:val="10"/>
  </w:num>
  <w:num w:numId="7">
    <w:abstractNumId w:val="9"/>
  </w:num>
  <w:num w:numId="8">
    <w:abstractNumId w:val="2"/>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80C"/>
    <w:rsid w:val="000034E1"/>
    <w:rsid w:val="00036390"/>
    <w:rsid w:val="000755FC"/>
    <w:rsid w:val="00083B50"/>
    <w:rsid w:val="00087A04"/>
    <w:rsid w:val="000B77AF"/>
    <w:rsid w:val="000E20B4"/>
    <w:rsid w:val="000F2590"/>
    <w:rsid w:val="00124894"/>
    <w:rsid w:val="00163462"/>
    <w:rsid w:val="001A3259"/>
    <w:rsid w:val="001B7C4D"/>
    <w:rsid w:val="001C2692"/>
    <w:rsid w:val="001D00CB"/>
    <w:rsid w:val="002141C9"/>
    <w:rsid w:val="00264884"/>
    <w:rsid w:val="00277CEE"/>
    <w:rsid w:val="00284A73"/>
    <w:rsid w:val="00295C53"/>
    <w:rsid w:val="002D2ECB"/>
    <w:rsid w:val="002F18C2"/>
    <w:rsid w:val="003342F7"/>
    <w:rsid w:val="00376113"/>
    <w:rsid w:val="00385A9D"/>
    <w:rsid w:val="003F0295"/>
    <w:rsid w:val="004349E3"/>
    <w:rsid w:val="00451C5A"/>
    <w:rsid w:val="004672BE"/>
    <w:rsid w:val="00471142"/>
    <w:rsid w:val="004A11D3"/>
    <w:rsid w:val="004D5918"/>
    <w:rsid w:val="004D7892"/>
    <w:rsid w:val="004E3AB8"/>
    <w:rsid w:val="004F0780"/>
    <w:rsid w:val="0052406A"/>
    <w:rsid w:val="00547B0B"/>
    <w:rsid w:val="005B0EB5"/>
    <w:rsid w:val="005B2CFD"/>
    <w:rsid w:val="00625C6D"/>
    <w:rsid w:val="006B69AF"/>
    <w:rsid w:val="006D53FD"/>
    <w:rsid w:val="006F564A"/>
    <w:rsid w:val="00706152"/>
    <w:rsid w:val="00731B0D"/>
    <w:rsid w:val="00732ABD"/>
    <w:rsid w:val="00732BBA"/>
    <w:rsid w:val="007639ED"/>
    <w:rsid w:val="007772F3"/>
    <w:rsid w:val="007A0F74"/>
    <w:rsid w:val="0083611B"/>
    <w:rsid w:val="00855C51"/>
    <w:rsid w:val="008775EA"/>
    <w:rsid w:val="008A72C6"/>
    <w:rsid w:val="008B0418"/>
    <w:rsid w:val="008C358B"/>
    <w:rsid w:val="00920E8D"/>
    <w:rsid w:val="0093480C"/>
    <w:rsid w:val="00983875"/>
    <w:rsid w:val="009D285B"/>
    <w:rsid w:val="009F6D46"/>
    <w:rsid w:val="00A257CF"/>
    <w:rsid w:val="00A578C5"/>
    <w:rsid w:val="00B10934"/>
    <w:rsid w:val="00B37E80"/>
    <w:rsid w:val="00B51AC4"/>
    <w:rsid w:val="00B74B8E"/>
    <w:rsid w:val="00BA1441"/>
    <w:rsid w:val="00BA40B2"/>
    <w:rsid w:val="00BA6F53"/>
    <w:rsid w:val="00BB2C04"/>
    <w:rsid w:val="00C03FC0"/>
    <w:rsid w:val="00C12B7A"/>
    <w:rsid w:val="00C2755B"/>
    <w:rsid w:val="00C37BFD"/>
    <w:rsid w:val="00C43964"/>
    <w:rsid w:val="00C6134C"/>
    <w:rsid w:val="00D06AE2"/>
    <w:rsid w:val="00D17D92"/>
    <w:rsid w:val="00D21833"/>
    <w:rsid w:val="00D44030"/>
    <w:rsid w:val="00D7347B"/>
    <w:rsid w:val="00DB4B99"/>
    <w:rsid w:val="00DC2317"/>
    <w:rsid w:val="00DF30CE"/>
    <w:rsid w:val="00E36549"/>
    <w:rsid w:val="00E46E67"/>
    <w:rsid w:val="00E4719F"/>
    <w:rsid w:val="00E53056"/>
    <w:rsid w:val="00E6062D"/>
    <w:rsid w:val="00E63F7C"/>
    <w:rsid w:val="00EE0049"/>
    <w:rsid w:val="00F00108"/>
    <w:rsid w:val="00F36F24"/>
    <w:rsid w:val="00F43736"/>
    <w:rsid w:val="00F74743"/>
    <w:rsid w:val="00F8188C"/>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C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4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1C5A"/>
    <w:pPr>
      <w:ind w:left="720"/>
      <w:contextualSpacing/>
    </w:pPr>
  </w:style>
  <w:style w:type="paragraph" w:styleId="Header">
    <w:name w:val="header"/>
    <w:basedOn w:val="Normal"/>
    <w:link w:val="HeaderChar"/>
    <w:uiPriority w:val="99"/>
    <w:unhideWhenUsed/>
    <w:rsid w:val="00277CEE"/>
    <w:pPr>
      <w:tabs>
        <w:tab w:val="center" w:pos="4819"/>
        <w:tab w:val="right" w:pos="9638"/>
      </w:tabs>
      <w:spacing w:after="0" w:line="240" w:lineRule="auto"/>
    </w:pPr>
  </w:style>
  <w:style w:type="character" w:customStyle="1" w:styleId="HeaderChar">
    <w:name w:val="Header Char"/>
    <w:basedOn w:val="DefaultParagraphFont"/>
    <w:link w:val="Header"/>
    <w:uiPriority w:val="99"/>
    <w:rsid w:val="00277CEE"/>
  </w:style>
  <w:style w:type="paragraph" w:styleId="Footer">
    <w:name w:val="footer"/>
    <w:basedOn w:val="Normal"/>
    <w:link w:val="FooterChar"/>
    <w:uiPriority w:val="99"/>
    <w:unhideWhenUsed/>
    <w:rsid w:val="00277CEE"/>
    <w:pPr>
      <w:tabs>
        <w:tab w:val="center" w:pos="4819"/>
        <w:tab w:val="right" w:pos="9638"/>
      </w:tabs>
      <w:spacing w:after="0" w:line="240" w:lineRule="auto"/>
    </w:pPr>
  </w:style>
  <w:style w:type="character" w:customStyle="1" w:styleId="FooterChar">
    <w:name w:val="Footer Char"/>
    <w:basedOn w:val="DefaultParagraphFont"/>
    <w:link w:val="Footer"/>
    <w:uiPriority w:val="99"/>
    <w:rsid w:val="00277CEE"/>
  </w:style>
  <w:style w:type="paragraph" w:styleId="BalloonText">
    <w:name w:val="Balloon Text"/>
    <w:basedOn w:val="Normal"/>
    <w:link w:val="BalloonTextChar"/>
    <w:uiPriority w:val="99"/>
    <w:semiHidden/>
    <w:unhideWhenUsed/>
    <w:rsid w:val="004D789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89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4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1C5A"/>
    <w:pPr>
      <w:ind w:left="720"/>
      <w:contextualSpacing/>
    </w:pPr>
  </w:style>
  <w:style w:type="paragraph" w:styleId="Header">
    <w:name w:val="header"/>
    <w:basedOn w:val="Normal"/>
    <w:link w:val="HeaderChar"/>
    <w:uiPriority w:val="99"/>
    <w:unhideWhenUsed/>
    <w:rsid w:val="00277CEE"/>
    <w:pPr>
      <w:tabs>
        <w:tab w:val="center" w:pos="4819"/>
        <w:tab w:val="right" w:pos="9638"/>
      </w:tabs>
      <w:spacing w:after="0" w:line="240" w:lineRule="auto"/>
    </w:pPr>
  </w:style>
  <w:style w:type="character" w:customStyle="1" w:styleId="HeaderChar">
    <w:name w:val="Header Char"/>
    <w:basedOn w:val="DefaultParagraphFont"/>
    <w:link w:val="Header"/>
    <w:uiPriority w:val="99"/>
    <w:rsid w:val="00277CEE"/>
  </w:style>
  <w:style w:type="paragraph" w:styleId="Footer">
    <w:name w:val="footer"/>
    <w:basedOn w:val="Normal"/>
    <w:link w:val="FooterChar"/>
    <w:uiPriority w:val="99"/>
    <w:unhideWhenUsed/>
    <w:rsid w:val="00277CEE"/>
    <w:pPr>
      <w:tabs>
        <w:tab w:val="center" w:pos="4819"/>
        <w:tab w:val="right" w:pos="9638"/>
      </w:tabs>
      <w:spacing w:after="0" w:line="240" w:lineRule="auto"/>
    </w:pPr>
  </w:style>
  <w:style w:type="character" w:customStyle="1" w:styleId="FooterChar">
    <w:name w:val="Footer Char"/>
    <w:basedOn w:val="DefaultParagraphFont"/>
    <w:link w:val="Footer"/>
    <w:uiPriority w:val="99"/>
    <w:rsid w:val="00277CEE"/>
  </w:style>
  <w:style w:type="paragraph" w:styleId="BalloonText">
    <w:name w:val="Balloon Text"/>
    <w:basedOn w:val="Normal"/>
    <w:link w:val="BalloonTextChar"/>
    <w:uiPriority w:val="99"/>
    <w:semiHidden/>
    <w:unhideWhenUsed/>
    <w:rsid w:val="004D789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8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9917">
      <w:bodyDiv w:val="1"/>
      <w:marLeft w:val="0"/>
      <w:marRight w:val="0"/>
      <w:marTop w:val="0"/>
      <w:marBottom w:val="0"/>
      <w:divBdr>
        <w:top w:val="none" w:sz="0" w:space="0" w:color="auto"/>
        <w:left w:val="none" w:sz="0" w:space="0" w:color="auto"/>
        <w:bottom w:val="none" w:sz="0" w:space="0" w:color="auto"/>
        <w:right w:val="none" w:sz="0" w:space="0" w:color="auto"/>
      </w:divBdr>
      <w:divsChild>
        <w:div w:id="2080011610">
          <w:marLeft w:val="547"/>
          <w:marRight w:val="0"/>
          <w:marTop w:val="144"/>
          <w:marBottom w:val="0"/>
          <w:divBdr>
            <w:top w:val="none" w:sz="0" w:space="0" w:color="auto"/>
            <w:left w:val="none" w:sz="0" w:space="0" w:color="auto"/>
            <w:bottom w:val="none" w:sz="0" w:space="0" w:color="auto"/>
            <w:right w:val="none" w:sz="0" w:space="0" w:color="auto"/>
          </w:divBdr>
        </w:div>
        <w:div w:id="480002583">
          <w:marLeft w:val="547"/>
          <w:marRight w:val="0"/>
          <w:marTop w:val="144"/>
          <w:marBottom w:val="0"/>
          <w:divBdr>
            <w:top w:val="none" w:sz="0" w:space="0" w:color="auto"/>
            <w:left w:val="none" w:sz="0" w:space="0" w:color="auto"/>
            <w:bottom w:val="none" w:sz="0" w:space="0" w:color="auto"/>
            <w:right w:val="none" w:sz="0" w:space="0" w:color="auto"/>
          </w:divBdr>
        </w:div>
        <w:div w:id="457651151">
          <w:marLeft w:val="547"/>
          <w:marRight w:val="0"/>
          <w:marTop w:val="144"/>
          <w:marBottom w:val="0"/>
          <w:divBdr>
            <w:top w:val="none" w:sz="0" w:space="0" w:color="auto"/>
            <w:left w:val="none" w:sz="0" w:space="0" w:color="auto"/>
            <w:bottom w:val="none" w:sz="0" w:space="0" w:color="auto"/>
            <w:right w:val="none" w:sz="0" w:space="0" w:color="auto"/>
          </w:divBdr>
        </w:div>
        <w:div w:id="1135179354">
          <w:marLeft w:val="547"/>
          <w:marRight w:val="0"/>
          <w:marTop w:val="144"/>
          <w:marBottom w:val="0"/>
          <w:divBdr>
            <w:top w:val="none" w:sz="0" w:space="0" w:color="auto"/>
            <w:left w:val="none" w:sz="0" w:space="0" w:color="auto"/>
            <w:bottom w:val="none" w:sz="0" w:space="0" w:color="auto"/>
            <w:right w:val="none" w:sz="0" w:space="0" w:color="auto"/>
          </w:divBdr>
        </w:div>
      </w:divsChild>
    </w:div>
    <w:div w:id="458692952">
      <w:bodyDiv w:val="1"/>
      <w:marLeft w:val="0"/>
      <w:marRight w:val="0"/>
      <w:marTop w:val="0"/>
      <w:marBottom w:val="0"/>
      <w:divBdr>
        <w:top w:val="none" w:sz="0" w:space="0" w:color="auto"/>
        <w:left w:val="none" w:sz="0" w:space="0" w:color="auto"/>
        <w:bottom w:val="none" w:sz="0" w:space="0" w:color="auto"/>
        <w:right w:val="none" w:sz="0" w:space="0" w:color="auto"/>
      </w:divBdr>
      <w:divsChild>
        <w:div w:id="998190434">
          <w:marLeft w:val="547"/>
          <w:marRight w:val="0"/>
          <w:marTop w:val="154"/>
          <w:marBottom w:val="0"/>
          <w:divBdr>
            <w:top w:val="none" w:sz="0" w:space="0" w:color="auto"/>
            <w:left w:val="none" w:sz="0" w:space="0" w:color="auto"/>
            <w:bottom w:val="none" w:sz="0" w:space="0" w:color="auto"/>
            <w:right w:val="none" w:sz="0" w:space="0" w:color="auto"/>
          </w:divBdr>
        </w:div>
      </w:divsChild>
    </w:div>
    <w:div w:id="752706914">
      <w:bodyDiv w:val="1"/>
      <w:marLeft w:val="0"/>
      <w:marRight w:val="0"/>
      <w:marTop w:val="0"/>
      <w:marBottom w:val="0"/>
      <w:divBdr>
        <w:top w:val="none" w:sz="0" w:space="0" w:color="auto"/>
        <w:left w:val="none" w:sz="0" w:space="0" w:color="auto"/>
        <w:bottom w:val="none" w:sz="0" w:space="0" w:color="auto"/>
        <w:right w:val="none" w:sz="0" w:space="0" w:color="auto"/>
      </w:divBdr>
      <w:divsChild>
        <w:div w:id="373971952">
          <w:marLeft w:val="547"/>
          <w:marRight w:val="0"/>
          <w:marTop w:val="154"/>
          <w:marBottom w:val="0"/>
          <w:divBdr>
            <w:top w:val="none" w:sz="0" w:space="0" w:color="auto"/>
            <w:left w:val="none" w:sz="0" w:space="0" w:color="auto"/>
            <w:bottom w:val="none" w:sz="0" w:space="0" w:color="auto"/>
            <w:right w:val="none" w:sz="0" w:space="0" w:color="auto"/>
          </w:divBdr>
        </w:div>
      </w:divsChild>
    </w:div>
    <w:div w:id="795493448">
      <w:bodyDiv w:val="1"/>
      <w:marLeft w:val="0"/>
      <w:marRight w:val="0"/>
      <w:marTop w:val="0"/>
      <w:marBottom w:val="0"/>
      <w:divBdr>
        <w:top w:val="none" w:sz="0" w:space="0" w:color="auto"/>
        <w:left w:val="none" w:sz="0" w:space="0" w:color="auto"/>
        <w:bottom w:val="none" w:sz="0" w:space="0" w:color="auto"/>
        <w:right w:val="none" w:sz="0" w:space="0" w:color="auto"/>
      </w:divBdr>
    </w:div>
    <w:div w:id="1511485358">
      <w:bodyDiv w:val="1"/>
      <w:marLeft w:val="0"/>
      <w:marRight w:val="0"/>
      <w:marTop w:val="0"/>
      <w:marBottom w:val="0"/>
      <w:divBdr>
        <w:top w:val="none" w:sz="0" w:space="0" w:color="auto"/>
        <w:left w:val="none" w:sz="0" w:space="0" w:color="auto"/>
        <w:bottom w:val="none" w:sz="0" w:space="0" w:color="auto"/>
        <w:right w:val="none" w:sz="0" w:space="0" w:color="auto"/>
      </w:divBdr>
      <w:divsChild>
        <w:div w:id="2093158446">
          <w:marLeft w:val="1166"/>
          <w:marRight w:val="0"/>
          <w:marTop w:val="134"/>
          <w:marBottom w:val="0"/>
          <w:divBdr>
            <w:top w:val="none" w:sz="0" w:space="0" w:color="auto"/>
            <w:left w:val="none" w:sz="0" w:space="0" w:color="auto"/>
            <w:bottom w:val="none" w:sz="0" w:space="0" w:color="auto"/>
            <w:right w:val="none" w:sz="0" w:space="0" w:color="auto"/>
          </w:divBdr>
        </w:div>
        <w:div w:id="535390871">
          <w:marLeft w:val="1166"/>
          <w:marRight w:val="0"/>
          <w:marTop w:val="134"/>
          <w:marBottom w:val="0"/>
          <w:divBdr>
            <w:top w:val="none" w:sz="0" w:space="0" w:color="auto"/>
            <w:left w:val="none" w:sz="0" w:space="0" w:color="auto"/>
            <w:bottom w:val="none" w:sz="0" w:space="0" w:color="auto"/>
            <w:right w:val="none" w:sz="0" w:space="0" w:color="auto"/>
          </w:divBdr>
        </w:div>
      </w:divsChild>
    </w:div>
    <w:div w:id="1551843583">
      <w:bodyDiv w:val="1"/>
      <w:marLeft w:val="0"/>
      <w:marRight w:val="0"/>
      <w:marTop w:val="0"/>
      <w:marBottom w:val="0"/>
      <w:divBdr>
        <w:top w:val="none" w:sz="0" w:space="0" w:color="auto"/>
        <w:left w:val="none" w:sz="0" w:space="0" w:color="auto"/>
        <w:bottom w:val="none" w:sz="0" w:space="0" w:color="auto"/>
        <w:right w:val="none" w:sz="0" w:space="0" w:color="auto"/>
      </w:divBdr>
    </w:div>
    <w:div w:id="1612976775">
      <w:bodyDiv w:val="1"/>
      <w:marLeft w:val="0"/>
      <w:marRight w:val="0"/>
      <w:marTop w:val="0"/>
      <w:marBottom w:val="0"/>
      <w:divBdr>
        <w:top w:val="none" w:sz="0" w:space="0" w:color="auto"/>
        <w:left w:val="none" w:sz="0" w:space="0" w:color="auto"/>
        <w:bottom w:val="none" w:sz="0" w:space="0" w:color="auto"/>
        <w:right w:val="none" w:sz="0" w:space="0" w:color="auto"/>
      </w:divBdr>
      <w:divsChild>
        <w:div w:id="1916010980">
          <w:marLeft w:val="547"/>
          <w:marRight w:val="0"/>
          <w:marTop w:val="144"/>
          <w:marBottom w:val="0"/>
          <w:divBdr>
            <w:top w:val="none" w:sz="0" w:space="0" w:color="auto"/>
            <w:left w:val="none" w:sz="0" w:space="0" w:color="auto"/>
            <w:bottom w:val="none" w:sz="0" w:space="0" w:color="auto"/>
            <w:right w:val="none" w:sz="0" w:space="0" w:color="auto"/>
          </w:divBdr>
        </w:div>
        <w:div w:id="219287593">
          <w:marLeft w:val="1166"/>
          <w:marRight w:val="0"/>
          <w:marTop w:val="125"/>
          <w:marBottom w:val="0"/>
          <w:divBdr>
            <w:top w:val="none" w:sz="0" w:space="0" w:color="auto"/>
            <w:left w:val="none" w:sz="0" w:space="0" w:color="auto"/>
            <w:bottom w:val="none" w:sz="0" w:space="0" w:color="auto"/>
            <w:right w:val="none" w:sz="0" w:space="0" w:color="auto"/>
          </w:divBdr>
        </w:div>
        <w:div w:id="757218860">
          <w:marLeft w:val="1166"/>
          <w:marRight w:val="0"/>
          <w:marTop w:val="125"/>
          <w:marBottom w:val="0"/>
          <w:divBdr>
            <w:top w:val="none" w:sz="0" w:space="0" w:color="auto"/>
            <w:left w:val="none" w:sz="0" w:space="0" w:color="auto"/>
            <w:bottom w:val="none" w:sz="0" w:space="0" w:color="auto"/>
            <w:right w:val="none" w:sz="0" w:space="0" w:color="auto"/>
          </w:divBdr>
        </w:div>
        <w:div w:id="1964774222">
          <w:marLeft w:val="1166"/>
          <w:marRight w:val="0"/>
          <w:marTop w:val="125"/>
          <w:marBottom w:val="0"/>
          <w:divBdr>
            <w:top w:val="none" w:sz="0" w:space="0" w:color="auto"/>
            <w:left w:val="none" w:sz="0" w:space="0" w:color="auto"/>
            <w:bottom w:val="none" w:sz="0" w:space="0" w:color="auto"/>
            <w:right w:val="none" w:sz="0" w:space="0" w:color="auto"/>
          </w:divBdr>
        </w:div>
        <w:div w:id="2034064577">
          <w:marLeft w:val="1166"/>
          <w:marRight w:val="0"/>
          <w:marTop w:val="125"/>
          <w:marBottom w:val="0"/>
          <w:divBdr>
            <w:top w:val="none" w:sz="0" w:space="0" w:color="auto"/>
            <w:left w:val="none" w:sz="0" w:space="0" w:color="auto"/>
            <w:bottom w:val="none" w:sz="0" w:space="0" w:color="auto"/>
            <w:right w:val="none" w:sz="0" w:space="0" w:color="auto"/>
          </w:divBdr>
        </w:div>
        <w:div w:id="1325159556">
          <w:marLeft w:val="1166"/>
          <w:marRight w:val="0"/>
          <w:marTop w:val="125"/>
          <w:marBottom w:val="0"/>
          <w:divBdr>
            <w:top w:val="none" w:sz="0" w:space="0" w:color="auto"/>
            <w:left w:val="none" w:sz="0" w:space="0" w:color="auto"/>
            <w:bottom w:val="none" w:sz="0" w:space="0" w:color="auto"/>
            <w:right w:val="none" w:sz="0" w:space="0" w:color="auto"/>
          </w:divBdr>
        </w:div>
      </w:divsChild>
    </w:div>
    <w:div w:id="1659114781">
      <w:bodyDiv w:val="1"/>
      <w:marLeft w:val="0"/>
      <w:marRight w:val="0"/>
      <w:marTop w:val="0"/>
      <w:marBottom w:val="0"/>
      <w:divBdr>
        <w:top w:val="none" w:sz="0" w:space="0" w:color="auto"/>
        <w:left w:val="none" w:sz="0" w:space="0" w:color="auto"/>
        <w:bottom w:val="none" w:sz="0" w:space="0" w:color="auto"/>
        <w:right w:val="none" w:sz="0" w:space="0" w:color="auto"/>
      </w:divBdr>
    </w:div>
    <w:div w:id="1769350673">
      <w:bodyDiv w:val="1"/>
      <w:marLeft w:val="0"/>
      <w:marRight w:val="0"/>
      <w:marTop w:val="0"/>
      <w:marBottom w:val="0"/>
      <w:divBdr>
        <w:top w:val="none" w:sz="0" w:space="0" w:color="auto"/>
        <w:left w:val="none" w:sz="0" w:space="0" w:color="auto"/>
        <w:bottom w:val="none" w:sz="0" w:space="0" w:color="auto"/>
        <w:right w:val="none" w:sz="0" w:space="0" w:color="auto"/>
      </w:divBdr>
      <w:divsChild>
        <w:div w:id="437019845">
          <w:marLeft w:val="1166"/>
          <w:marRight w:val="0"/>
          <w:marTop w:val="134"/>
          <w:marBottom w:val="0"/>
          <w:divBdr>
            <w:top w:val="none" w:sz="0" w:space="0" w:color="auto"/>
            <w:left w:val="none" w:sz="0" w:space="0" w:color="auto"/>
            <w:bottom w:val="none" w:sz="0" w:space="0" w:color="auto"/>
            <w:right w:val="none" w:sz="0" w:space="0" w:color="auto"/>
          </w:divBdr>
        </w:div>
        <w:div w:id="1101727074">
          <w:marLeft w:val="1166"/>
          <w:marRight w:val="0"/>
          <w:marTop w:val="134"/>
          <w:marBottom w:val="0"/>
          <w:divBdr>
            <w:top w:val="none" w:sz="0" w:space="0" w:color="auto"/>
            <w:left w:val="none" w:sz="0" w:space="0" w:color="auto"/>
            <w:bottom w:val="none" w:sz="0" w:space="0" w:color="auto"/>
            <w:right w:val="none" w:sz="0" w:space="0" w:color="auto"/>
          </w:divBdr>
        </w:div>
        <w:div w:id="1272787417">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1528</Words>
  <Characters>8716</Characters>
  <Application>Microsoft Macintosh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Camilla Juhl</dc:creator>
  <cp:lastModifiedBy>Rikke</cp:lastModifiedBy>
  <cp:revision>87</cp:revision>
  <cp:lastPrinted>2016-01-11T20:43:00Z</cp:lastPrinted>
  <dcterms:created xsi:type="dcterms:W3CDTF">2016-01-11T20:10:00Z</dcterms:created>
  <dcterms:modified xsi:type="dcterms:W3CDTF">2017-01-15T12:34:00Z</dcterms:modified>
</cp:coreProperties>
</file>