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F1" w:rsidRPr="000F0AD3" w:rsidRDefault="000F0AD3" w:rsidP="000F0AD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0AD3">
        <w:rPr>
          <w:rFonts w:ascii="Times New Roman" w:hAnsi="Times New Roman" w:cs="Times New Roman"/>
          <w:sz w:val="28"/>
          <w:szCs w:val="28"/>
          <w:lang w:val="en-US"/>
        </w:rPr>
        <w:t>Use of implants and their role in FDP (</w:t>
      </w:r>
      <w:proofErr w:type="spellStart"/>
      <w:r w:rsidRPr="000F0AD3">
        <w:rPr>
          <w:rFonts w:ascii="Times New Roman" w:hAnsi="Times New Roman" w:cs="Times New Roman"/>
          <w:sz w:val="28"/>
          <w:szCs w:val="28"/>
          <w:lang w:val="en-US"/>
        </w:rPr>
        <w:t>noter</w:t>
      </w:r>
      <w:proofErr w:type="spellEnd"/>
      <w:r w:rsidRPr="000F0AD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F0AD3" w:rsidRDefault="000F0AD3" w:rsidP="000F0A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0AD3">
        <w:rPr>
          <w:rFonts w:ascii="Times New Roman" w:hAnsi="Times New Roman" w:cs="Times New Roman"/>
          <w:sz w:val="24"/>
          <w:szCs w:val="24"/>
        </w:rPr>
        <w:t>Overload</w:t>
      </w:r>
      <w:proofErr w:type="spellEnd"/>
      <w:r w:rsidRPr="000F0AD3">
        <w:rPr>
          <w:rFonts w:ascii="Times New Roman" w:hAnsi="Times New Roman" w:cs="Times New Roman"/>
          <w:sz w:val="24"/>
          <w:szCs w:val="24"/>
        </w:rPr>
        <w:t xml:space="preserve">: Når en belastning er for stor og resulterer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0AD3">
        <w:rPr>
          <w:rFonts w:ascii="Times New Roman" w:hAnsi="Times New Roman" w:cs="Times New Roman"/>
          <w:sz w:val="24"/>
          <w:szCs w:val="24"/>
        </w:rPr>
        <w:t xml:space="preserve"> biologiske eller tekniske komplikationer med implantatet. </w:t>
      </w:r>
      <w:r>
        <w:rPr>
          <w:rFonts w:ascii="Times New Roman" w:hAnsi="Times New Roman" w:cs="Times New Roman"/>
          <w:sz w:val="24"/>
          <w:szCs w:val="24"/>
        </w:rPr>
        <w:t xml:space="preserve">Hvornår der er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 svært at vurdere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vivo</w:t>
      </w:r>
      <w:proofErr w:type="spellEnd"/>
      <w:r>
        <w:rPr>
          <w:rFonts w:ascii="Times New Roman" w:hAnsi="Times New Roman" w:cs="Times New Roman"/>
          <w:sz w:val="24"/>
          <w:szCs w:val="24"/>
        </w:rPr>
        <w:t>, da belastningsfordelingen er kompleks.</w:t>
      </w:r>
    </w:p>
    <w:p w:rsidR="000F0AD3" w:rsidRDefault="000F0AD3" w:rsidP="000F0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Biologiske komplikationer: </w:t>
      </w:r>
    </w:p>
    <w:p w:rsidR="000F0AD3" w:rsidRDefault="000F0AD3" w:rsidP="000F0AD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Løsning af implantatet</w:t>
      </w:r>
    </w:p>
    <w:p w:rsidR="000F0AD3" w:rsidRDefault="000F0AD3" w:rsidP="000F0AD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Marginalt knoglesvind</w:t>
      </w:r>
    </w:p>
    <w:p w:rsidR="000F0AD3" w:rsidRDefault="000F0AD3" w:rsidP="000F0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Tekniske komplikationer:</w:t>
      </w:r>
    </w:p>
    <w:p w:rsidR="000F0AD3" w:rsidRDefault="000F0AD3" w:rsidP="000F0AD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Løsning/fraktur af skruen</w:t>
      </w:r>
    </w:p>
    <w:p w:rsidR="000F0AD3" w:rsidRDefault="000F0AD3" w:rsidP="000F0AD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Fraktur af implantatet og alle dets komponenter, herunder porcelæn, stel</w:t>
      </w:r>
    </w:p>
    <w:p w:rsidR="000F0AD3" w:rsidRDefault="000F0AD3" w:rsidP="000F0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Belastninger i implantatets akse er de mest hensigtsmæssige; her fordeles belastningen mest ligeligt over krone, implantat og knogle. Kraften går igennem kronen (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suprastrukturen</w:t>
      </w:r>
      <w:proofErr w:type="spellEnd"/>
      <w:r>
        <w:rPr>
          <w:rFonts w:ascii="Times New Roman" w:hAnsi="Times New Roman" w:cs="Times New Roman"/>
          <w:sz w:val="24"/>
          <w:szCs w:val="24"/>
        </w:rPr>
        <w:t>), i implantatet og herfra ud i knoglen.</w:t>
      </w:r>
    </w:p>
    <w:p w:rsidR="000F0AD3" w:rsidRDefault="000F0AD3" w:rsidP="000F0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Belastninger i andre akser end impla</w:t>
      </w:r>
      <w:r w:rsidR="00031C82">
        <w:rPr>
          <w:rFonts w:ascii="Times New Roman" w:hAnsi="Times New Roman" w:cs="Times New Roman"/>
          <w:sz w:val="24"/>
          <w:szCs w:val="24"/>
        </w:rPr>
        <w:t xml:space="preserve">ntatets eller i en given afstand fra implantater på </w:t>
      </w:r>
      <w:proofErr w:type="spellStart"/>
      <w:r w:rsidR="00031C82">
        <w:rPr>
          <w:rFonts w:ascii="Times New Roman" w:hAnsi="Times New Roman" w:cs="Times New Roman"/>
          <w:sz w:val="24"/>
          <w:szCs w:val="24"/>
        </w:rPr>
        <w:t>linie</w:t>
      </w:r>
      <w:proofErr w:type="spellEnd"/>
      <w:r w:rsidR="00031C82">
        <w:rPr>
          <w:rFonts w:ascii="Times New Roman" w:hAnsi="Times New Roman" w:cs="Times New Roman"/>
          <w:sz w:val="24"/>
          <w:szCs w:val="24"/>
        </w:rPr>
        <w:t>, giver anledning til bøjnings</w:t>
      </w:r>
      <w:r>
        <w:rPr>
          <w:rFonts w:ascii="Times New Roman" w:hAnsi="Times New Roman" w:cs="Times New Roman"/>
          <w:sz w:val="24"/>
          <w:szCs w:val="24"/>
        </w:rPr>
        <w:t>momenter i implantatet.</w:t>
      </w:r>
      <w:r w:rsidR="00031C82">
        <w:rPr>
          <w:rFonts w:ascii="Times New Roman" w:hAnsi="Times New Roman" w:cs="Times New Roman"/>
          <w:sz w:val="24"/>
          <w:szCs w:val="24"/>
        </w:rPr>
        <w:t xml:space="preserve"> Bøjnings</w:t>
      </w:r>
      <w:r>
        <w:rPr>
          <w:rFonts w:ascii="Times New Roman" w:hAnsi="Times New Roman" w:cs="Times New Roman"/>
          <w:sz w:val="24"/>
          <w:szCs w:val="24"/>
        </w:rPr>
        <w:t xml:space="preserve">momentet = kraft x løftestang. Løftestangen er den afstand mellem kraftpunktet og til implantatets akse. Dvs.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cantilevers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bucco/linguo-okklusale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ekstensioner af kronen eller høje </w:t>
      </w:r>
      <w:proofErr w:type="spellStart"/>
      <w:r>
        <w:rPr>
          <w:rFonts w:ascii="Times New Roman" w:hAnsi="Times New Roman" w:cs="Times New Roman"/>
          <w:sz w:val="24"/>
          <w:szCs w:val="24"/>
        </w:rPr>
        <w:t>abutments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 har en negativ indvirkning på belastning af implantatet, når dette belastes i andre akser end dets egen.   </w:t>
      </w:r>
    </w:p>
    <w:p w:rsidR="00031C82" w:rsidRDefault="00031C82" w:rsidP="00031C8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Cantilevers</w:t>
      </w:r>
      <w:proofErr w:type="spellEnd"/>
    </w:p>
    <w:p w:rsidR="00031C82" w:rsidRDefault="00031C82" w:rsidP="00031C8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Bucco/linguo-okklusale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ekstensioner</w:t>
      </w:r>
    </w:p>
    <w:p w:rsidR="00031C82" w:rsidRDefault="00031C82" w:rsidP="00031C8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Høje </w:t>
      </w:r>
      <w:proofErr w:type="spellStart"/>
      <w:r>
        <w:rPr>
          <w:rFonts w:ascii="Times New Roman" w:hAnsi="Times New Roman" w:cs="Times New Roman"/>
          <w:sz w:val="24"/>
          <w:szCs w:val="24"/>
        </w:rPr>
        <w:t>abutments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C82" w:rsidRDefault="00031C82" w:rsidP="0003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at reducere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cantilevers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længden og placere implantatet, således kronen passer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mesio-distal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</w:rPr>
        <w:t>bucco-lingual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retning mht. </w:t>
      </w:r>
      <w:proofErr w:type="spellStart"/>
      <w:r>
        <w:rPr>
          <w:rFonts w:ascii="Times New Roman" w:hAnsi="Times New Roman" w:cs="Times New Roman"/>
          <w:sz w:val="24"/>
          <w:szCs w:val="24"/>
        </w:rPr>
        <w:t>okklusal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belastning, og reducere højden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abutments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vil bøjningsmomentet i implantatet reduceres. </w:t>
      </w:r>
    </w:p>
    <w:p w:rsidR="00E329F3" w:rsidRDefault="00031C82" w:rsidP="0003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Desuden vil et stift stel/skelet og perfekt tilpasning af </w:t>
      </w:r>
      <w:proofErr w:type="spellStart"/>
      <w:r>
        <w:rPr>
          <w:rFonts w:ascii="Times New Roman" w:hAnsi="Times New Roman" w:cs="Times New Roman"/>
          <w:sz w:val="24"/>
          <w:szCs w:val="24"/>
        </w:rPr>
        <w:t>abutments</w:t>
      </w:r>
      <w:r w:rsidR="00E329F3">
        <w:rPr>
          <w:rFonts w:ascii="Times New Roman" w:hAnsi="Times New Roman" w:cs="Times New Roman"/>
          <w:sz w:val="24"/>
          <w:szCs w:val="24"/>
        </w:rPr>
        <w:t>/suprastruktur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sikre ligelig fordeling af kraften over hele implantat-spandet. </w:t>
      </w:r>
    </w:p>
    <w:p w:rsidR="00E329F3" w:rsidRDefault="00E329F3" w:rsidP="0003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kan reducere belastningen på det enkelte implantat (og fordele kraften til alle) ved:</w:t>
      </w:r>
    </w:p>
    <w:p w:rsidR="00E329F3" w:rsidRDefault="00E329F3" w:rsidP="00E329F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have flere implantater (3 er bedre end 2)</w:t>
      </w:r>
    </w:p>
    <w:p w:rsidR="00E329F3" w:rsidRDefault="00E329F3" w:rsidP="00E329F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Splinte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implantaterne (som en bro i stedet for enkelttandskroner) </w:t>
      </w:r>
    </w:p>
    <w:p w:rsidR="00E329F3" w:rsidRDefault="00E329F3" w:rsidP="00E329F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Placere de 3 eller mere implantater i et ”kurvet” forløb, dette skulle minimere belastningen på det enkelte implantat</w:t>
      </w:r>
    </w:p>
    <w:p w:rsidR="00031C82" w:rsidRDefault="00E329F3" w:rsidP="00E32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Disse regler er især gældende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hvor belastningen er stor og knoglevolumen mindre, end det f.eks. er i fronten. Her vil enkelttandskroner ofte være valget, også pga. </w:t>
      </w:r>
      <w:proofErr w:type="spellStart"/>
      <w:r>
        <w:rPr>
          <w:rFonts w:ascii="Times New Roman" w:hAnsi="Times New Roman" w:cs="Times New Roman"/>
          <w:sz w:val="24"/>
          <w:szCs w:val="24"/>
        </w:rPr>
        <w:t>æstestikken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1C82" w:rsidRPr="00E32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802" w:rsidRDefault="00714802" w:rsidP="00E32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Implantat-tand-understøttet fast protetik</w:t>
      </w:r>
    </w:p>
    <w:p w:rsidR="00714802" w:rsidRPr="00714802" w:rsidRDefault="00714802" w:rsidP="00714802">
      <w:pPr>
        <w:rPr>
          <w:rFonts w:ascii="Times New Roman" w:hAnsi="Times New Roman" w:cs="Times New Roman"/>
          <w:sz w:val="24"/>
          <w:szCs w:val="24"/>
        </w:rPr>
      </w:pPr>
      <w:r w:rsidRPr="00714802">
        <w:rPr>
          <w:rFonts w:ascii="Times New Roman" w:hAnsi="Times New Roman" w:cs="Times New Roman"/>
          <w:sz w:val="24"/>
          <w:szCs w:val="24"/>
        </w:rPr>
        <w:t xml:space="preserve">Implantatet er pga. dens </w:t>
      </w:r>
      <w:proofErr w:type="spellStart"/>
      <w:r w:rsidRPr="00714802">
        <w:rPr>
          <w:rFonts w:ascii="Times New Roman" w:hAnsi="Times New Roman" w:cs="Times New Roman"/>
          <w:sz w:val="24"/>
          <w:szCs w:val="24"/>
        </w:rPr>
        <w:t>ankylose</w:t>
      </w:r>
      <w:proofErr w:type="spellEnd"/>
      <w:r w:rsidRPr="00714802">
        <w:rPr>
          <w:rFonts w:ascii="Times New Roman" w:hAnsi="Times New Roman" w:cs="Times New Roman"/>
          <w:sz w:val="24"/>
          <w:szCs w:val="24"/>
        </w:rPr>
        <w:t xml:space="preserve"> ikke i stand til at bevæge sig i alveolen, som tanden er. Derfor vil implantatet ved initial belastning virke som en </w:t>
      </w:r>
      <w:proofErr w:type="spellStart"/>
      <w:r w:rsidRPr="00714802">
        <w:rPr>
          <w:rFonts w:ascii="Times New Roman" w:hAnsi="Times New Roman" w:cs="Times New Roman"/>
          <w:sz w:val="24"/>
          <w:szCs w:val="24"/>
        </w:rPr>
        <w:t>cantilever</w:t>
      </w:r>
      <w:proofErr w:type="spellEnd"/>
      <w:r w:rsidRPr="00714802">
        <w:rPr>
          <w:rFonts w:ascii="Times New Roman" w:hAnsi="Times New Roman" w:cs="Times New Roman"/>
          <w:sz w:val="24"/>
          <w:szCs w:val="24"/>
        </w:rPr>
        <w:t xml:space="preserve"> – ved stigende belastning, vil denne dog fordeles over de to </w:t>
      </w:r>
      <w:proofErr w:type="spellStart"/>
      <w:r w:rsidRPr="00714802">
        <w:rPr>
          <w:rFonts w:ascii="Times New Roman" w:hAnsi="Times New Roman" w:cs="Times New Roman"/>
          <w:sz w:val="24"/>
          <w:szCs w:val="24"/>
        </w:rPr>
        <w:t>abutments</w:t>
      </w:r>
      <w:proofErr w:type="spellEnd"/>
      <w:r w:rsidRPr="00714802">
        <w:rPr>
          <w:rFonts w:ascii="Times New Roman" w:hAnsi="Times New Roman" w:cs="Times New Roman"/>
          <w:sz w:val="24"/>
          <w:szCs w:val="24"/>
        </w:rPr>
        <w:t xml:space="preserve"> (tand og implantat) ved nedbøjning </w:t>
      </w:r>
      <w:proofErr w:type="gramStart"/>
      <w:r w:rsidRPr="00714802">
        <w:rPr>
          <w:rFonts w:ascii="Times New Roman" w:hAnsi="Times New Roman" w:cs="Times New Roman"/>
          <w:sz w:val="24"/>
          <w:szCs w:val="24"/>
        </w:rPr>
        <w:t xml:space="preserve">af </w:t>
      </w:r>
      <w:proofErr w:type="spellStart"/>
      <w:r w:rsidRPr="00714802">
        <w:rPr>
          <w:rFonts w:ascii="Times New Roman" w:hAnsi="Times New Roman" w:cs="Times New Roman"/>
          <w:sz w:val="24"/>
          <w:szCs w:val="24"/>
        </w:rPr>
        <w:t>suprastrukturen</w:t>
      </w:r>
      <w:proofErr w:type="spellEnd"/>
      <w:r w:rsidRPr="007148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8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4802" w:rsidRPr="00714802" w:rsidSect="00A822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6689"/>
    <w:multiLevelType w:val="hybridMultilevel"/>
    <w:tmpl w:val="ED708580"/>
    <w:lvl w:ilvl="0" w:tplc="5CC42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F0AD3"/>
    <w:rsid w:val="00031C82"/>
    <w:rsid w:val="000F0AD3"/>
    <w:rsid w:val="00501E31"/>
    <w:rsid w:val="00714802"/>
    <w:rsid w:val="00A822F1"/>
    <w:rsid w:val="00E3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0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Brøchner</dc:creator>
  <cp:lastModifiedBy>Cathrine Brøchner</cp:lastModifiedBy>
  <cp:revision>1</cp:revision>
  <dcterms:created xsi:type="dcterms:W3CDTF">2011-12-29T10:16:00Z</dcterms:created>
  <dcterms:modified xsi:type="dcterms:W3CDTF">2011-12-29T12:51:00Z</dcterms:modified>
</cp:coreProperties>
</file>