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98afewo21ym8" w:colFirst="0" w:colLast="0" w:displacedByCustomXml="next"/>
    <w:bookmarkEnd w:id="0" w:displacedByCustomXml="next"/>
    <w:sdt>
      <w:sdtPr>
        <w:rPr>
          <w:rFonts w:ascii="Arial" w:eastAsia="Arial" w:hAnsi="Arial" w:cs="Arial"/>
          <w:b w:val="0"/>
          <w:bCs w:val="0"/>
          <w:color w:val="auto"/>
          <w:sz w:val="22"/>
          <w:szCs w:val="22"/>
          <w:lang w:val="da"/>
        </w:rPr>
        <w:id w:val="632602981"/>
        <w:docPartObj>
          <w:docPartGallery w:val="Table of Contents"/>
          <w:docPartUnique/>
        </w:docPartObj>
      </w:sdtPr>
      <w:sdtEndPr>
        <w:rPr>
          <w:rFonts w:ascii="Times New Roman" w:eastAsia="Times New Roman" w:hAnsi="Times New Roman" w:cs="Times New Roman"/>
          <w:noProof/>
          <w:sz w:val="24"/>
          <w:szCs w:val="24"/>
          <w:lang w:val="da-DK"/>
        </w:rPr>
      </w:sdtEndPr>
      <w:sdtContent>
        <w:p w14:paraId="1BA8DB89" w14:textId="3BF721DA" w:rsidR="00581C36" w:rsidRPr="0070244A" w:rsidRDefault="00581C36">
          <w:pPr>
            <w:pStyle w:val="Overskrift"/>
          </w:pPr>
          <w:r w:rsidRPr="0070244A">
            <w:t>Indholdsfortegnelse</w:t>
          </w:r>
        </w:p>
        <w:p w14:paraId="705E6B87" w14:textId="5AA512E2" w:rsidR="005741FD" w:rsidRDefault="00581C36">
          <w:pPr>
            <w:pStyle w:val="Indholdsfortegnelse1"/>
            <w:tabs>
              <w:tab w:val="right" w:leader="dot" w:pos="9019"/>
            </w:tabs>
            <w:rPr>
              <w:rFonts w:eastAsiaTheme="minorEastAsia" w:cstheme="minorBidi"/>
              <w:b w:val="0"/>
              <w:bCs w:val="0"/>
              <w:noProof/>
              <w:kern w:val="2"/>
              <w:sz w:val="24"/>
              <w:szCs w:val="24"/>
              <w14:ligatures w14:val="standardContextual"/>
            </w:rPr>
          </w:pPr>
          <w:r w:rsidRPr="0070244A">
            <w:rPr>
              <w:b w:val="0"/>
              <w:bCs w:val="0"/>
            </w:rPr>
            <w:fldChar w:fldCharType="begin"/>
          </w:r>
          <w:r w:rsidRPr="0070244A">
            <w:instrText>TOC \o "1-3" \h \z \u</w:instrText>
          </w:r>
          <w:r w:rsidRPr="0070244A">
            <w:rPr>
              <w:b w:val="0"/>
              <w:bCs w:val="0"/>
            </w:rPr>
            <w:fldChar w:fldCharType="separate"/>
          </w:r>
          <w:hyperlink w:anchor="_Toc155278386" w:history="1">
            <w:r w:rsidR="005741FD" w:rsidRPr="00E96632">
              <w:rPr>
                <w:rStyle w:val="Hyperlink"/>
                <w:noProof/>
              </w:rPr>
              <w:t>1. Generelt for kurset og for forelæsningen om fysiologisk regulering</w:t>
            </w:r>
            <w:r w:rsidR="005741FD">
              <w:rPr>
                <w:noProof/>
                <w:webHidden/>
              </w:rPr>
              <w:tab/>
            </w:r>
            <w:r w:rsidR="005741FD">
              <w:rPr>
                <w:noProof/>
                <w:webHidden/>
              </w:rPr>
              <w:fldChar w:fldCharType="begin"/>
            </w:r>
            <w:r w:rsidR="005741FD">
              <w:rPr>
                <w:noProof/>
                <w:webHidden/>
              </w:rPr>
              <w:instrText xml:space="preserve"> PAGEREF _Toc155278386 \h </w:instrText>
            </w:r>
            <w:r w:rsidR="005741FD">
              <w:rPr>
                <w:noProof/>
                <w:webHidden/>
              </w:rPr>
            </w:r>
            <w:r w:rsidR="005741FD">
              <w:rPr>
                <w:noProof/>
                <w:webHidden/>
              </w:rPr>
              <w:fldChar w:fldCharType="separate"/>
            </w:r>
            <w:r w:rsidR="005741FD">
              <w:rPr>
                <w:noProof/>
                <w:webHidden/>
              </w:rPr>
              <w:t>10</w:t>
            </w:r>
            <w:r w:rsidR="005741FD">
              <w:rPr>
                <w:noProof/>
                <w:webHidden/>
              </w:rPr>
              <w:fldChar w:fldCharType="end"/>
            </w:r>
          </w:hyperlink>
        </w:p>
        <w:p w14:paraId="71501B24" w14:textId="5B5DE0A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87" w:history="1">
            <w:r w:rsidR="005741FD" w:rsidRPr="00E96632">
              <w:rPr>
                <w:rStyle w:val="Hyperlink"/>
                <w:b/>
                <w:bCs/>
                <w:noProof/>
              </w:rPr>
              <w:t>A.</w:t>
            </w:r>
            <w:r w:rsidR="005741FD" w:rsidRPr="00E96632">
              <w:rPr>
                <w:rStyle w:val="Hyperlink"/>
                <w:noProof/>
              </w:rPr>
              <w:t xml:space="preserve"> Beskriv negativ feedback som mekanisme for at opretholde homeostase, og angiv hvilke komponenter, der indgår i et negativ feedback loop.</w:t>
            </w:r>
            <w:r w:rsidR="005741FD">
              <w:rPr>
                <w:noProof/>
                <w:webHidden/>
              </w:rPr>
              <w:tab/>
            </w:r>
            <w:r w:rsidR="005741FD">
              <w:rPr>
                <w:noProof/>
                <w:webHidden/>
              </w:rPr>
              <w:fldChar w:fldCharType="begin"/>
            </w:r>
            <w:r w:rsidR="005741FD">
              <w:rPr>
                <w:noProof/>
                <w:webHidden/>
              </w:rPr>
              <w:instrText xml:space="preserve"> PAGEREF _Toc155278387 \h </w:instrText>
            </w:r>
            <w:r w:rsidR="005741FD">
              <w:rPr>
                <w:noProof/>
                <w:webHidden/>
              </w:rPr>
            </w:r>
            <w:r w:rsidR="005741FD">
              <w:rPr>
                <w:noProof/>
                <w:webHidden/>
              </w:rPr>
              <w:fldChar w:fldCharType="separate"/>
            </w:r>
            <w:r w:rsidR="005741FD">
              <w:rPr>
                <w:noProof/>
                <w:webHidden/>
              </w:rPr>
              <w:t>10</w:t>
            </w:r>
            <w:r w:rsidR="005741FD">
              <w:rPr>
                <w:noProof/>
                <w:webHidden/>
              </w:rPr>
              <w:fldChar w:fldCharType="end"/>
            </w:r>
          </w:hyperlink>
        </w:p>
        <w:p w14:paraId="292E3315" w14:textId="37588277"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388" w:history="1">
            <w:r w:rsidR="005741FD" w:rsidRPr="00E96632">
              <w:rPr>
                <w:rStyle w:val="Hyperlink"/>
                <w:noProof/>
              </w:rPr>
              <w:t>2. Cystologi og histologi</w:t>
            </w:r>
            <w:r w:rsidR="005741FD">
              <w:rPr>
                <w:noProof/>
                <w:webHidden/>
              </w:rPr>
              <w:tab/>
            </w:r>
            <w:r w:rsidR="005741FD">
              <w:rPr>
                <w:noProof/>
                <w:webHidden/>
              </w:rPr>
              <w:fldChar w:fldCharType="begin"/>
            </w:r>
            <w:r w:rsidR="005741FD">
              <w:rPr>
                <w:noProof/>
                <w:webHidden/>
              </w:rPr>
              <w:instrText xml:space="preserve"> PAGEREF _Toc155278388 \h </w:instrText>
            </w:r>
            <w:r w:rsidR="005741FD">
              <w:rPr>
                <w:noProof/>
                <w:webHidden/>
              </w:rPr>
            </w:r>
            <w:r w:rsidR="005741FD">
              <w:rPr>
                <w:noProof/>
                <w:webHidden/>
              </w:rPr>
              <w:fldChar w:fldCharType="separate"/>
            </w:r>
            <w:r w:rsidR="005741FD">
              <w:rPr>
                <w:noProof/>
                <w:webHidden/>
              </w:rPr>
              <w:t>10</w:t>
            </w:r>
            <w:r w:rsidR="005741FD">
              <w:rPr>
                <w:noProof/>
                <w:webHidden/>
              </w:rPr>
              <w:fldChar w:fldCharType="end"/>
            </w:r>
          </w:hyperlink>
        </w:p>
        <w:p w14:paraId="6C6A81F8" w14:textId="0F4A5D0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89" w:history="1">
            <w:r w:rsidR="005741FD" w:rsidRPr="00E96632">
              <w:rPr>
                <w:rStyle w:val="Hyperlink"/>
                <w:b/>
                <w:bCs/>
                <w:noProof/>
              </w:rPr>
              <w:t>A.</w:t>
            </w:r>
            <w:r w:rsidR="005741FD" w:rsidRPr="00E96632">
              <w:rPr>
                <w:rStyle w:val="Hyperlink"/>
                <w:noProof/>
              </w:rPr>
              <w:t xml:space="preserve"> Redegør kort for begreberne passiv transport og aktiv transport.</w:t>
            </w:r>
            <w:r w:rsidR="005741FD">
              <w:rPr>
                <w:noProof/>
                <w:webHidden/>
              </w:rPr>
              <w:tab/>
            </w:r>
            <w:r w:rsidR="005741FD">
              <w:rPr>
                <w:noProof/>
                <w:webHidden/>
              </w:rPr>
              <w:fldChar w:fldCharType="begin"/>
            </w:r>
            <w:r w:rsidR="005741FD">
              <w:rPr>
                <w:noProof/>
                <w:webHidden/>
              </w:rPr>
              <w:instrText xml:space="preserve"> PAGEREF _Toc155278389 \h </w:instrText>
            </w:r>
            <w:r w:rsidR="005741FD">
              <w:rPr>
                <w:noProof/>
                <w:webHidden/>
              </w:rPr>
            </w:r>
            <w:r w:rsidR="005741FD">
              <w:rPr>
                <w:noProof/>
                <w:webHidden/>
              </w:rPr>
              <w:fldChar w:fldCharType="separate"/>
            </w:r>
            <w:r w:rsidR="005741FD">
              <w:rPr>
                <w:noProof/>
                <w:webHidden/>
              </w:rPr>
              <w:t>10</w:t>
            </w:r>
            <w:r w:rsidR="005741FD">
              <w:rPr>
                <w:noProof/>
                <w:webHidden/>
              </w:rPr>
              <w:fldChar w:fldCharType="end"/>
            </w:r>
          </w:hyperlink>
        </w:p>
        <w:p w14:paraId="4D090306" w14:textId="534538A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0" w:history="1">
            <w:r w:rsidR="005741FD" w:rsidRPr="00E96632">
              <w:rPr>
                <w:rStyle w:val="Hyperlink"/>
                <w:b/>
                <w:bCs/>
                <w:noProof/>
              </w:rPr>
              <w:t>B.</w:t>
            </w:r>
            <w:r w:rsidR="005741FD" w:rsidRPr="00E96632">
              <w:rPr>
                <w:rStyle w:val="Hyperlink"/>
                <w:noProof/>
              </w:rPr>
              <w:t xml:space="preserve"> Angiv hvilke af de med bogstaverne I-IV mærkede transportmekanismer der 1) illustrerer henholdsvis passiv og aktiv transport og 2) illustrerer simpel og faciliteret diffusion</w:t>
            </w:r>
            <w:r w:rsidR="005741FD">
              <w:rPr>
                <w:noProof/>
                <w:webHidden/>
              </w:rPr>
              <w:tab/>
            </w:r>
            <w:r w:rsidR="005741FD">
              <w:rPr>
                <w:noProof/>
                <w:webHidden/>
              </w:rPr>
              <w:fldChar w:fldCharType="begin"/>
            </w:r>
            <w:r w:rsidR="005741FD">
              <w:rPr>
                <w:noProof/>
                <w:webHidden/>
              </w:rPr>
              <w:instrText xml:space="preserve"> PAGEREF _Toc155278390 \h </w:instrText>
            </w:r>
            <w:r w:rsidR="005741FD">
              <w:rPr>
                <w:noProof/>
                <w:webHidden/>
              </w:rPr>
            </w:r>
            <w:r w:rsidR="005741FD">
              <w:rPr>
                <w:noProof/>
                <w:webHidden/>
              </w:rPr>
              <w:fldChar w:fldCharType="separate"/>
            </w:r>
            <w:r w:rsidR="005741FD">
              <w:rPr>
                <w:noProof/>
                <w:webHidden/>
              </w:rPr>
              <w:t>10</w:t>
            </w:r>
            <w:r w:rsidR="005741FD">
              <w:rPr>
                <w:noProof/>
                <w:webHidden/>
              </w:rPr>
              <w:fldChar w:fldCharType="end"/>
            </w:r>
          </w:hyperlink>
        </w:p>
        <w:p w14:paraId="6DC5E7CD" w14:textId="7D7E15A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1" w:history="1">
            <w:r w:rsidR="005741FD" w:rsidRPr="00E96632">
              <w:rPr>
                <w:rStyle w:val="Hyperlink"/>
                <w:b/>
                <w:bCs/>
                <w:noProof/>
              </w:rPr>
              <w:t>C.</w:t>
            </w:r>
            <w:r w:rsidR="005741FD" w:rsidRPr="00E96632">
              <w:rPr>
                <w:rStyle w:val="Hyperlink"/>
                <w:noProof/>
              </w:rPr>
              <w:t xml:space="preserve"> Redegør for forskellen mellem serøse og mukøse membraner.</w:t>
            </w:r>
            <w:r w:rsidR="005741FD">
              <w:rPr>
                <w:noProof/>
                <w:webHidden/>
              </w:rPr>
              <w:tab/>
            </w:r>
            <w:r w:rsidR="005741FD">
              <w:rPr>
                <w:noProof/>
                <w:webHidden/>
              </w:rPr>
              <w:fldChar w:fldCharType="begin"/>
            </w:r>
            <w:r w:rsidR="005741FD">
              <w:rPr>
                <w:noProof/>
                <w:webHidden/>
              </w:rPr>
              <w:instrText xml:space="preserve"> PAGEREF _Toc155278391 \h </w:instrText>
            </w:r>
            <w:r w:rsidR="005741FD">
              <w:rPr>
                <w:noProof/>
                <w:webHidden/>
              </w:rPr>
            </w:r>
            <w:r w:rsidR="005741FD">
              <w:rPr>
                <w:noProof/>
                <w:webHidden/>
              </w:rPr>
              <w:fldChar w:fldCharType="separate"/>
            </w:r>
            <w:r w:rsidR="005741FD">
              <w:rPr>
                <w:noProof/>
                <w:webHidden/>
              </w:rPr>
              <w:t>11</w:t>
            </w:r>
            <w:r w:rsidR="005741FD">
              <w:rPr>
                <w:noProof/>
                <w:webHidden/>
              </w:rPr>
              <w:fldChar w:fldCharType="end"/>
            </w:r>
          </w:hyperlink>
        </w:p>
        <w:p w14:paraId="5C5A8F85" w14:textId="2A72246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2" w:history="1">
            <w:r w:rsidR="005741FD" w:rsidRPr="00E96632">
              <w:rPr>
                <w:rStyle w:val="Hyperlink"/>
                <w:b/>
                <w:bCs/>
                <w:noProof/>
              </w:rPr>
              <w:t>D.</w:t>
            </w:r>
            <w:r w:rsidR="005741FD" w:rsidRPr="00E96632">
              <w:rPr>
                <w:rStyle w:val="Hyperlink"/>
                <w:noProof/>
              </w:rPr>
              <w:t xml:space="preserve"> Angiv 3 karakteristika for en cancercelle</w:t>
            </w:r>
            <w:r w:rsidR="005741FD">
              <w:rPr>
                <w:noProof/>
                <w:webHidden/>
              </w:rPr>
              <w:tab/>
            </w:r>
            <w:r w:rsidR="005741FD">
              <w:rPr>
                <w:noProof/>
                <w:webHidden/>
              </w:rPr>
              <w:fldChar w:fldCharType="begin"/>
            </w:r>
            <w:r w:rsidR="005741FD">
              <w:rPr>
                <w:noProof/>
                <w:webHidden/>
              </w:rPr>
              <w:instrText xml:space="preserve"> PAGEREF _Toc155278392 \h </w:instrText>
            </w:r>
            <w:r w:rsidR="005741FD">
              <w:rPr>
                <w:noProof/>
                <w:webHidden/>
              </w:rPr>
            </w:r>
            <w:r w:rsidR="005741FD">
              <w:rPr>
                <w:noProof/>
                <w:webHidden/>
              </w:rPr>
              <w:fldChar w:fldCharType="separate"/>
            </w:r>
            <w:r w:rsidR="005741FD">
              <w:rPr>
                <w:noProof/>
                <w:webHidden/>
              </w:rPr>
              <w:t>11</w:t>
            </w:r>
            <w:r w:rsidR="005741FD">
              <w:rPr>
                <w:noProof/>
                <w:webHidden/>
              </w:rPr>
              <w:fldChar w:fldCharType="end"/>
            </w:r>
          </w:hyperlink>
        </w:p>
        <w:p w14:paraId="1940B876" w14:textId="0D79335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3" w:history="1">
            <w:r w:rsidR="005741FD" w:rsidRPr="00E96632">
              <w:rPr>
                <w:rStyle w:val="Hyperlink"/>
                <w:b/>
                <w:bCs/>
                <w:noProof/>
              </w:rPr>
              <w:t>E.</w:t>
            </w:r>
            <w:r w:rsidR="005741FD" w:rsidRPr="00E96632">
              <w:rPr>
                <w:rStyle w:val="Hyperlink"/>
                <w:noProof/>
              </w:rPr>
              <w:t xml:space="preserve"> Huden føles kold, men patienten sveder. Beskriv en typisk svedkirtel.</w:t>
            </w:r>
            <w:r w:rsidR="005741FD">
              <w:rPr>
                <w:noProof/>
                <w:webHidden/>
              </w:rPr>
              <w:tab/>
            </w:r>
            <w:r w:rsidR="005741FD">
              <w:rPr>
                <w:noProof/>
                <w:webHidden/>
              </w:rPr>
              <w:fldChar w:fldCharType="begin"/>
            </w:r>
            <w:r w:rsidR="005741FD">
              <w:rPr>
                <w:noProof/>
                <w:webHidden/>
              </w:rPr>
              <w:instrText xml:space="preserve"> PAGEREF _Toc155278393 \h </w:instrText>
            </w:r>
            <w:r w:rsidR="005741FD">
              <w:rPr>
                <w:noProof/>
                <w:webHidden/>
              </w:rPr>
            </w:r>
            <w:r w:rsidR="005741FD">
              <w:rPr>
                <w:noProof/>
                <w:webHidden/>
              </w:rPr>
              <w:fldChar w:fldCharType="separate"/>
            </w:r>
            <w:r w:rsidR="005741FD">
              <w:rPr>
                <w:noProof/>
                <w:webHidden/>
              </w:rPr>
              <w:t>11</w:t>
            </w:r>
            <w:r w:rsidR="005741FD">
              <w:rPr>
                <w:noProof/>
                <w:webHidden/>
              </w:rPr>
              <w:fldChar w:fldCharType="end"/>
            </w:r>
          </w:hyperlink>
        </w:p>
        <w:p w14:paraId="62F143DB" w14:textId="76308804"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394" w:history="1">
            <w:r w:rsidR="005741FD" w:rsidRPr="00E96632">
              <w:rPr>
                <w:rStyle w:val="Hyperlink"/>
                <w:noProof/>
              </w:rPr>
              <w:t>3. Hud og epitelvæv</w:t>
            </w:r>
            <w:r w:rsidR="005741FD">
              <w:rPr>
                <w:noProof/>
                <w:webHidden/>
              </w:rPr>
              <w:tab/>
            </w:r>
            <w:r w:rsidR="005741FD">
              <w:rPr>
                <w:noProof/>
                <w:webHidden/>
              </w:rPr>
              <w:fldChar w:fldCharType="begin"/>
            </w:r>
            <w:r w:rsidR="005741FD">
              <w:rPr>
                <w:noProof/>
                <w:webHidden/>
              </w:rPr>
              <w:instrText xml:space="preserve"> PAGEREF _Toc155278394 \h </w:instrText>
            </w:r>
            <w:r w:rsidR="005741FD">
              <w:rPr>
                <w:noProof/>
                <w:webHidden/>
              </w:rPr>
            </w:r>
            <w:r w:rsidR="005741FD">
              <w:rPr>
                <w:noProof/>
                <w:webHidden/>
              </w:rPr>
              <w:fldChar w:fldCharType="separate"/>
            </w:r>
            <w:r w:rsidR="005741FD">
              <w:rPr>
                <w:noProof/>
                <w:webHidden/>
              </w:rPr>
              <w:t>12</w:t>
            </w:r>
            <w:r w:rsidR="005741FD">
              <w:rPr>
                <w:noProof/>
                <w:webHidden/>
              </w:rPr>
              <w:fldChar w:fldCharType="end"/>
            </w:r>
          </w:hyperlink>
        </w:p>
        <w:p w14:paraId="5CC52337" w14:textId="04A89A1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5" w:history="1">
            <w:r w:rsidR="005741FD" w:rsidRPr="00E96632">
              <w:rPr>
                <w:rStyle w:val="Hyperlink"/>
                <w:noProof/>
              </w:rPr>
              <w:t>A. Angiv 3 af hudens barrierefunktioner:</w:t>
            </w:r>
            <w:r w:rsidR="005741FD">
              <w:rPr>
                <w:noProof/>
                <w:webHidden/>
              </w:rPr>
              <w:tab/>
            </w:r>
            <w:r w:rsidR="005741FD">
              <w:rPr>
                <w:noProof/>
                <w:webHidden/>
              </w:rPr>
              <w:fldChar w:fldCharType="begin"/>
            </w:r>
            <w:r w:rsidR="005741FD">
              <w:rPr>
                <w:noProof/>
                <w:webHidden/>
              </w:rPr>
              <w:instrText xml:space="preserve"> PAGEREF _Toc155278395 \h </w:instrText>
            </w:r>
            <w:r w:rsidR="005741FD">
              <w:rPr>
                <w:noProof/>
                <w:webHidden/>
              </w:rPr>
            </w:r>
            <w:r w:rsidR="005741FD">
              <w:rPr>
                <w:noProof/>
                <w:webHidden/>
              </w:rPr>
              <w:fldChar w:fldCharType="separate"/>
            </w:r>
            <w:r w:rsidR="005741FD">
              <w:rPr>
                <w:noProof/>
                <w:webHidden/>
              </w:rPr>
              <w:t>12</w:t>
            </w:r>
            <w:r w:rsidR="005741FD">
              <w:rPr>
                <w:noProof/>
                <w:webHidden/>
              </w:rPr>
              <w:fldChar w:fldCharType="end"/>
            </w:r>
          </w:hyperlink>
        </w:p>
        <w:p w14:paraId="11E4DC16" w14:textId="203068F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6" w:history="1">
            <w:r w:rsidR="005741FD" w:rsidRPr="00E96632">
              <w:rPr>
                <w:rStyle w:val="Hyperlink"/>
                <w:b/>
                <w:bCs/>
                <w:noProof/>
              </w:rPr>
              <w:t>B.</w:t>
            </w:r>
            <w:r w:rsidR="005741FD" w:rsidRPr="00E96632">
              <w:rPr>
                <w:rStyle w:val="Hyperlink"/>
                <w:noProof/>
              </w:rPr>
              <w:t xml:space="preserve"> Hudens inddelinger: Beskriv (gerne ved brug af en tegning) de anatomiske forhold mellem dermis, epidermis og det subkutane lag. Angiv lagene i epidermis. Angiv placeringen af basalmembranen, hårfollikler, svedkirtler, trykfølsomme nerveender og blodkar.</w:t>
            </w:r>
            <w:r w:rsidR="005741FD">
              <w:rPr>
                <w:noProof/>
                <w:webHidden/>
              </w:rPr>
              <w:tab/>
            </w:r>
            <w:r w:rsidR="005741FD">
              <w:rPr>
                <w:noProof/>
                <w:webHidden/>
              </w:rPr>
              <w:fldChar w:fldCharType="begin"/>
            </w:r>
            <w:r w:rsidR="005741FD">
              <w:rPr>
                <w:noProof/>
                <w:webHidden/>
              </w:rPr>
              <w:instrText xml:space="preserve"> PAGEREF _Toc155278396 \h </w:instrText>
            </w:r>
            <w:r w:rsidR="005741FD">
              <w:rPr>
                <w:noProof/>
                <w:webHidden/>
              </w:rPr>
            </w:r>
            <w:r w:rsidR="005741FD">
              <w:rPr>
                <w:noProof/>
                <w:webHidden/>
              </w:rPr>
              <w:fldChar w:fldCharType="separate"/>
            </w:r>
            <w:r w:rsidR="005741FD">
              <w:rPr>
                <w:noProof/>
                <w:webHidden/>
              </w:rPr>
              <w:t>13</w:t>
            </w:r>
            <w:r w:rsidR="005741FD">
              <w:rPr>
                <w:noProof/>
                <w:webHidden/>
              </w:rPr>
              <w:fldChar w:fldCharType="end"/>
            </w:r>
          </w:hyperlink>
        </w:p>
        <w:p w14:paraId="13DBE913" w14:textId="6E9F62A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7" w:history="1">
            <w:r w:rsidR="005741FD" w:rsidRPr="00E96632">
              <w:rPr>
                <w:rStyle w:val="Hyperlink"/>
                <w:b/>
                <w:bCs/>
                <w:noProof/>
              </w:rPr>
              <w:t>C.</w:t>
            </w:r>
            <w:r w:rsidR="005741FD" w:rsidRPr="00E96632">
              <w:rPr>
                <w:rStyle w:val="Hyperlink"/>
                <w:noProof/>
              </w:rPr>
              <w:t xml:space="preserve"> Kirtler: Beskriv forskellen mellem hudens talgkirtler ( sebaceous glands) og ekkrine svedkirtler</w:t>
            </w:r>
            <w:r w:rsidR="005741FD">
              <w:rPr>
                <w:noProof/>
                <w:webHidden/>
              </w:rPr>
              <w:tab/>
            </w:r>
            <w:r w:rsidR="005741FD">
              <w:rPr>
                <w:noProof/>
                <w:webHidden/>
              </w:rPr>
              <w:fldChar w:fldCharType="begin"/>
            </w:r>
            <w:r w:rsidR="005741FD">
              <w:rPr>
                <w:noProof/>
                <w:webHidden/>
              </w:rPr>
              <w:instrText xml:space="preserve"> PAGEREF _Toc155278397 \h </w:instrText>
            </w:r>
            <w:r w:rsidR="005741FD">
              <w:rPr>
                <w:noProof/>
                <w:webHidden/>
              </w:rPr>
            </w:r>
            <w:r w:rsidR="005741FD">
              <w:rPr>
                <w:noProof/>
                <w:webHidden/>
              </w:rPr>
              <w:fldChar w:fldCharType="separate"/>
            </w:r>
            <w:r w:rsidR="005741FD">
              <w:rPr>
                <w:noProof/>
                <w:webHidden/>
              </w:rPr>
              <w:t>13</w:t>
            </w:r>
            <w:r w:rsidR="005741FD">
              <w:rPr>
                <w:noProof/>
                <w:webHidden/>
              </w:rPr>
              <w:fldChar w:fldCharType="end"/>
            </w:r>
          </w:hyperlink>
        </w:p>
        <w:p w14:paraId="76893067" w14:textId="67CE9D4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398" w:history="1">
            <w:r w:rsidR="005741FD" w:rsidRPr="00E96632">
              <w:rPr>
                <w:rStyle w:val="Hyperlink"/>
                <w:b/>
                <w:bCs/>
                <w:noProof/>
              </w:rPr>
              <w:t>D.</w:t>
            </w:r>
            <w:r w:rsidR="005741FD" w:rsidRPr="00E96632">
              <w:rPr>
                <w:rStyle w:val="Hyperlink"/>
                <w:noProof/>
              </w:rPr>
              <w:t xml:space="preserve"> Angiv 2 eksempler på mekanismer, der reducerer hudens varmeafgivelse.</w:t>
            </w:r>
            <w:r w:rsidR="005741FD">
              <w:rPr>
                <w:noProof/>
                <w:webHidden/>
              </w:rPr>
              <w:tab/>
            </w:r>
            <w:r w:rsidR="005741FD">
              <w:rPr>
                <w:noProof/>
                <w:webHidden/>
              </w:rPr>
              <w:fldChar w:fldCharType="begin"/>
            </w:r>
            <w:r w:rsidR="005741FD">
              <w:rPr>
                <w:noProof/>
                <w:webHidden/>
              </w:rPr>
              <w:instrText xml:space="preserve"> PAGEREF _Toc155278398 \h </w:instrText>
            </w:r>
            <w:r w:rsidR="005741FD">
              <w:rPr>
                <w:noProof/>
                <w:webHidden/>
              </w:rPr>
            </w:r>
            <w:r w:rsidR="005741FD">
              <w:rPr>
                <w:noProof/>
                <w:webHidden/>
              </w:rPr>
              <w:fldChar w:fldCharType="separate"/>
            </w:r>
            <w:r w:rsidR="005741FD">
              <w:rPr>
                <w:noProof/>
                <w:webHidden/>
              </w:rPr>
              <w:t>14</w:t>
            </w:r>
            <w:r w:rsidR="005741FD">
              <w:rPr>
                <w:noProof/>
                <w:webHidden/>
              </w:rPr>
              <w:fldChar w:fldCharType="end"/>
            </w:r>
          </w:hyperlink>
        </w:p>
        <w:p w14:paraId="0812C998" w14:textId="7BE1B7BD"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399" w:history="1">
            <w:r w:rsidR="005741FD" w:rsidRPr="00E96632">
              <w:rPr>
                <w:rStyle w:val="Hyperlink"/>
                <w:noProof/>
              </w:rPr>
              <w:t>4. Nervesystemet og sanserne</w:t>
            </w:r>
            <w:r w:rsidR="005741FD">
              <w:rPr>
                <w:noProof/>
                <w:webHidden/>
              </w:rPr>
              <w:tab/>
            </w:r>
            <w:r w:rsidR="005741FD">
              <w:rPr>
                <w:noProof/>
                <w:webHidden/>
              </w:rPr>
              <w:fldChar w:fldCharType="begin"/>
            </w:r>
            <w:r w:rsidR="005741FD">
              <w:rPr>
                <w:noProof/>
                <w:webHidden/>
              </w:rPr>
              <w:instrText xml:space="preserve"> PAGEREF _Toc155278399 \h </w:instrText>
            </w:r>
            <w:r w:rsidR="005741FD">
              <w:rPr>
                <w:noProof/>
                <w:webHidden/>
              </w:rPr>
            </w:r>
            <w:r w:rsidR="005741FD">
              <w:rPr>
                <w:noProof/>
                <w:webHidden/>
              </w:rPr>
              <w:fldChar w:fldCharType="separate"/>
            </w:r>
            <w:r w:rsidR="005741FD">
              <w:rPr>
                <w:noProof/>
                <w:webHidden/>
              </w:rPr>
              <w:t>14</w:t>
            </w:r>
            <w:r w:rsidR="005741FD">
              <w:rPr>
                <w:noProof/>
                <w:webHidden/>
              </w:rPr>
              <w:fldChar w:fldCharType="end"/>
            </w:r>
          </w:hyperlink>
        </w:p>
        <w:p w14:paraId="53CC8E88" w14:textId="7E63D4E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0" w:history="1">
            <w:r w:rsidR="005741FD" w:rsidRPr="00E96632">
              <w:rPr>
                <w:rStyle w:val="Hyperlink"/>
                <w:b/>
                <w:bCs/>
                <w:noProof/>
              </w:rPr>
              <w:t>A.</w:t>
            </w:r>
            <w:r w:rsidR="005741FD" w:rsidRPr="00E96632">
              <w:rPr>
                <w:rStyle w:val="Hyperlink"/>
                <w:noProof/>
              </w:rPr>
              <w:t xml:space="preserve"> Forklar forskellen på et plexus og et ganglion</w:t>
            </w:r>
            <w:r w:rsidR="005741FD">
              <w:rPr>
                <w:noProof/>
                <w:webHidden/>
              </w:rPr>
              <w:tab/>
            </w:r>
            <w:r w:rsidR="005741FD">
              <w:rPr>
                <w:noProof/>
                <w:webHidden/>
              </w:rPr>
              <w:fldChar w:fldCharType="begin"/>
            </w:r>
            <w:r w:rsidR="005741FD">
              <w:rPr>
                <w:noProof/>
                <w:webHidden/>
              </w:rPr>
              <w:instrText xml:space="preserve"> PAGEREF _Toc155278400 \h </w:instrText>
            </w:r>
            <w:r w:rsidR="005741FD">
              <w:rPr>
                <w:noProof/>
                <w:webHidden/>
              </w:rPr>
            </w:r>
            <w:r w:rsidR="005741FD">
              <w:rPr>
                <w:noProof/>
                <w:webHidden/>
              </w:rPr>
              <w:fldChar w:fldCharType="separate"/>
            </w:r>
            <w:r w:rsidR="005741FD">
              <w:rPr>
                <w:noProof/>
                <w:webHidden/>
              </w:rPr>
              <w:t>14</w:t>
            </w:r>
            <w:r w:rsidR="005741FD">
              <w:rPr>
                <w:noProof/>
                <w:webHidden/>
              </w:rPr>
              <w:fldChar w:fldCharType="end"/>
            </w:r>
          </w:hyperlink>
        </w:p>
        <w:p w14:paraId="6984C7BA" w14:textId="5A3BB3A0"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01" w:history="1">
            <w:r w:rsidR="005741FD" w:rsidRPr="00E96632">
              <w:rPr>
                <w:rStyle w:val="Hyperlink"/>
                <w:noProof/>
              </w:rPr>
              <w:t>I) Angiv navnene på et plexus og et ganglion</w:t>
            </w:r>
            <w:r w:rsidR="005741FD">
              <w:rPr>
                <w:noProof/>
                <w:webHidden/>
              </w:rPr>
              <w:tab/>
            </w:r>
            <w:r w:rsidR="005741FD">
              <w:rPr>
                <w:noProof/>
                <w:webHidden/>
              </w:rPr>
              <w:fldChar w:fldCharType="begin"/>
            </w:r>
            <w:r w:rsidR="005741FD">
              <w:rPr>
                <w:noProof/>
                <w:webHidden/>
              </w:rPr>
              <w:instrText xml:space="preserve"> PAGEREF _Toc155278401 \h </w:instrText>
            </w:r>
            <w:r w:rsidR="005741FD">
              <w:rPr>
                <w:noProof/>
                <w:webHidden/>
              </w:rPr>
            </w:r>
            <w:r w:rsidR="005741FD">
              <w:rPr>
                <w:noProof/>
                <w:webHidden/>
              </w:rPr>
              <w:fldChar w:fldCharType="separate"/>
            </w:r>
            <w:r w:rsidR="005741FD">
              <w:rPr>
                <w:noProof/>
                <w:webHidden/>
              </w:rPr>
              <w:t>14</w:t>
            </w:r>
            <w:r w:rsidR="005741FD">
              <w:rPr>
                <w:noProof/>
                <w:webHidden/>
              </w:rPr>
              <w:fldChar w:fldCharType="end"/>
            </w:r>
          </w:hyperlink>
        </w:p>
        <w:p w14:paraId="25EF1FFC" w14:textId="67EDE66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2" w:history="1">
            <w:r w:rsidR="005741FD" w:rsidRPr="00E96632">
              <w:rPr>
                <w:rStyle w:val="Hyperlink"/>
                <w:b/>
                <w:bCs/>
                <w:noProof/>
              </w:rPr>
              <w:t>B.</w:t>
            </w:r>
            <w:r w:rsidR="005741FD" w:rsidRPr="00E96632">
              <w:rPr>
                <w:rStyle w:val="Hyperlink"/>
                <w:noProof/>
              </w:rPr>
              <w:t xml:space="preserve"> Redegør for, hvorledes spinalnerverne inddeler rygmarven i segmenter. Brug gerne en skitse, der viser et mediant (longitudinelt) snit gennem rygmarven.</w:t>
            </w:r>
            <w:r w:rsidR="005741FD">
              <w:rPr>
                <w:noProof/>
                <w:webHidden/>
              </w:rPr>
              <w:tab/>
            </w:r>
            <w:r w:rsidR="005741FD">
              <w:rPr>
                <w:noProof/>
                <w:webHidden/>
              </w:rPr>
              <w:fldChar w:fldCharType="begin"/>
            </w:r>
            <w:r w:rsidR="005741FD">
              <w:rPr>
                <w:noProof/>
                <w:webHidden/>
              </w:rPr>
              <w:instrText xml:space="preserve"> PAGEREF _Toc155278402 \h </w:instrText>
            </w:r>
            <w:r w:rsidR="005741FD">
              <w:rPr>
                <w:noProof/>
                <w:webHidden/>
              </w:rPr>
            </w:r>
            <w:r w:rsidR="005741FD">
              <w:rPr>
                <w:noProof/>
                <w:webHidden/>
              </w:rPr>
              <w:fldChar w:fldCharType="separate"/>
            </w:r>
            <w:r w:rsidR="005741FD">
              <w:rPr>
                <w:noProof/>
                <w:webHidden/>
              </w:rPr>
              <w:t>14</w:t>
            </w:r>
            <w:r w:rsidR="005741FD">
              <w:rPr>
                <w:noProof/>
                <w:webHidden/>
              </w:rPr>
              <w:fldChar w:fldCharType="end"/>
            </w:r>
          </w:hyperlink>
        </w:p>
        <w:p w14:paraId="61AAD239" w14:textId="59ADC9EB"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3" w:history="1">
            <w:r w:rsidR="005741FD" w:rsidRPr="00E96632">
              <w:rPr>
                <w:rStyle w:val="Hyperlink"/>
                <w:b/>
                <w:bCs/>
                <w:noProof/>
              </w:rPr>
              <w:t>C.</w:t>
            </w:r>
            <w:r w:rsidR="005741FD" w:rsidRPr="00E96632">
              <w:rPr>
                <w:rStyle w:val="Hyperlink"/>
                <w:noProof/>
              </w:rPr>
              <w:t xml:space="preserve"> Eksamensopgave - Aya’s Powerpoint</w:t>
            </w:r>
            <w:r w:rsidR="005741FD">
              <w:rPr>
                <w:noProof/>
                <w:webHidden/>
              </w:rPr>
              <w:tab/>
            </w:r>
            <w:r w:rsidR="005741FD">
              <w:rPr>
                <w:noProof/>
                <w:webHidden/>
              </w:rPr>
              <w:fldChar w:fldCharType="begin"/>
            </w:r>
            <w:r w:rsidR="005741FD">
              <w:rPr>
                <w:noProof/>
                <w:webHidden/>
              </w:rPr>
              <w:instrText xml:space="preserve"> PAGEREF _Toc155278403 \h </w:instrText>
            </w:r>
            <w:r w:rsidR="005741FD">
              <w:rPr>
                <w:noProof/>
                <w:webHidden/>
              </w:rPr>
            </w:r>
            <w:r w:rsidR="005741FD">
              <w:rPr>
                <w:noProof/>
                <w:webHidden/>
              </w:rPr>
              <w:fldChar w:fldCharType="separate"/>
            </w:r>
            <w:r w:rsidR="005741FD">
              <w:rPr>
                <w:noProof/>
                <w:webHidden/>
              </w:rPr>
              <w:t>15</w:t>
            </w:r>
            <w:r w:rsidR="005741FD">
              <w:rPr>
                <w:noProof/>
                <w:webHidden/>
              </w:rPr>
              <w:fldChar w:fldCharType="end"/>
            </w:r>
          </w:hyperlink>
        </w:p>
        <w:p w14:paraId="714FC014" w14:textId="56A4569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4" w:history="1">
            <w:r w:rsidR="005741FD" w:rsidRPr="00E96632">
              <w:rPr>
                <w:rStyle w:val="Hyperlink"/>
                <w:b/>
                <w:bCs/>
                <w:noProof/>
              </w:rPr>
              <w:t>D.</w:t>
            </w:r>
            <w:r w:rsidR="005741FD" w:rsidRPr="00E96632">
              <w:rPr>
                <w:rStyle w:val="Hyperlink"/>
                <w:noProof/>
              </w:rPr>
              <w:t xml:space="preserve"> Case</w:t>
            </w:r>
            <w:r w:rsidR="005741FD">
              <w:rPr>
                <w:noProof/>
                <w:webHidden/>
              </w:rPr>
              <w:tab/>
            </w:r>
            <w:r w:rsidR="005741FD">
              <w:rPr>
                <w:noProof/>
                <w:webHidden/>
              </w:rPr>
              <w:fldChar w:fldCharType="begin"/>
            </w:r>
            <w:r w:rsidR="005741FD">
              <w:rPr>
                <w:noProof/>
                <w:webHidden/>
              </w:rPr>
              <w:instrText xml:space="preserve"> PAGEREF _Toc155278404 \h </w:instrText>
            </w:r>
            <w:r w:rsidR="005741FD">
              <w:rPr>
                <w:noProof/>
                <w:webHidden/>
              </w:rPr>
            </w:r>
            <w:r w:rsidR="005741FD">
              <w:rPr>
                <w:noProof/>
                <w:webHidden/>
              </w:rPr>
              <w:fldChar w:fldCharType="separate"/>
            </w:r>
            <w:r w:rsidR="005741FD">
              <w:rPr>
                <w:noProof/>
                <w:webHidden/>
              </w:rPr>
              <w:t>16</w:t>
            </w:r>
            <w:r w:rsidR="005741FD">
              <w:rPr>
                <w:noProof/>
                <w:webHidden/>
              </w:rPr>
              <w:fldChar w:fldCharType="end"/>
            </w:r>
          </w:hyperlink>
        </w:p>
        <w:p w14:paraId="1B88A446" w14:textId="52E1BE8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5" w:history="1">
            <w:r w:rsidR="005741FD" w:rsidRPr="00E96632">
              <w:rPr>
                <w:rStyle w:val="Hyperlink"/>
                <w:b/>
                <w:bCs/>
                <w:noProof/>
              </w:rPr>
              <w:t>E.</w:t>
            </w:r>
            <w:r w:rsidR="005741FD" w:rsidRPr="00E96632">
              <w:rPr>
                <w:rStyle w:val="Hyperlink"/>
                <w:noProof/>
              </w:rPr>
              <w:t xml:space="preserve"> Beskriv n.trigeminus makroskopisk</w:t>
            </w:r>
            <w:r w:rsidR="005741FD">
              <w:rPr>
                <w:noProof/>
                <w:webHidden/>
              </w:rPr>
              <w:tab/>
            </w:r>
            <w:r w:rsidR="005741FD">
              <w:rPr>
                <w:noProof/>
                <w:webHidden/>
              </w:rPr>
              <w:fldChar w:fldCharType="begin"/>
            </w:r>
            <w:r w:rsidR="005741FD">
              <w:rPr>
                <w:noProof/>
                <w:webHidden/>
              </w:rPr>
              <w:instrText xml:space="preserve"> PAGEREF _Toc155278405 \h </w:instrText>
            </w:r>
            <w:r w:rsidR="005741FD">
              <w:rPr>
                <w:noProof/>
                <w:webHidden/>
              </w:rPr>
            </w:r>
            <w:r w:rsidR="005741FD">
              <w:rPr>
                <w:noProof/>
                <w:webHidden/>
              </w:rPr>
              <w:fldChar w:fldCharType="separate"/>
            </w:r>
            <w:r w:rsidR="005741FD">
              <w:rPr>
                <w:noProof/>
                <w:webHidden/>
              </w:rPr>
              <w:t>17</w:t>
            </w:r>
            <w:r w:rsidR="005741FD">
              <w:rPr>
                <w:noProof/>
                <w:webHidden/>
              </w:rPr>
              <w:fldChar w:fldCharType="end"/>
            </w:r>
          </w:hyperlink>
        </w:p>
        <w:p w14:paraId="6412BF36" w14:textId="0D3DFF6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6" w:history="1">
            <w:r w:rsidR="005741FD" w:rsidRPr="00E96632">
              <w:rPr>
                <w:rStyle w:val="Hyperlink"/>
                <w:b/>
                <w:bCs/>
                <w:noProof/>
              </w:rPr>
              <w:t>F.</w:t>
            </w:r>
            <w:r w:rsidR="005741FD" w:rsidRPr="00E96632">
              <w:rPr>
                <w:rStyle w:val="Hyperlink"/>
                <w:noProof/>
              </w:rPr>
              <w:t xml:space="preserve"> Nerveceller sender signaler i form af aktionspotentialer. Tegn et typisk aktionspotential fra en nervecelle og angiv rimelige enheder på akserne.</w:t>
            </w:r>
            <w:r w:rsidR="005741FD">
              <w:rPr>
                <w:noProof/>
                <w:webHidden/>
              </w:rPr>
              <w:tab/>
            </w:r>
            <w:r w:rsidR="005741FD">
              <w:rPr>
                <w:noProof/>
                <w:webHidden/>
              </w:rPr>
              <w:fldChar w:fldCharType="begin"/>
            </w:r>
            <w:r w:rsidR="005741FD">
              <w:rPr>
                <w:noProof/>
                <w:webHidden/>
              </w:rPr>
              <w:instrText xml:space="preserve"> PAGEREF _Toc155278406 \h </w:instrText>
            </w:r>
            <w:r w:rsidR="005741FD">
              <w:rPr>
                <w:noProof/>
                <w:webHidden/>
              </w:rPr>
            </w:r>
            <w:r w:rsidR="005741FD">
              <w:rPr>
                <w:noProof/>
                <w:webHidden/>
              </w:rPr>
              <w:fldChar w:fldCharType="separate"/>
            </w:r>
            <w:r w:rsidR="005741FD">
              <w:rPr>
                <w:noProof/>
                <w:webHidden/>
              </w:rPr>
              <w:t>18</w:t>
            </w:r>
            <w:r w:rsidR="005741FD">
              <w:rPr>
                <w:noProof/>
                <w:webHidden/>
              </w:rPr>
              <w:fldChar w:fldCharType="end"/>
            </w:r>
          </w:hyperlink>
        </w:p>
        <w:p w14:paraId="3E3E53C8" w14:textId="625AD336"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07" w:history="1">
            <w:r w:rsidR="005741FD" w:rsidRPr="00E96632">
              <w:rPr>
                <w:rStyle w:val="Hyperlink"/>
                <w:noProof/>
              </w:rPr>
              <w:t>i) MR scanningen af patienten viser, at et blodkar trykker på n. trigeminus. Det er sandsynligt, at smerterne opstår, fordi myeliniseringen i nerven ødelægges. Redegør kort for, hvordan myelinskeder påvirker nervecellen.</w:t>
            </w:r>
            <w:r w:rsidR="005741FD">
              <w:rPr>
                <w:noProof/>
                <w:webHidden/>
              </w:rPr>
              <w:tab/>
            </w:r>
            <w:r w:rsidR="005741FD">
              <w:rPr>
                <w:noProof/>
                <w:webHidden/>
              </w:rPr>
              <w:fldChar w:fldCharType="begin"/>
            </w:r>
            <w:r w:rsidR="005741FD">
              <w:rPr>
                <w:noProof/>
                <w:webHidden/>
              </w:rPr>
              <w:instrText xml:space="preserve"> PAGEREF _Toc155278407 \h </w:instrText>
            </w:r>
            <w:r w:rsidR="005741FD">
              <w:rPr>
                <w:noProof/>
                <w:webHidden/>
              </w:rPr>
            </w:r>
            <w:r w:rsidR="005741FD">
              <w:rPr>
                <w:noProof/>
                <w:webHidden/>
              </w:rPr>
              <w:fldChar w:fldCharType="separate"/>
            </w:r>
            <w:r w:rsidR="005741FD">
              <w:rPr>
                <w:noProof/>
                <w:webHidden/>
              </w:rPr>
              <w:t>18</w:t>
            </w:r>
            <w:r w:rsidR="005741FD">
              <w:rPr>
                <w:noProof/>
                <w:webHidden/>
              </w:rPr>
              <w:fldChar w:fldCharType="end"/>
            </w:r>
          </w:hyperlink>
        </w:p>
        <w:p w14:paraId="7820FF56" w14:textId="12AA4DE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8" w:history="1">
            <w:r w:rsidR="005741FD" w:rsidRPr="00E96632">
              <w:rPr>
                <w:rStyle w:val="Hyperlink"/>
                <w:b/>
                <w:bCs/>
                <w:noProof/>
              </w:rPr>
              <w:t>G.</w:t>
            </w:r>
            <w:r w:rsidR="005741FD" w:rsidRPr="00E96632">
              <w:rPr>
                <w:rStyle w:val="Hyperlink"/>
                <w:noProof/>
              </w:rPr>
              <w:t xml:space="preserve"> Acetylcholin bruges som neurotransmitter i både den autonome og den somatiske del af det motoriske nervesystem. Angiv hvilke nerver, der bruger acetylcholin som neurotransmitter.</w:t>
            </w:r>
            <w:r w:rsidR="005741FD">
              <w:rPr>
                <w:noProof/>
                <w:webHidden/>
              </w:rPr>
              <w:tab/>
            </w:r>
            <w:r w:rsidR="005741FD">
              <w:rPr>
                <w:noProof/>
                <w:webHidden/>
              </w:rPr>
              <w:fldChar w:fldCharType="begin"/>
            </w:r>
            <w:r w:rsidR="005741FD">
              <w:rPr>
                <w:noProof/>
                <w:webHidden/>
              </w:rPr>
              <w:instrText xml:space="preserve"> PAGEREF _Toc155278408 \h </w:instrText>
            </w:r>
            <w:r w:rsidR="005741FD">
              <w:rPr>
                <w:noProof/>
                <w:webHidden/>
              </w:rPr>
            </w:r>
            <w:r w:rsidR="005741FD">
              <w:rPr>
                <w:noProof/>
                <w:webHidden/>
              </w:rPr>
              <w:fldChar w:fldCharType="separate"/>
            </w:r>
            <w:r w:rsidR="005741FD">
              <w:rPr>
                <w:noProof/>
                <w:webHidden/>
              </w:rPr>
              <w:t>18</w:t>
            </w:r>
            <w:r w:rsidR="005741FD">
              <w:rPr>
                <w:noProof/>
                <w:webHidden/>
              </w:rPr>
              <w:fldChar w:fldCharType="end"/>
            </w:r>
          </w:hyperlink>
        </w:p>
        <w:p w14:paraId="24F084B9" w14:textId="6BEBBEA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09" w:history="1">
            <w:r w:rsidR="005741FD" w:rsidRPr="00E96632">
              <w:rPr>
                <w:rStyle w:val="Hyperlink"/>
                <w:b/>
                <w:bCs/>
                <w:noProof/>
              </w:rPr>
              <w:t>H.</w:t>
            </w:r>
            <w:r w:rsidR="005741FD" w:rsidRPr="00E96632">
              <w:rPr>
                <w:rStyle w:val="Hyperlink"/>
                <w:noProof/>
              </w:rPr>
              <w:t xml:space="preserve"> Redegør for, hvordan nervesystemet kontrollerer den normale vandladning. Redegørelsen skal indeholde en beskrivelse af hvilke trin i processen, der kontrolleres af det somatiske nervesystem, og hvilke trin, der styres af det autonome nervesystem.</w:t>
            </w:r>
            <w:r w:rsidR="005741FD">
              <w:rPr>
                <w:noProof/>
                <w:webHidden/>
              </w:rPr>
              <w:tab/>
            </w:r>
            <w:r w:rsidR="005741FD">
              <w:rPr>
                <w:noProof/>
                <w:webHidden/>
              </w:rPr>
              <w:fldChar w:fldCharType="begin"/>
            </w:r>
            <w:r w:rsidR="005741FD">
              <w:rPr>
                <w:noProof/>
                <w:webHidden/>
              </w:rPr>
              <w:instrText xml:space="preserve"> PAGEREF _Toc155278409 \h </w:instrText>
            </w:r>
            <w:r w:rsidR="005741FD">
              <w:rPr>
                <w:noProof/>
                <w:webHidden/>
              </w:rPr>
            </w:r>
            <w:r w:rsidR="005741FD">
              <w:rPr>
                <w:noProof/>
                <w:webHidden/>
              </w:rPr>
              <w:fldChar w:fldCharType="separate"/>
            </w:r>
            <w:r w:rsidR="005741FD">
              <w:rPr>
                <w:noProof/>
                <w:webHidden/>
              </w:rPr>
              <w:t>19</w:t>
            </w:r>
            <w:r w:rsidR="005741FD">
              <w:rPr>
                <w:noProof/>
                <w:webHidden/>
              </w:rPr>
              <w:fldChar w:fldCharType="end"/>
            </w:r>
          </w:hyperlink>
        </w:p>
        <w:p w14:paraId="3A207810" w14:textId="3A48AB9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0" w:history="1">
            <w:r w:rsidR="005741FD" w:rsidRPr="00E96632">
              <w:rPr>
                <w:rStyle w:val="Hyperlink"/>
                <w:b/>
                <w:bCs/>
                <w:noProof/>
              </w:rPr>
              <w:t>I.</w:t>
            </w:r>
            <w:r w:rsidR="005741FD" w:rsidRPr="00E96632">
              <w:rPr>
                <w:rStyle w:val="Hyperlink"/>
                <w:noProof/>
              </w:rPr>
              <w:t xml:space="preserve"> Beskriv gerne ved hjælp af en skitse, den makro-anatomiske struktur af hjernestammen.</w:t>
            </w:r>
            <w:r w:rsidR="005741FD">
              <w:rPr>
                <w:noProof/>
                <w:webHidden/>
              </w:rPr>
              <w:tab/>
            </w:r>
            <w:r w:rsidR="005741FD">
              <w:rPr>
                <w:noProof/>
                <w:webHidden/>
              </w:rPr>
              <w:fldChar w:fldCharType="begin"/>
            </w:r>
            <w:r w:rsidR="005741FD">
              <w:rPr>
                <w:noProof/>
                <w:webHidden/>
              </w:rPr>
              <w:instrText xml:space="preserve"> PAGEREF _Toc155278410 \h </w:instrText>
            </w:r>
            <w:r w:rsidR="005741FD">
              <w:rPr>
                <w:noProof/>
                <w:webHidden/>
              </w:rPr>
            </w:r>
            <w:r w:rsidR="005741FD">
              <w:rPr>
                <w:noProof/>
                <w:webHidden/>
              </w:rPr>
              <w:fldChar w:fldCharType="separate"/>
            </w:r>
            <w:r w:rsidR="005741FD">
              <w:rPr>
                <w:noProof/>
                <w:webHidden/>
              </w:rPr>
              <w:t>19</w:t>
            </w:r>
            <w:r w:rsidR="005741FD">
              <w:rPr>
                <w:noProof/>
                <w:webHidden/>
              </w:rPr>
              <w:fldChar w:fldCharType="end"/>
            </w:r>
          </w:hyperlink>
        </w:p>
        <w:p w14:paraId="0AAAC2E6" w14:textId="15D042B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1" w:history="1">
            <w:r w:rsidR="005741FD" w:rsidRPr="00E96632">
              <w:rPr>
                <w:rStyle w:val="Hyperlink"/>
                <w:b/>
                <w:bCs/>
                <w:noProof/>
              </w:rPr>
              <w:t>J</w:t>
            </w:r>
            <w:r w:rsidR="005741FD" w:rsidRPr="00E96632">
              <w:rPr>
                <w:rStyle w:val="Hyperlink"/>
                <w:noProof/>
              </w:rPr>
              <w:t>. Beskriv den makroskopiske anatomi af hjernens ventrikler.</w:t>
            </w:r>
            <w:r w:rsidR="005741FD">
              <w:rPr>
                <w:noProof/>
                <w:webHidden/>
              </w:rPr>
              <w:tab/>
            </w:r>
            <w:r w:rsidR="005741FD">
              <w:rPr>
                <w:noProof/>
                <w:webHidden/>
              </w:rPr>
              <w:fldChar w:fldCharType="begin"/>
            </w:r>
            <w:r w:rsidR="005741FD">
              <w:rPr>
                <w:noProof/>
                <w:webHidden/>
              </w:rPr>
              <w:instrText xml:space="preserve"> PAGEREF _Toc155278411 \h </w:instrText>
            </w:r>
            <w:r w:rsidR="005741FD">
              <w:rPr>
                <w:noProof/>
                <w:webHidden/>
              </w:rPr>
            </w:r>
            <w:r w:rsidR="005741FD">
              <w:rPr>
                <w:noProof/>
                <w:webHidden/>
              </w:rPr>
              <w:fldChar w:fldCharType="separate"/>
            </w:r>
            <w:r w:rsidR="005741FD">
              <w:rPr>
                <w:noProof/>
                <w:webHidden/>
              </w:rPr>
              <w:t>19</w:t>
            </w:r>
            <w:r w:rsidR="005741FD">
              <w:rPr>
                <w:noProof/>
                <w:webHidden/>
              </w:rPr>
              <w:fldChar w:fldCharType="end"/>
            </w:r>
          </w:hyperlink>
        </w:p>
        <w:p w14:paraId="5403B72A" w14:textId="7581AE1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2" w:history="1">
            <w:r w:rsidR="005741FD" w:rsidRPr="00E96632">
              <w:rPr>
                <w:rStyle w:val="Hyperlink"/>
                <w:b/>
                <w:bCs/>
                <w:noProof/>
              </w:rPr>
              <w:t>K.</w:t>
            </w:r>
            <w:r w:rsidR="005741FD" w:rsidRPr="00E96632">
              <w:rPr>
                <w:rStyle w:val="Hyperlink"/>
                <w:noProof/>
              </w:rPr>
              <w:t xml:space="preserve"> Det primære, normale respons på et slag på patellasenen er en kontraktion af musculus quadriceps femoris (knæets strækkerefleks). Redegør for, hvordan dette respons fremkommer. Brug gerne en tegning. Redegørelsen skal omfatte alle de neuroner, der indgår i refleksbuen, inklusive en angivelse af, hvor deres cellelegemer er lokaliseret.</w:t>
            </w:r>
            <w:r w:rsidR="005741FD">
              <w:rPr>
                <w:noProof/>
                <w:webHidden/>
              </w:rPr>
              <w:tab/>
            </w:r>
            <w:r w:rsidR="005741FD">
              <w:rPr>
                <w:noProof/>
                <w:webHidden/>
              </w:rPr>
              <w:fldChar w:fldCharType="begin"/>
            </w:r>
            <w:r w:rsidR="005741FD">
              <w:rPr>
                <w:noProof/>
                <w:webHidden/>
              </w:rPr>
              <w:instrText xml:space="preserve"> PAGEREF _Toc155278412 \h </w:instrText>
            </w:r>
            <w:r w:rsidR="005741FD">
              <w:rPr>
                <w:noProof/>
                <w:webHidden/>
              </w:rPr>
            </w:r>
            <w:r w:rsidR="005741FD">
              <w:rPr>
                <w:noProof/>
                <w:webHidden/>
              </w:rPr>
              <w:fldChar w:fldCharType="separate"/>
            </w:r>
            <w:r w:rsidR="005741FD">
              <w:rPr>
                <w:noProof/>
                <w:webHidden/>
              </w:rPr>
              <w:t>19</w:t>
            </w:r>
            <w:r w:rsidR="005741FD">
              <w:rPr>
                <w:noProof/>
                <w:webHidden/>
              </w:rPr>
              <w:fldChar w:fldCharType="end"/>
            </w:r>
          </w:hyperlink>
        </w:p>
        <w:p w14:paraId="2D969648" w14:textId="42A8574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3" w:history="1">
            <w:r w:rsidR="005741FD" w:rsidRPr="00E96632">
              <w:rPr>
                <w:rStyle w:val="Hyperlink"/>
                <w:b/>
                <w:bCs/>
                <w:noProof/>
              </w:rPr>
              <w:t>K2</w:t>
            </w:r>
            <w:r w:rsidR="005741FD" w:rsidRPr="00E96632">
              <w:rPr>
                <w:rStyle w:val="Hyperlink"/>
                <w:noProof/>
              </w:rPr>
              <w:t>. Et eksempel på en dyb senerefleks er patellarrefleksen (knæets strækkerefleks). Redegør for denne refleks. Besvarelsen skal omfatte alle de neuroner, der indgår i refleksbuen inklusive en angivelse af, hvor deres cellelegemer er lokaliseret.</w:t>
            </w:r>
            <w:r w:rsidR="005741FD">
              <w:rPr>
                <w:noProof/>
                <w:webHidden/>
              </w:rPr>
              <w:tab/>
            </w:r>
            <w:r w:rsidR="005741FD">
              <w:rPr>
                <w:noProof/>
                <w:webHidden/>
              </w:rPr>
              <w:fldChar w:fldCharType="begin"/>
            </w:r>
            <w:r w:rsidR="005741FD">
              <w:rPr>
                <w:noProof/>
                <w:webHidden/>
              </w:rPr>
              <w:instrText xml:space="preserve"> PAGEREF _Toc155278413 \h </w:instrText>
            </w:r>
            <w:r w:rsidR="005741FD">
              <w:rPr>
                <w:noProof/>
                <w:webHidden/>
              </w:rPr>
            </w:r>
            <w:r w:rsidR="005741FD">
              <w:rPr>
                <w:noProof/>
                <w:webHidden/>
              </w:rPr>
              <w:fldChar w:fldCharType="separate"/>
            </w:r>
            <w:r w:rsidR="005741FD">
              <w:rPr>
                <w:noProof/>
                <w:webHidden/>
              </w:rPr>
              <w:t>20</w:t>
            </w:r>
            <w:r w:rsidR="005741FD">
              <w:rPr>
                <w:noProof/>
                <w:webHidden/>
              </w:rPr>
              <w:fldChar w:fldCharType="end"/>
            </w:r>
          </w:hyperlink>
        </w:p>
        <w:p w14:paraId="051021B3" w14:textId="7DE8D498"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14" w:history="1">
            <w:r w:rsidR="005741FD" w:rsidRPr="00E96632">
              <w:rPr>
                <w:rStyle w:val="Hyperlink"/>
                <w:noProof/>
              </w:rPr>
              <w:t>1b) Angiv tre eksempler på andre reflekser.</w:t>
            </w:r>
            <w:r w:rsidR="005741FD">
              <w:rPr>
                <w:noProof/>
                <w:webHidden/>
              </w:rPr>
              <w:tab/>
            </w:r>
            <w:r w:rsidR="005741FD">
              <w:rPr>
                <w:noProof/>
                <w:webHidden/>
              </w:rPr>
              <w:fldChar w:fldCharType="begin"/>
            </w:r>
            <w:r w:rsidR="005741FD">
              <w:rPr>
                <w:noProof/>
                <w:webHidden/>
              </w:rPr>
              <w:instrText xml:space="preserve"> PAGEREF _Toc155278414 \h </w:instrText>
            </w:r>
            <w:r w:rsidR="005741FD">
              <w:rPr>
                <w:noProof/>
                <w:webHidden/>
              </w:rPr>
            </w:r>
            <w:r w:rsidR="005741FD">
              <w:rPr>
                <w:noProof/>
                <w:webHidden/>
              </w:rPr>
              <w:fldChar w:fldCharType="separate"/>
            </w:r>
            <w:r w:rsidR="005741FD">
              <w:rPr>
                <w:noProof/>
                <w:webHidden/>
              </w:rPr>
              <w:t>20</w:t>
            </w:r>
            <w:r w:rsidR="005741FD">
              <w:rPr>
                <w:noProof/>
                <w:webHidden/>
              </w:rPr>
              <w:fldChar w:fldCharType="end"/>
            </w:r>
          </w:hyperlink>
        </w:p>
        <w:p w14:paraId="56E985D3" w14:textId="3B269C5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5" w:history="1">
            <w:r w:rsidR="005741FD" w:rsidRPr="00E96632">
              <w:rPr>
                <w:rStyle w:val="Hyperlink"/>
                <w:b/>
                <w:bCs/>
                <w:noProof/>
              </w:rPr>
              <w:t>L.</w:t>
            </w:r>
            <w:r w:rsidR="005741FD" w:rsidRPr="00E96632">
              <w:rPr>
                <w:rStyle w:val="Hyperlink"/>
                <w:noProof/>
              </w:rPr>
              <w:t xml:space="preserve"> Angiv hjernehinderne fra yderst til inderst, og angiv mellem hvilke to hinder størstedelen af cerebrospinalvæsken befinder sig.</w:t>
            </w:r>
            <w:r w:rsidR="005741FD">
              <w:rPr>
                <w:noProof/>
                <w:webHidden/>
              </w:rPr>
              <w:tab/>
            </w:r>
            <w:r w:rsidR="005741FD">
              <w:rPr>
                <w:noProof/>
                <w:webHidden/>
              </w:rPr>
              <w:fldChar w:fldCharType="begin"/>
            </w:r>
            <w:r w:rsidR="005741FD">
              <w:rPr>
                <w:noProof/>
                <w:webHidden/>
              </w:rPr>
              <w:instrText xml:space="preserve"> PAGEREF _Toc155278415 \h </w:instrText>
            </w:r>
            <w:r w:rsidR="005741FD">
              <w:rPr>
                <w:noProof/>
                <w:webHidden/>
              </w:rPr>
            </w:r>
            <w:r w:rsidR="005741FD">
              <w:rPr>
                <w:noProof/>
                <w:webHidden/>
              </w:rPr>
              <w:fldChar w:fldCharType="separate"/>
            </w:r>
            <w:r w:rsidR="005741FD">
              <w:rPr>
                <w:noProof/>
                <w:webHidden/>
              </w:rPr>
              <w:t>21</w:t>
            </w:r>
            <w:r w:rsidR="005741FD">
              <w:rPr>
                <w:noProof/>
                <w:webHidden/>
              </w:rPr>
              <w:fldChar w:fldCharType="end"/>
            </w:r>
          </w:hyperlink>
        </w:p>
        <w:p w14:paraId="57BFD986" w14:textId="442C3DF3"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16" w:history="1">
            <w:r w:rsidR="005741FD" w:rsidRPr="00E96632">
              <w:rPr>
                <w:rStyle w:val="Hyperlink"/>
                <w:noProof/>
              </w:rPr>
              <w:t>ii) Angiv beliggenheden af hjernens ventrikler og beskriv cirkulationen af cerebrospinalvæsken.</w:t>
            </w:r>
            <w:r w:rsidR="005741FD">
              <w:rPr>
                <w:noProof/>
                <w:webHidden/>
              </w:rPr>
              <w:tab/>
            </w:r>
            <w:r w:rsidR="005741FD">
              <w:rPr>
                <w:noProof/>
                <w:webHidden/>
              </w:rPr>
              <w:fldChar w:fldCharType="begin"/>
            </w:r>
            <w:r w:rsidR="005741FD">
              <w:rPr>
                <w:noProof/>
                <w:webHidden/>
              </w:rPr>
              <w:instrText xml:space="preserve"> PAGEREF _Toc155278416 \h </w:instrText>
            </w:r>
            <w:r w:rsidR="005741FD">
              <w:rPr>
                <w:noProof/>
                <w:webHidden/>
              </w:rPr>
            </w:r>
            <w:r w:rsidR="005741FD">
              <w:rPr>
                <w:noProof/>
                <w:webHidden/>
              </w:rPr>
              <w:fldChar w:fldCharType="separate"/>
            </w:r>
            <w:r w:rsidR="005741FD">
              <w:rPr>
                <w:noProof/>
                <w:webHidden/>
              </w:rPr>
              <w:t>21</w:t>
            </w:r>
            <w:r w:rsidR="005741FD">
              <w:rPr>
                <w:noProof/>
                <w:webHidden/>
              </w:rPr>
              <w:fldChar w:fldCharType="end"/>
            </w:r>
          </w:hyperlink>
        </w:p>
        <w:p w14:paraId="7608DCC4" w14:textId="51EE3B6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7" w:history="1">
            <w:r w:rsidR="005741FD" w:rsidRPr="00E96632">
              <w:rPr>
                <w:rStyle w:val="Hyperlink"/>
                <w:b/>
                <w:bCs/>
                <w:noProof/>
              </w:rPr>
              <w:t>L.2</w:t>
            </w:r>
            <w:r w:rsidR="005741FD" w:rsidRPr="00E96632">
              <w:rPr>
                <w:rStyle w:val="Hyperlink"/>
                <w:noProof/>
              </w:rPr>
              <w:t xml:space="preserve"> Beskriv den makroskopiske anatomi af hjernens ventrikler</w:t>
            </w:r>
            <w:r w:rsidR="005741FD">
              <w:rPr>
                <w:noProof/>
                <w:webHidden/>
              </w:rPr>
              <w:tab/>
            </w:r>
            <w:r w:rsidR="005741FD">
              <w:rPr>
                <w:noProof/>
                <w:webHidden/>
              </w:rPr>
              <w:fldChar w:fldCharType="begin"/>
            </w:r>
            <w:r w:rsidR="005741FD">
              <w:rPr>
                <w:noProof/>
                <w:webHidden/>
              </w:rPr>
              <w:instrText xml:space="preserve"> PAGEREF _Toc155278417 \h </w:instrText>
            </w:r>
            <w:r w:rsidR="005741FD">
              <w:rPr>
                <w:noProof/>
                <w:webHidden/>
              </w:rPr>
            </w:r>
            <w:r w:rsidR="005741FD">
              <w:rPr>
                <w:noProof/>
                <w:webHidden/>
              </w:rPr>
              <w:fldChar w:fldCharType="separate"/>
            </w:r>
            <w:r w:rsidR="005741FD">
              <w:rPr>
                <w:noProof/>
                <w:webHidden/>
              </w:rPr>
              <w:t>21</w:t>
            </w:r>
            <w:r w:rsidR="005741FD">
              <w:rPr>
                <w:noProof/>
                <w:webHidden/>
              </w:rPr>
              <w:fldChar w:fldCharType="end"/>
            </w:r>
          </w:hyperlink>
        </w:p>
        <w:p w14:paraId="4D0A4B68" w14:textId="3E6DB31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8" w:history="1">
            <w:r w:rsidR="005741FD" w:rsidRPr="00E96632">
              <w:rPr>
                <w:rStyle w:val="Hyperlink"/>
                <w:b/>
                <w:bCs/>
                <w:noProof/>
              </w:rPr>
              <w:t>M.</w:t>
            </w:r>
            <w:r w:rsidR="005741FD" w:rsidRPr="00E96632">
              <w:rPr>
                <w:rStyle w:val="Hyperlink"/>
                <w:noProof/>
              </w:rPr>
              <w:t xml:space="preserve"> Angiv navn og nummer på den hjernenerve, der stimulerer aktiviteten i den glatte muskulatur i de orale 2/3 af tyktarmen. Angiv desuden navnet på den neurotransmitter, som udskilles ved stimulering af den pågældende nerve.</w:t>
            </w:r>
            <w:r w:rsidR="005741FD">
              <w:rPr>
                <w:noProof/>
                <w:webHidden/>
              </w:rPr>
              <w:tab/>
            </w:r>
            <w:r w:rsidR="005741FD">
              <w:rPr>
                <w:noProof/>
                <w:webHidden/>
              </w:rPr>
              <w:fldChar w:fldCharType="begin"/>
            </w:r>
            <w:r w:rsidR="005741FD">
              <w:rPr>
                <w:noProof/>
                <w:webHidden/>
              </w:rPr>
              <w:instrText xml:space="preserve"> PAGEREF _Toc155278418 \h </w:instrText>
            </w:r>
            <w:r w:rsidR="005741FD">
              <w:rPr>
                <w:noProof/>
                <w:webHidden/>
              </w:rPr>
            </w:r>
            <w:r w:rsidR="005741FD">
              <w:rPr>
                <w:noProof/>
                <w:webHidden/>
              </w:rPr>
              <w:fldChar w:fldCharType="separate"/>
            </w:r>
            <w:r w:rsidR="005741FD">
              <w:rPr>
                <w:noProof/>
                <w:webHidden/>
              </w:rPr>
              <w:t>21</w:t>
            </w:r>
            <w:r w:rsidR="005741FD">
              <w:rPr>
                <w:noProof/>
                <w:webHidden/>
              </w:rPr>
              <w:fldChar w:fldCharType="end"/>
            </w:r>
          </w:hyperlink>
        </w:p>
        <w:p w14:paraId="1EFBA688" w14:textId="691FC58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19" w:history="1">
            <w:r w:rsidR="005741FD" w:rsidRPr="00E96632">
              <w:rPr>
                <w:rStyle w:val="Hyperlink"/>
                <w:b/>
                <w:bCs/>
                <w:noProof/>
              </w:rPr>
              <w:t>N.</w:t>
            </w:r>
            <w:r w:rsidR="005741FD" w:rsidRPr="00E96632">
              <w:rPr>
                <w:rStyle w:val="Hyperlink"/>
                <w:noProof/>
              </w:rPr>
              <w:t xml:space="preserve"> Angiv den anatomiske lokalisation i det centrale nervesystem af de neuroner, som udsender de præganglionære autonome fibre tilhørende:</w:t>
            </w:r>
            <w:r w:rsidR="005741FD">
              <w:rPr>
                <w:noProof/>
                <w:webHidden/>
              </w:rPr>
              <w:tab/>
            </w:r>
            <w:r w:rsidR="005741FD">
              <w:rPr>
                <w:noProof/>
                <w:webHidden/>
              </w:rPr>
              <w:fldChar w:fldCharType="begin"/>
            </w:r>
            <w:r w:rsidR="005741FD">
              <w:rPr>
                <w:noProof/>
                <w:webHidden/>
              </w:rPr>
              <w:instrText xml:space="preserve"> PAGEREF _Toc155278419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37306967" w14:textId="230D6DFE"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20" w:history="1">
            <w:r w:rsidR="005741FD" w:rsidRPr="00E96632">
              <w:rPr>
                <w:rStyle w:val="Hyperlink"/>
                <w:noProof/>
              </w:rPr>
              <w:t>4a) Det sympatiske system:</w:t>
            </w:r>
            <w:r w:rsidR="005741FD">
              <w:rPr>
                <w:noProof/>
                <w:webHidden/>
              </w:rPr>
              <w:tab/>
            </w:r>
            <w:r w:rsidR="005741FD">
              <w:rPr>
                <w:noProof/>
                <w:webHidden/>
              </w:rPr>
              <w:fldChar w:fldCharType="begin"/>
            </w:r>
            <w:r w:rsidR="005741FD">
              <w:rPr>
                <w:noProof/>
                <w:webHidden/>
              </w:rPr>
              <w:instrText xml:space="preserve"> PAGEREF _Toc155278420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57485E85" w14:textId="337D52C3"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21" w:history="1">
            <w:r w:rsidR="005741FD" w:rsidRPr="00E96632">
              <w:rPr>
                <w:rStyle w:val="Hyperlink"/>
                <w:noProof/>
              </w:rPr>
              <w:t>4b) Det parasympatiske system:</w:t>
            </w:r>
            <w:r w:rsidR="005741FD">
              <w:rPr>
                <w:noProof/>
                <w:webHidden/>
              </w:rPr>
              <w:tab/>
            </w:r>
            <w:r w:rsidR="005741FD">
              <w:rPr>
                <w:noProof/>
                <w:webHidden/>
              </w:rPr>
              <w:fldChar w:fldCharType="begin"/>
            </w:r>
            <w:r w:rsidR="005741FD">
              <w:rPr>
                <w:noProof/>
                <w:webHidden/>
              </w:rPr>
              <w:instrText xml:space="preserve"> PAGEREF _Toc155278421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0E5F06CF" w14:textId="3EF0D20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22" w:history="1">
            <w:r w:rsidR="005741FD" w:rsidRPr="00E96632">
              <w:rPr>
                <w:rStyle w:val="Hyperlink"/>
                <w:b/>
                <w:bCs/>
                <w:noProof/>
              </w:rPr>
              <w:t>O.</w:t>
            </w:r>
            <w:r w:rsidR="005741FD" w:rsidRPr="00E96632">
              <w:rPr>
                <w:rStyle w:val="Hyperlink"/>
                <w:b/>
                <w:noProof/>
              </w:rPr>
              <w:t xml:space="preserve"> </w:t>
            </w:r>
            <w:r w:rsidR="005741FD" w:rsidRPr="00E96632">
              <w:rPr>
                <w:rStyle w:val="Hyperlink"/>
                <w:noProof/>
              </w:rPr>
              <w:t>Patientens symptomer omfattede en sammentrukket venstre pupil med en svækket udvidelsesreaktion for lys og en nedsat svedsekretion i venstre side af panden. Disse symptomer er en følge af en trykpåvirkning af nervefibre langs a. carotis interna.</w:t>
            </w:r>
            <w:r w:rsidR="005741FD">
              <w:rPr>
                <w:noProof/>
                <w:webHidden/>
              </w:rPr>
              <w:tab/>
            </w:r>
            <w:r w:rsidR="005741FD">
              <w:rPr>
                <w:noProof/>
                <w:webHidden/>
              </w:rPr>
              <w:fldChar w:fldCharType="begin"/>
            </w:r>
            <w:r w:rsidR="005741FD">
              <w:rPr>
                <w:noProof/>
                <w:webHidden/>
              </w:rPr>
              <w:instrText xml:space="preserve"> PAGEREF _Toc155278422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6E94FBA7" w14:textId="50F513CD"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23" w:history="1">
            <w:r w:rsidR="005741FD" w:rsidRPr="00E96632">
              <w:rPr>
                <w:rStyle w:val="Hyperlink"/>
                <w:rFonts w:ascii="Times New Roman,Bold" w:hAnsi="Times New Roman,Bold"/>
                <w:noProof/>
              </w:rPr>
              <w:t xml:space="preserve">3a) </w:t>
            </w:r>
            <w:r w:rsidR="005741FD" w:rsidRPr="00E96632">
              <w:rPr>
                <w:rStyle w:val="Hyperlink"/>
                <w:noProof/>
              </w:rPr>
              <w:t>Angiv hvilken del af nervesystemet de påvirkede fibre tilhører, og angiv de neurotransmittere, som disse fibre benytter sig af ved deres effektororganer.</w:t>
            </w:r>
            <w:r w:rsidR="005741FD">
              <w:rPr>
                <w:noProof/>
                <w:webHidden/>
              </w:rPr>
              <w:tab/>
            </w:r>
            <w:r w:rsidR="005741FD">
              <w:rPr>
                <w:noProof/>
                <w:webHidden/>
              </w:rPr>
              <w:fldChar w:fldCharType="begin"/>
            </w:r>
            <w:r w:rsidR="005741FD">
              <w:rPr>
                <w:noProof/>
                <w:webHidden/>
              </w:rPr>
              <w:instrText xml:space="preserve"> PAGEREF _Toc155278423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6487284E" w14:textId="580156DC"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24" w:history="1">
            <w:r w:rsidR="005741FD" w:rsidRPr="00E96632">
              <w:rPr>
                <w:rStyle w:val="Hyperlink"/>
                <w:rFonts w:ascii="Times New Roman,Bold" w:hAnsi="Times New Roman,Bold"/>
                <w:noProof/>
              </w:rPr>
              <w:t xml:space="preserve">3b) </w:t>
            </w:r>
            <w:r w:rsidR="005741FD" w:rsidRPr="00E96632">
              <w:rPr>
                <w:rStyle w:val="Hyperlink"/>
                <w:noProof/>
              </w:rPr>
              <w:t>Patientens hæshed er en følge af en trykpåvirkning af en af følgende hjernenerver, som innerverer stemmelæberne:</w:t>
            </w:r>
            <w:r w:rsidR="005741FD">
              <w:rPr>
                <w:noProof/>
                <w:webHidden/>
              </w:rPr>
              <w:tab/>
            </w:r>
            <w:r w:rsidR="005741FD">
              <w:rPr>
                <w:noProof/>
                <w:webHidden/>
              </w:rPr>
              <w:fldChar w:fldCharType="begin"/>
            </w:r>
            <w:r w:rsidR="005741FD">
              <w:rPr>
                <w:noProof/>
                <w:webHidden/>
              </w:rPr>
              <w:instrText xml:space="preserve"> PAGEREF _Toc155278424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3022353E" w14:textId="12DF29C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25" w:history="1">
            <w:r w:rsidR="005741FD" w:rsidRPr="00E96632">
              <w:rPr>
                <w:rStyle w:val="Hyperlink"/>
                <w:b/>
                <w:bCs/>
                <w:noProof/>
              </w:rPr>
              <w:t>P.</w:t>
            </w:r>
            <w:r w:rsidR="005741FD" w:rsidRPr="00E96632">
              <w:rPr>
                <w:rStyle w:val="Hyperlink"/>
                <w:noProof/>
              </w:rPr>
              <w:t xml:space="preserve"> Tegn en typisk sensorisk nerve og angiv hvor neuronet og dets soma er placeret </w:t>
            </w:r>
            <w:r w:rsidR="005741FD" w:rsidRPr="00E96632">
              <w:rPr>
                <w:rStyle w:val="Hyperlink"/>
                <w:rFonts w:ascii="TimesNewRomanPS" w:hAnsi="TimesNewRomanPS"/>
                <w:noProof/>
              </w:rPr>
              <w:t>in situ.</w:t>
            </w:r>
            <w:r w:rsidR="005741FD">
              <w:rPr>
                <w:noProof/>
                <w:webHidden/>
              </w:rPr>
              <w:tab/>
            </w:r>
            <w:r w:rsidR="005741FD">
              <w:rPr>
                <w:noProof/>
                <w:webHidden/>
              </w:rPr>
              <w:fldChar w:fldCharType="begin"/>
            </w:r>
            <w:r w:rsidR="005741FD">
              <w:rPr>
                <w:noProof/>
                <w:webHidden/>
              </w:rPr>
              <w:instrText xml:space="preserve"> PAGEREF _Toc155278425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2B615D7F" w14:textId="465AFAA9"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26" w:history="1">
            <w:r w:rsidR="005741FD" w:rsidRPr="00E96632">
              <w:rPr>
                <w:rStyle w:val="Hyperlink"/>
                <w:noProof/>
              </w:rPr>
              <w:t>3b) Lokalbedøvende medicin kan bruges smertelindrende. Effekten er ofte knyttet til natriumkanaler i de sensoriske nerver. Forklar hvordan blokade af natriumkanaler kan forhindre smerte.</w:t>
            </w:r>
            <w:r w:rsidR="005741FD">
              <w:rPr>
                <w:noProof/>
                <w:webHidden/>
              </w:rPr>
              <w:tab/>
            </w:r>
            <w:r w:rsidR="005741FD">
              <w:rPr>
                <w:noProof/>
                <w:webHidden/>
              </w:rPr>
              <w:fldChar w:fldCharType="begin"/>
            </w:r>
            <w:r w:rsidR="005741FD">
              <w:rPr>
                <w:noProof/>
                <w:webHidden/>
              </w:rPr>
              <w:instrText xml:space="preserve"> PAGEREF _Toc155278426 \h </w:instrText>
            </w:r>
            <w:r w:rsidR="005741FD">
              <w:rPr>
                <w:noProof/>
                <w:webHidden/>
              </w:rPr>
            </w:r>
            <w:r w:rsidR="005741FD">
              <w:rPr>
                <w:noProof/>
                <w:webHidden/>
              </w:rPr>
              <w:fldChar w:fldCharType="separate"/>
            </w:r>
            <w:r w:rsidR="005741FD">
              <w:rPr>
                <w:noProof/>
                <w:webHidden/>
              </w:rPr>
              <w:t>22</w:t>
            </w:r>
            <w:r w:rsidR="005741FD">
              <w:rPr>
                <w:noProof/>
                <w:webHidden/>
              </w:rPr>
              <w:fldChar w:fldCharType="end"/>
            </w:r>
          </w:hyperlink>
        </w:p>
        <w:p w14:paraId="514CA009" w14:textId="159C2A0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27" w:history="1">
            <w:r w:rsidR="005741FD" w:rsidRPr="00E96632">
              <w:rPr>
                <w:rStyle w:val="Hyperlink"/>
                <w:b/>
                <w:bCs/>
                <w:noProof/>
              </w:rPr>
              <w:t>Q.</w:t>
            </w:r>
            <w:r w:rsidR="005741FD" w:rsidRPr="00E96632">
              <w:rPr>
                <w:rStyle w:val="Hyperlink"/>
                <w:noProof/>
              </w:rPr>
              <w:t xml:space="preserve"> Beskriv centralnervesystemets hinder (meninges).</w:t>
            </w:r>
            <w:r w:rsidR="005741FD">
              <w:rPr>
                <w:noProof/>
                <w:webHidden/>
              </w:rPr>
              <w:tab/>
            </w:r>
            <w:r w:rsidR="005741FD">
              <w:rPr>
                <w:noProof/>
                <w:webHidden/>
              </w:rPr>
              <w:fldChar w:fldCharType="begin"/>
            </w:r>
            <w:r w:rsidR="005741FD">
              <w:rPr>
                <w:noProof/>
                <w:webHidden/>
              </w:rPr>
              <w:instrText xml:space="preserve"> PAGEREF _Toc155278427 \h </w:instrText>
            </w:r>
            <w:r w:rsidR="005741FD">
              <w:rPr>
                <w:noProof/>
                <w:webHidden/>
              </w:rPr>
            </w:r>
            <w:r w:rsidR="005741FD">
              <w:rPr>
                <w:noProof/>
                <w:webHidden/>
              </w:rPr>
              <w:fldChar w:fldCharType="separate"/>
            </w:r>
            <w:r w:rsidR="005741FD">
              <w:rPr>
                <w:noProof/>
                <w:webHidden/>
              </w:rPr>
              <w:t>23</w:t>
            </w:r>
            <w:r w:rsidR="005741FD">
              <w:rPr>
                <w:noProof/>
                <w:webHidden/>
              </w:rPr>
              <w:fldChar w:fldCharType="end"/>
            </w:r>
          </w:hyperlink>
        </w:p>
        <w:p w14:paraId="03A45D61" w14:textId="6077BDE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28" w:history="1">
            <w:r w:rsidR="005741FD" w:rsidRPr="00E96632">
              <w:rPr>
                <w:rStyle w:val="Hyperlink"/>
                <w:b/>
                <w:bCs/>
                <w:noProof/>
              </w:rPr>
              <w:t>R.</w:t>
            </w:r>
            <w:r w:rsidR="005741FD" w:rsidRPr="00E96632">
              <w:rPr>
                <w:rStyle w:val="Hyperlink"/>
                <w:noProof/>
              </w:rPr>
              <w:t xml:space="preserve"> Patientens kranienerver var upåvirkede. Angiv med navn og nummer de kranienerver, der kan føre sensorisk information til centralnervesystemet.</w:t>
            </w:r>
            <w:r w:rsidR="005741FD">
              <w:rPr>
                <w:noProof/>
                <w:webHidden/>
              </w:rPr>
              <w:tab/>
            </w:r>
            <w:r w:rsidR="005741FD">
              <w:rPr>
                <w:noProof/>
                <w:webHidden/>
              </w:rPr>
              <w:fldChar w:fldCharType="begin"/>
            </w:r>
            <w:r w:rsidR="005741FD">
              <w:rPr>
                <w:noProof/>
                <w:webHidden/>
              </w:rPr>
              <w:instrText xml:space="preserve"> PAGEREF _Toc155278428 \h </w:instrText>
            </w:r>
            <w:r w:rsidR="005741FD">
              <w:rPr>
                <w:noProof/>
                <w:webHidden/>
              </w:rPr>
            </w:r>
            <w:r w:rsidR="005741FD">
              <w:rPr>
                <w:noProof/>
                <w:webHidden/>
              </w:rPr>
              <w:fldChar w:fldCharType="separate"/>
            </w:r>
            <w:r w:rsidR="005741FD">
              <w:rPr>
                <w:noProof/>
                <w:webHidden/>
              </w:rPr>
              <w:t>23</w:t>
            </w:r>
            <w:r w:rsidR="005741FD">
              <w:rPr>
                <w:noProof/>
                <w:webHidden/>
              </w:rPr>
              <w:fldChar w:fldCharType="end"/>
            </w:r>
          </w:hyperlink>
        </w:p>
        <w:p w14:paraId="539EF920" w14:textId="1FB184B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29" w:history="1">
            <w:r w:rsidR="005741FD" w:rsidRPr="00E96632">
              <w:rPr>
                <w:rStyle w:val="Hyperlink"/>
                <w:b/>
                <w:bCs/>
                <w:noProof/>
              </w:rPr>
              <w:t>S.</w:t>
            </w:r>
            <w:r w:rsidR="005741FD" w:rsidRPr="00E96632">
              <w:rPr>
                <w:rStyle w:val="Hyperlink"/>
                <w:noProof/>
              </w:rPr>
              <w:t xml:space="preserve"> Patienten underkastes en magnetisk resonans (MR) scanning. Herved konstateres tilstedeværelsen af flere læsioner i den intrakranielle del af centralnervesystemet (lyse pletter markeret med to pile på billedet).</w:t>
            </w:r>
            <w:r w:rsidR="005741FD">
              <w:rPr>
                <w:noProof/>
                <w:webHidden/>
              </w:rPr>
              <w:tab/>
            </w:r>
            <w:r w:rsidR="005741FD">
              <w:rPr>
                <w:noProof/>
                <w:webHidden/>
              </w:rPr>
              <w:fldChar w:fldCharType="begin"/>
            </w:r>
            <w:r w:rsidR="005741FD">
              <w:rPr>
                <w:noProof/>
                <w:webHidden/>
              </w:rPr>
              <w:instrText xml:space="preserve"> PAGEREF _Toc155278429 \h </w:instrText>
            </w:r>
            <w:r w:rsidR="005741FD">
              <w:rPr>
                <w:noProof/>
                <w:webHidden/>
              </w:rPr>
            </w:r>
            <w:r w:rsidR="005741FD">
              <w:rPr>
                <w:noProof/>
                <w:webHidden/>
              </w:rPr>
              <w:fldChar w:fldCharType="separate"/>
            </w:r>
            <w:r w:rsidR="005741FD">
              <w:rPr>
                <w:noProof/>
                <w:webHidden/>
              </w:rPr>
              <w:t>23</w:t>
            </w:r>
            <w:r w:rsidR="005741FD">
              <w:rPr>
                <w:noProof/>
                <w:webHidden/>
              </w:rPr>
              <w:fldChar w:fldCharType="end"/>
            </w:r>
          </w:hyperlink>
        </w:p>
        <w:p w14:paraId="14C824E2" w14:textId="542C9785"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30" w:history="1">
            <w:r w:rsidR="005741FD" w:rsidRPr="00E96632">
              <w:rPr>
                <w:rStyle w:val="Hyperlink"/>
                <w:noProof/>
              </w:rPr>
              <w:t>i) Angiv hvilken del af CNS, der er ramt.</w:t>
            </w:r>
            <w:r w:rsidR="005741FD">
              <w:rPr>
                <w:noProof/>
                <w:webHidden/>
              </w:rPr>
              <w:tab/>
            </w:r>
            <w:r w:rsidR="005741FD">
              <w:rPr>
                <w:noProof/>
                <w:webHidden/>
              </w:rPr>
              <w:fldChar w:fldCharType="begin"/>
            </w:r>
            <w:r w:rsidR="005741FD">
              <w:rPr>
                <w:noProof/>
                <w:webHidden/>
              </w:rPr>
              <w:instrText xml:space="preserve"> PAGEREF _Toc155278430 \h </w:instrText>
            </w:r>
            <w:r w:rsidR="005741FD">
              <w:rPr>
                <w:noProof/>
                <w:webHidden/>
              </w:rPr>
            </w:r>
            <w:r w:rsidR="005741FD">
              <w:rPr>
                <w:noProof/>
                <w:webHidden/>
              </w:rPr>
              <w:fldChar w:fldCharType="separate"/>
            </w:r>
            <w:r w:rsidR="005741FD">
              <w:rPr>
                <w:noProof/>
                <w:webHidden/>
              </w:rPr>
              <w:t>23</w:t>
            </w:r>
            <w:r w:rsidR="005741FD">
              <w:rPr>
                <w:noProof/>
                <w:webHidden/>
              </w:rPr>
              <w:fldChar w:fldCharType="end"/>
            </w:r>
          </w:hyperlink>
        </w:p>
        <w:p w14:paraId="5D3BA6ED" w14:textId="75DEE27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31" w:history="1">
            <w:r w:rsidR="005741FD" w:rsidRPr="00E96632">
              <w:rPr>
                <w:rStyle w:val="Hyperlink"/>
                <w:b/>
                <w:bCs/>
                <w:noProof/>
              </w:rPr>
              <w:t>T.</w:t>
            </w:r>
            <w:r w:rsidR="005741FD" w:rsidRPr="00E96632">
              <w:rPr>
                <w:rStyle w:val="Hyperlink"/>
                <w:noProof/>
              </w:rPr>
              <w:t xml:space="preserve"> Beskriv n. trigeminus makroskopisk.</w:t>
            </w:r>
            <w:r w:rsidR="005741FD">
              <w:rPr>
                <w:noProof/>
                <w:webHidden/>
              </w:rPr>
              <w:tab/>
            </w:r>
            <w:r w:rsidR="005741FD">
              <w:rPr>
                <w:noProof/>
                <w:webHidden/>
              </w:rPr>
              <w:fldChar w:fldCharType="begin"/>
            </w:r>
            <w:r w:rsidR="005741FD">
              <w:rPr>
                <w:noProof/>
                <w:webHidden/>
              </w:rPr>
              <w:instrText xml:space="preserve"> PAGEREF _Toc155278431 \h </w:instrText>
            </w:r>
            <w:r w:rsidR="005741FD">
              <w:rPr>
                <w:noProof/>
                <w:webHidden/>
              </w:rPr>
            </w:r>
            <w:r w:rsidR="005741FD">
              <w:rPr>
                <w:noProof/>
                <w:webHidden/>
              </w:rPr>
              <w:fldChar w:fldCharType="separate"/>
            </w:r>
            <w:r w:rsidR="005741FD">
              <w:rPr>
                <w:noProof/>
                <w:webHidden/>
              </w:rPr>
              <w:t>24</w:t>
            </w:r>
            <w:r w:rsidR="005741FD">
              <w:rPr>
                <w:noProof/>
                <w:webHidden/>
              </w:rPr>
              <w:fldChar w:fldCharType="end"/>
            </w:r>
          </w:hyperlink>
        </w:p>
        <w:p w14:paraId="547FAE1C" w14:textId="6AD96AF9"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32" w:history="1">
            <w:r w:rsidR="005741FD" w:rsidRPr="00E96632">
              <w:rPr>
                <w:rStyle w:val="Hyperlink"/>
                <w:noProof/>
              </w:rPr>
              <w:t>i) Beskriv funktionen af n. trigeminus.</w:t>
            </w:r>
            <w:r w:rsidR="005741FD">
              <w:rPr>
                <w:noProof/>
                <w:webHidden/>
              </w:rPr>
              <w:tab/>
            </w:r>
            <w:r w:rsidR="005741FD">
              <w:rPr>
                <w:noProof/>
                <w:webHidden/>
              </w:rPr>
              <w:fldChar w:fldCharType="begin"/>
            </w:r>
            <w:r w:rsidR="005741FD">
              <w:rPr>
                <w:noProof/>
                <w:webHidden/>
              </w:rPr>
              <w:instrText xml:space="preserve"> PAGEREF _Toc155278432 \h </w:instrText>
            </w:r>
            <w:r w:rsidR="005741FD">
              <w:rPr>
                <w:noProof/>
                <w:webHidden/>
              </w:rPr>
            </w:r>
            <w:r w:rsidR="005741FD">
              <w:rPr>
                <w:noProof/>
                <w:webHidden/>
              </w:rPr>
              <w:fldChar w:fldCharType="separate"/>
            </w:r>
            <w:r w:rsidR="005741FD">
              <w:rPr>
                <w:noProof/>
                <w:webHidden/>
              </w:rPr>
              <w:t>24</w:t>
            </w:r>
            <w:r w:rsidR="005741FD">
              <w:rPr>
                <w:noProof/>
                <w:webHidden/>
              </w:rPr>
              <w:fldChar w:fldCharType="end"/>
            </w:r>
          </w:hyperlink>
        </w:p>
        <w:p w14:paraId="4147441C" w14:textId="2A64F8A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33" w:history="1">
            <w:r w:rsidR="005741FD" w:rsidRPr="00E96632">
              <w:rPr>
                <w:rStyle w:val="Hyperlink"/>
                <w:b/>
                <w:bCs/>
                <w:noProof/>
              </w:rPr>
              <w:t>U.</w:t>
            </w:r>
            <w:r w:rsidR="005741FD" w:rsidRPr="00E96632">
              <w:rPr>
                <w:rStyle w:val="Hyperlink"/>
                <w:noProof/>
              </w:rPr>
              <w:t xml:space="preserve"> En blyforgiftning kan forårsage demyelinisering og aksonal degenerering af motorneuroner i perifere nerver. Angiv navnet på de celler, der varetager myeliniseringen af de perifere motorneuroner. Redegør for funktionen af myelinskeder.</w:t>
            </w:r>
            <w:r w:rsidR="005741FD">
              <w:rPr>
                <w:noProof/>
                <w:webHidden/>
              </w:rPr>
              <w:tab/>
            </w:r>
            <w:r w:rsidR="005741FD">
              <w:rPr>
                <w:noProof/>
                <w:webHidden/>
              </w:rPr>
              <w:fldChar w:fldCharType="begin"/>
            </w:r>
            <w:r w:rsidR="005741FD">
              <w:rPr>
                <w:noProof/>
                <w:webHidden/>
              </w:rPr>
              <w:instrText xml:space="preserve"> PAGEREF _Toc155278433 \h </w:instrText>
            </w:r>
            <w:r w:rsidR="005741FD">
              <w:rPr>
                <w:noProof/>
                <w:webHidden/>
              </w:rPr>
            </w:r>
            <w:r w:rsidR="005741FD">
              <w:rPr>
                <w:noProof/>
                <w:webHidden/>
              </w:rPr>
              <w:fldChar w:fldCharType="separate"/>
            </w:r>
            <w:r w:rsidR="005741FD">
              <w:rPr>
                <w:noProof/>
                <w:webHidden/>
              </w:rPr>
              <w:t>24</w:t>
            </w:r>
            <w:r w:rsidR="005741FD">
              <w:rPr>
                <w:noProof/>
                <w:webHidden/>
              </w:rPr>
              <w:fldChar w:fldCharType="end"/>
            </w:r>
          </w:hyperlink>
        </w:p>
        <w:p w14:paraId="660CBB23" w14:textId="78190C1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34" w:history="1">
            <w:r w:rsidR="005741FD" w:rsidRPr="00E96632">
              <w:rPr>
                <w:rStyle w:val="Hyperlink"/>
                <w:b/>
                <w:bCs/>
                <w:noProof/>
              </w:rPr>
              <w:t>V.</w:t>
            </w:r>
            <w:r w:rsidR="005741FD" w:rsidRPr="00E96632">
              <w:rPr>
                <w:rStyle w:val="Hyperlink"/>
                <w:noProof/>
              </w:rPr>
              <w:t xml:space="preserve"> Redegør for funktionen af motorneuroner.</w:t>
            </w:r>
            <w:r w:rsidR="005741FD">
              <w:rPr>
                <w:noProof/>
                <w:webHidden/>
              </w:rPr>
              <w:tab/>
            </w:r>
            <w:r w:rsidR="005741FD">
              <w:rPr>
                <w:noProof/>
                <w:webHidden/>
              </w:rPr>
              <w:fldChar w:fldCharType="begin"/>
            </w:r>
            <w:r w:rsidR="005741FD">
              <w:rPr>
                <w:noProof/>
                <w:webHidden/>
              </w:rPr>
              <w:instrText xml:space="preserve"> PAGEREF _Toc155278434 \h </w:instrText>
            </w:r>
            <w:r w:rsidR="005741FD">
              <w:rPr>
                <w:noProof/>
                <w:webHidden/>
              </w:rPr>
            </w:r>
            <w:r w:rsidR="005741FD">
              <w:rPr>
                <w:noProof/>
                <w:webHidden/>
              </w:rPr>
              <w:fldChar w:fldCharType="separate"/>
            </w:r>
            <w:r w:rsidR="005741FD">
              <w:rPr>
                <w:noProof/>
                <w:webHidden/>
              </w:rPr>
              <w:t>24</w:t>
            </w:r>
            <w:r w:rsidR="005741FD">
              <w:rPr>
                <w:noProof/>
                <w:webHidden/>
              </w:rPr>
              <w:fldChar w:fldCharType="end"/>
            </w:r>
          </w:hyperlink>
        </w:p>
        <w:p w14:paraId="11742D2C" w14:textId="3B37E45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35" w:history="1">
            <w:r w:rsidR="005741FD" w:rsidRPr="00E96632">
              <w:rPr>
                <w:rStyle w:val="Hyperlink"/>
                <w:b/>
                <w:bCs/>
                <w:noProof/>
              </w:rPr>
              <w:t>W.</w:t>
            </w:r>
            <w:r w:rsidR="005741FD" w:rsidRPr="00E96632">
              <w:rPr>
                <w:rStyle w:val="Hyperlink"/>
                <w:noProof/>
              </w:rPr>
              <w:t xml:space="preserve"> Nervesystemets celler opdeles i neuroner og støtteceller (neuroglia). Angiv de forskellige typer af støtteceller og beskriv kort deres funktion. (2021, 190221)</w:t>
            </w:r>
            <w:r w:rsidR="005741FD">
              <w:rPr>
                <w:noProof/>
                <w:webHidden/>
              </w:rPr>
              <w:tab/>
            </w:r>
            <w:r w:rsidR="005741FD">
              <w:rPr>
                <w:noProof/>
                <w:webHidden/>
              </w:rPr>
              <w:fldChar w:fldCharType="begin"/>
            </w:r>
            <w:r w:rsidR="005741FD">
              <w:rPr>
                <w:noProof/>
                <w:webHidden/>
              </w:rPr>
              <w:instrText xml:space="preserve"> PAGEREF _Toc155278435 \h </w:instrText>
            </w:r>
            <w:r w:rsidR="005741FD">
              <w:rPr>
                <w:noProof/>
                <w:webHidden/>
              </w:rPr>
            </w:r>
            <w:r w:rsidR="005741FD">
              <w:rPr>
                <w:noProof/>
                <w:webHidden/>
              </w:rPr>
              <w:fldChar w:fldCharType="separate"/>
            </w:r>
            <w:r w:rsidR="005741FD">
              <w:rPr>
                <w:noProof/>
                <w:webHidden/>
              </w:rPr>
              <w:t>24</w:t>
            </w:r>
            <w:r w:rsidR="005741FD">
              <w:rPr>
                <w:noProof/>
                <w:webHidden/>
              </w:rPr>
              <w:fldChar w:fldCharType="end"/>
            </w:r>
          </w:hyperlink>
        </w:p>
        <w:p w14:paraId="30F5A356" w14:textId="38AE716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36" w:history="1">
            <w:r w:rsidR="005741FD" w:rsidRPr="00E96632">
              <w:rPr>
                <w:rStyle w:val="Hyperlink"/>
                <w:noProof/>
              </w:rPr>
              <w:t>X. Parkinsons sygdom skyldes tab af dopaminproducerende neuroner i basalganglierne, som ligger lateralt for thalamus i cerebrum. Beskriv funktionen af thalamus</w:t>
            </w:r>
            <w:r w:rsidR="005741FD">
              <w:rPr>
                <w:noProof/>
                <w:webHidden/>
              </w:rPr>
              <w:tab/>
            </w:r>
            <w:r w:rsidR="005741FD">
              <w:rPr>
                <w:noProof/>
                <w:webHidden/>
              </w:rPr>
              <w:fldChar w:fldCharType="begin"/>
            </w:r>
            <w:r w:rsidR="005741FD">
              <w:rPr>
                <w:noProof/>
                <w:webHidden/>
              </w:rPr>
              <w:instrText xml:space="preserve"> PAGEREF _Toc155278436 \h </w:instrText>
            </w:r>
            <w:r w:rsidR="005741FD">
              <w:rPr>
                <w:noProof/>
                <w:webHidden/>
              </w:rPr>
            </w:r>
            <w:r w:rsidR="005741FD">
              <w:rPr>
                <w:noProof/>
                <w:webHidden/>
              </w:rPr>
              <w:fldChar w:fldCharType="separate"/>
            </w:r>
            <w:r w:rsidR="005741FD">
              <w:rPr>
                <w:noProof/>
                <w:webHidden/>
              </w:rPr>
              <w:t>25</w:t>
            </w:r>
            <w:r w:rsidR="005741FD">
              <w:rPr>
                <w:noProof/>
                <w:webHidden/>
              </w:rPr>
              <w:fldChar w:fldCharType="end"/>
            </w:r>
          </w:hyperlink>
        </w:p>
        <w:p w14:paraId="5A87F67A" w14:textId="67A6556C"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437" w:history="1">
            <w:r w:rsidR="005741FD" w:rsidRPr="00E96632">
              <w:rPr>
                <w:rStyle w:val="Hyperlink"/>
                <w:noProof/>
              </w:rPr>
              <w:t>5. Bevægeapparatet og muskelfunktion</w:t>
            </w:r>
            <w:r w:rsidR="005741FD">
              <w:rPr>
                <w:noProof/>
                <w:webHidden/>
              </w:rPr>
              <w:tab/>
            </w:r>
            <w:r w:rsidR="005741FD">
              <w:rPr>
                <w:noProof/>
                <w:webHidden/>
              </w:rPr>
              <w:fldChar w:fldCharType="begin"/>
            </w:r>
            <w:r w:rsidR="005741FD">
              <w:rPr>
                <w:noProof/>
                <w:webHidden/>
              </w:rPr>
              <w:instrText xml:space="preserve"> PAGEREF _Toc155278437 \h </w:instrText>
            </w:r>
            <w:r w:rsidR="005741FD">
              <w:rPr>
                <w:noProof/>
                <w:webHidden/>
              </w:rPr>
            </w:r>
            <w:r w:rsidR="005741FD">
              <w:rPr>
                <w:noProof/>
                <w:webHidden/>
              </w:rPr>
              <w:fldChar w:fldCharType="separate"/>
            </w:r>
            <w:r w:rsidR="005741FD">
              <w:rPr>
                <w:noProof/>
                <w:webHidden/>
              </w:rPr>
              <w:t>25</w:t>
            </w:r>
            <w:r w:rsidR="005741FD">
              <w:rPr>
                <w:noProof/>
                <w:webHidden/>
              </w:rPr>
              <w:fldChar w:fldCharType="end"/>
            </w:r>
          </w:hyperlink>
        </w:p>
        <w:p w14:paraId="2D07972A" w14:textId="01EF983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38" w:history="1">
            <w:r w:rsidR="005741FD" w:rsidRPr="00E96632">
              <w:rPr>
                <w:rStyle w:val="Hyperlink"/>
                <w:b/>
                <w:noProof/>
              </w:rPr>
              <w:t xml:space="preserve">A. </w:t>
            </w:r>
            <w:r w:rsidR="005741FD" w:rsidRPr="00E96632">
              <w:rPr>
                <w:rStyle w:val="Hyperlink"/>
                <w:noProof/>
              </w:rPr>
              <w:t>Et lavt niveau af plasma Ca</w:t>
            </w:r>
            <w:r w:rsidR="005741FD" w:rsidRPr="00E96632">
              <w:rPr>
                <w:rStyle w:val="Hyperlink"/>
                <w:noProof/>
                <w:vertAlign w:val="superscript"/>
              </w:rPr>
              <w:t>2+</w:t>
            </w:r>
            <w:r w:rsidR="005741FD" w:rsidRPr="00E96632">
              <w:rPr>
                <w:rStyle w:val="Hyperlink"/>
                <w:noProof/>
              </w:rPr>
              <w:t>-koncentration kan have en række uheldige virkninger, udover en negativ effekt på skeletudvikling. Blandt andre uheldige virkninger kan der ses en påvirkning af hjerte- og skeletmuskelfunktionen samt af nervesystemets aktivitet.</w:t>
            </w:r>
            <w:r w:rsidR="005741FD">
              <w:rPr>
                <w:noProof/>
                <w:webHidden/>
              </w:rPr>
              <w:tab/>
            </w:r>
            <w:r w:rsidR="005741FD">
              <w:rPr>
                <w:noProof/>
                <w:webHidden/>
              </w:rPr>
              <w:fldChar w:fldCharType="begin"/>
            </w:r>
            <w:r w:rsidR="005741FD">
              <w:rPr>
                <w:noProof/>
                <w:webHidden/>
              </w:rPr>
              <w:instrText xml:space="preserve"> PAGEREF _Toc155278438 \h </w:instrText>
            </w:r>
            <w:r w:rsidR="005741FD">
              <w:rPr>
                <w:noProof/>
                <w:webHidden/>
              </w:rPr>
            </w:r>
            <w:r w:rsidR="005741FD">
              <w:rPr>
                <w:noProof/>
                <w:webHidden/>
              </w:rPr>
              <w:fldChar w:fldCharType="separate"/>
            </w:r>
            <w:r w:rsidR="005741FD">
              <w:rPr>
                <w:noProof/>
                <w:webHidden/>
              </w:rPr>
              <w:t>25</w:t>
            </w:r>
            <w:r w:rsidR="005741FD">
              <w:rPr>
                <w:noProof/>
                <w:webHidden/>
              </w:rPr>
              <w:fldChar w:fldCharType="end"/>
            </w:r>
          </w:hyperlink>
        </w:p>
        <w:p w14:paraId="173EEEDE" w14:textId="78C9F517"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39" w:history="1">
            <w:r w:rsidR="005741FD" w:rsidRPr="00E96632">
              <w:rPr>
                <w:rStyle w:val="Hyperlink"/>
                <w:noProof/>
              </w:rPr>
              <w:t>i) .Definér et sarcomer, og beskriv kort hvorledes aktin- og myosinfibre er placeret indenfor et sarcomer.</w:t>
            </w:r>
            <w:r w:rsidR="005741FD">
              <w:rPr>
                <w:noProof/>
                <w:webHidden/>
              </w:rPr>
              <w:tab/>
            </w:r>
            <w:r w:rsidR="005741FD">
              <w:rPr>
                <w:noProof/>
                <w:webHidden/>
              </w:rPr>
              <w:fldChar w:fldCharType="begin"/>
            </w:r>
            <w:r w:rsidR="005741FD">
              <w:rPr>
                <w:noProof/>
                <w:webHidden/>
              </w:rPr>
              <w:instrText xml:space="preserve"> PAGEREF _Toc155278439 \h </w:instrText>
            </w:r>
            <w:r w:rsidR="005741FD">
              <w:rPr>
                <w:noProof/>
                <w:webHidden/>
              </w:rPr>
            </w:r>
            <w:r w:rsidR="005741FD">
              <w:rPr>
                <w:noProof/>
                <w:webHidden/>
              </w:rPr>
              <w:fldChar w:fldCharType="separate"/>
            </w:r>
            <w:r w:rsidR="005741FD">
              <w:rPr>
                <w:noProof/>
                <w:webHidden/>
              </w:rPr>
              <w:t>25</w:t>
            </w:r>
            <w:r w:rsidR="005741FD">
              <w:rPr>
                <w:noProof/>
                <w:webHidden/>
              </w:rPr>
              <w:fldChar w:fldCharType="end"/>
            </w:r>
          </w:hyperlink>
        </w:p>
        <w:p w14:paraId="645E6E7F" w14:textId="7301724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0" w:history="1">
            <w:r w:rsidR="005741FD" w:rsidRPr="00E96632">
              <w:rPr>
                <w:rStyle w:val="Hyperlink"/>
                <w:b/>
                <w:bCs/>
                <w:noProof/>
              </w:rPr>
              <w:t xml:space="preserve">B. </w:t>
            </w:r>
            <w:r w:rsidR="005741FD" w:rsidRPr="00E96632">
              <w:rPr>
                <w:rStyle w:val="Hyperlink"/>
                <w:noProof/>
              </w:rPr>
              <w:t>Knogler</w:t>
            </w:r>
            <w:r w:rsidR="005741FD">
              <w:rPr>
                <w:noProof/>
                <w:webHidden/>
              </w:rPr>
              <w:tab/>
            </w:r>
            <w:r w:rsidR="005741FD">
              <w:rPr>
                <w:noProof/>
                <w:webHidden/>
              </w:rPr>
              <w:fldChar w:fldCharType="begin"/>
            </w:r>
            <w:r w:rsidR="005741FD">
              <w:rPr>
                <w:noProof/>
                <w:webHidden/>
              </w:rPr>
              <w:instrText xml:space="preserve"> PAGEREF _Toc155278440 \h </w:instrText>
            </w:r>
            <w:r w:rsidR="005741FD">
              <w:rPr>
                <w:noProof/>
                <w:webHidden/>
              </w:rPr>
            </w:r>
            <w:r w:rsidR="005741FD">
              <w:rPr>
                <w:noProof/>
                <w:webHidden/>
              </w:rPr>
              <w:fldChar w:fldCharType="separate"/>
            </w:r>
            <w:r w:rsidR="005741FD">
              <w:rPr>
                <w:noProof/>
                <w:webHidden/>
              </w:rPr>
              <w:t>26</w:t>
            </w:r>
            <w:r w:rsidR="005741FD">
              <w:rPr>
                <w:noProof/>
                <w:webHidden/>
              </w:rPr>
              <w:fldChar w:fldCharType="end"/>
            </w:r>
          </w:hyperlink>
        </w:p>
        <w:p w14:paraId="15C1F2A7" w14:textId="5E517C0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1" w:history="1">
            <w:r w:rsidR="005741FD" w:rsidRPr="00E96632">
              <w:rPr>
                <w:rStyle w:val="Hyperlink"/>
                <w:b/>
                <w:noProof/>
              </w:rPr>
              <w:t xml:space="preserve">C. </w:t>
            </w:r>
            <w:r w:rsidR="005741FD" w:rsidRPr="00E96632">
              <w:rPr>
                <w:rStyle w:val="Hyperlink"/>
                <w:noProof/>
              </w:rPr>
              <w:t>Beskriv, gerne ved hjælp af en skitse, placering af spongiøst (trabekulært) knoglevæv, kompakt</w:t>
            </w:r>
            <w:r w:rsidR="005741FD" w:rsidRPr="00E96632">
              <w:rPr>
                <w:rStyle w:val="Hyperlink"/>
                <w:rFonts w:ascii="Lato" w:hAnsi="Lato"/>
                <w:noProof/>
              </w:rPr>
              <w:t xml:space="preserve"> </w:t>
            </w:r>
            <w:r w:rsidR="005741FD" w:rsidRPr="00E96632">
              <w:rPr>
                <w:rStyle w:val="Hyperlink"/>
                <w:noProof/>
              </w:rPr>
              <w:t>knoglevæv, epifyse, diafyse og epifyseskiver i en typisk rørknogle (2018)</w:t>
            </w:r>
            <w:r w:rsidR="005741FD">
              <w:rPr>
                <w:noProof/>
                <w:webHidden/>
              </w:rPr>
              <w:tab/>
            </w:r>
            <w:r w:rsidR="005741FD">
              <w:rPr>
                <w:noProof/>
                <w:webHidden/>
              </w:rPr>
              <w:fldChar w:fldCharType="begin"/>
            </w:r>
            <w:r w:rsidR="005741FD">
              <w:rPr>
                <w:noProof/>
                <w:webHidden/>
              </w:rPr>
              <w:instrText xml:space="preserve"> PAGEREF _Toc155278441 \h </w:instrText>
            </w:r>
            <w:r w:rsidR="005741FD">
              <w:rPr>
                <w:noProof/>
                <w:webHidden/>
              </w:rPr>
            </w:r>
            <w:r w:rsidR="005741FD">
              <w:rPr>
                <w:noProof/>
                <w:webHidden/>
              </w:rPr>
              <w:fldChar w:fldCharType="separate"/>
            </w:r>
            <w:r w:rsidR="005741FD">
              <w:rPr>
                <w:noProof/>
                <w:webHidden/>
              </w:rPr>
              <w:t>27</w:t>
            </w:r>
            <w:r w:rsidR="005741FD">
              <w:rPr>
                <w:noProof/>
                <w:webHidden/>
              </w:rPr>
              <w:fldChar w:fldCharType="end"/>
            </w:r>
          </w:hyperlink>
        </w:p>
        <w:p w14:paraId="4C86B574" w14:textId="2B74954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2" w:history="1">
            <w:r w:rsidR="005741FD" w:rsidRPr="00E96632">
              <w:rPr>
                <w:rStyle w:val="Hyperlink"/>
                <w:b/>
                <w:bCs/>
                <w:noProof/>
              </w:rPr>
              <w:t>D.</w:t>
            </w:r>
            <w:r w:rsidR="005741FD" w:rsidRPr="00E96632">
              <w:rPr>
                <w:rStyle w:val="Hyperlink"/>
                <w:noProof/>
              </w:rPr>
              <w:t xml:space="preserve"> Patienten havde forhøjet kreatininkoncentration i blodprøven, hvilket kunne skyldes nyresvigt, da kreatinin udskilles via nyrerne. Kreatinin er et nedbrydningsprodukt af kreatinphosphat, som findes i skeletmuskulaturen. Redegør for funktionen af kreatinphosphat i skeletmuskulaturen. (2021, 190221)</w:t>
            </w:r>
            <w:r w:rsidR="005741FD">
              <w:rPr>
                <w:noProof/>
                <w:webHidden/>
              </w:rPr>
              <w:tab/>
            </w:r>
            <w:r w:rsidR="005741FD">
              <w:rPr>
                <w:noProof/>
                <w:webHidden/>
              </w:rPr>
              <w:fldChar w:fldCharType="begin"/>
            </w:r>
            <w:r w:rsidR="005741FD">
              <w:rPr>
                <w:noProof/>
                <w:webHidden/>
              </w:rPr>
              <w:instrText xml:space="preserve"> PAGEREF _Toc155278442 \h </w:instrText>
            </w:r>
            <w:r w:rsidR="005741FD">
              <w:rPr>
                <w:noProof/>
                <w:webHidden/>
              </w:rPr>
            </w:r>
            <w:r w:rsidR="005741FD">
              <w:rPr>
                <w:noProof/>
                <w:webHidden/>
              </w:rPr>
              <w:fldChar w:fldCharType="separate"/>
            </w:r>
            <w:r w:rsidR="005741FD">
              <w:rPr>
                <w:noProof/>
                <w:webHidden/>
              </w:rPr>
              <w:t>27</w:t>
            </w:r>
            <w:r w:rsidR="005741FD">
              <w:rPr>
                <w:noProof/>
                <w:webHidden/>
              </w:rPr>
              <w:fldChar w:fldCharType="end"/>
            </w:r>
          </w:hyperlink>
        </w:p>
        <w:p w14:paraId="66EBF33D" w14:textId="16A0CC6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3" w:history="1">
            <w:r w:rsidR="005741FD" w:rsidRPr="00E96632">
              <w:rPr>
                <w:rStyle w:val="Hyperlink"/>
                <w:b/>
                <w:bCs/>
                <w:noProof/>
              </w:rPr>
              <w:t xml:space="preserve">E. </w:t>
            </w:r>
            <w:r w:rsidR="005741FD" w:rsidRPr="00E96632">
              <w:rPr>
                <w:rStyle w:val="Hyperlink"/>
                <w:noProof/>
              </w:rPr>
              <w:t>Hjertemuskulaturen udgør en selvstændig type muskelvæv.</w:t>
            </w:r>
            <w:r w:rsidR="005741FD">
              <w:rPr>
                <w:noProof/>
                <w:webHidden/>
              </w:rPr>
              <w:tab/>
            </w:r>
            <w:r w:rsidR="005741FD">
              <w:rPr>
                <w:noProof/>
                <w:webHidden/>
              </w:rPr>
              <w:fldChar w:fldCharType="begin"/>
            </w:r>
            <w:r w:rsidR="005741FD">
              <w:rPr>
                <w:noProof/>
                <w:webHidden/>
              </w:rPr>
              <w:instrText xml:space="preserve"> PAGEREF _Toc155278443 \h </w:instrText>
            </w:r>
            <w:r w:rsidR="005741FD">
              <w:rPr>
                <w:noProof/>
                <w:webHidden/>
              </w:rPr>
            </w:r>
            <w:r w:rsidR="005741FD">
              <w:rPr>
                <w:noProof/>
                <w:webHidden/>
              </w:rPr>
              <w:fldChar w:fldCharType="separate"/>
            </w:r>
            <w:r w:rsidR="005741FD">
              <w:rPr>
                <w:noProof/>
                <w:webHidden/>
              </w:rPr>
              <w:t>27</w:t>
            </w:r>
            <w:r w:rsidR="005741FD">
              <w:rPr>
                <w:noProof/>
                <w:webHidden/>
              </w:rPr>
              <w:fldChar w:fldCharType="end"/>
            </w:r>
          </w:hyperlink>
        </w:p>
        <w:p w14:paraId="04DF4BAC" w14:textId="750F1C0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4" w:history="1">
            <w:r w:rsidR="005741FD" w:rsidRPr="00E96632">
              <w:rPr>
                <w:rStyle w:val="Hyperlink"/>
                <w:noProof/>
              </w:rPr>
              <w:t>E.2 Angiv tre vigtige forskelle mellem glat muskulatur og skeletmuskulat</w:t>
            </w:r>
            <w:r w:rsidR="005741FD">
              <w:rPr>
                <w:noProof/>
                <w:webHidden/>
              </w:rPr>
              <w:tab/>
            </w:r>
            <w:r w:rsidR="005741FD">
              <w:rPr>
                <w:noProof/>
                <w:webHidden/>
              </w:rPr>
              <w:fldChar w:fldCharType="begin"/>
            </w:r>
            <w:r w:rsidR="005741FD">
              <w:rPr>
                <w:noProof/>
                <w:webHidden/>
              </w:rPr>
              <w:instrText xml:space="preserve"> PAGEREF _Toc155278444 \h </w:instrText>
            </w:r>
            <w:r w:rsidR="005741FD">
              <w:rPr>
                <w:noProof/>
                <w:webHidden/>
              </w:rPr>
            </w:r>
            <w:r w:rsidR="005741FD">
              <w:rPr>
                <w:noProof/>
                <w:webHidden/>
              </w:rPr>
              <w:fldChar w:fldCharType="separate"/>
            </w:r>
            <w:r w:rsidR="005741FD">
              <w:rPr>
                <w:noProof/>
                <w:webHidden/>
              </w:rPr>
              <w:t>28</w:t>
            </w:r>
            <w:r w:rsidR="005741FD">
              <w:rPr>
                <w:noProof/>
                <w:webHidden/>
              </w:rPr>
              <w:fldChar w:fldCharType="end"/>
            </w:r>
          </w:hyperlink>
        </w:p>
        <w:p w14:paraId="0566B72A" w14:textId="66B4F70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5" w:history="1">
            <w:r w:rsidR="005741FD" w:rsidRPr="00E96632">
              <w:rPr>
                <w:rStyle w:val="Hyperlink"/>
                <w:b/>
                <w:noProof/>
              </w:rPr>
              <w:t xml:space="preserve">F.  </w:t>
            </w:r>
            <w:r w:rsidR="005741FD" w:rsidRPr="00E96632">
              <w:rPr>
                <w:rStyle w:val="Hyperlink"/>
                <w:noProof/>
              </w:rPr>
              <w:t>Angiv hvilken type væv knoglevævet tilhører. Angiv komponenterne i en knogles ekstracellulære matrix. Beskriv kort den rolle som osteoblaster og osteoklaster spiller i nydannelse og vedligeholdelse af knoglestrukturen.</w:t>
            </w:r>
            <w:r w:rsidR="005741FD">
              <w:rPr>
                <w:noProof/>
                <w:webHidden/>
              </w:rPr>
              <w:tab/>
            </w:r>
            <w:r w:rsidR="005741FD">
              <w:rPr>
                <w:noProof/>
                <w:webHidden/>
              </w:rPr>
              <w:fldChar w:fldCharType="begin"/>
            </w:r>
            <w:r w:rsidR="005741FD">
              <w:rPr>
                <w:noProof/>
                <w:webHidden/>
              </w:rPr>
              <w:instrText xml:space="preserve"> PAGEREF _Toc155278445 \h </w:instrText>
            </w:r>
            <w:r w:rsidR="005741FD">
              <w:rPr>
                <w:noProof/>
                <w:webHidden/>
              </w:rPr>
            </w:r>
            <w:r w:rsidR="005741FD">
              <w:rPr>
                <w:noProof/>
                <w:webHidden/>
              </w:rPr>
              <w:fldChar w:fldCharType="separate"/>
            </w:r>
            <w:r w:rsidR="005741FD">
              <w:rPr>
                <w:noProof/>
                <w:webHidden/>
              </w:rPr>
              <w:t>28</w:t>
            </w:r>
            <w:r w:rsidR="005741FD">
              <w:rPr>
                <w:noProof/>
                <w:webHidden/>
              </w:rPr>
              <w:fldChar w:fldCharType="end"/>
            </w:r>
          </w:hyperlink>
        </w:p>
        <w:p w14:paraId="508D8A24" w14:textId="72B25D8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6" w:history="1">
            <w:r w:rsidR="005741FD" w:rsidRPr="00E96632">
              <w:rPr>
                <w:rStyle w:val="Hyperlink"/>
                <w:b/>
                <w:bCs/>
                <w:noProof/>
              </w:rPr>
              <w:t>G.</w:t>
            </w:r>
            <w:r w:rsidR="005741FD" w:rsidRPr="00E96632">
              <w:rPr>
                <w:rStyle w:val="Hyperlink"/>
                <w:noProof/>
              </w:rPr>
              <w:t xml:space="preserve"> Vandladningen reguleres både vha. glat muskululatur og Skelemuskulatur. Forklar kontraktionsprocessen i skeletmuskulatur på molekylært plan.</w:t>
            </w:r>
            <w:r w:rsidR="005741FD">
              <w:rPr>
                <w:noProof/>
                <w:webHidden/>
              </w:rPr>
              <w:tab/>
            </w:r>
            <w:r w:rsidR="005741FD">
              <w:rPr>
                <w:noProof/>
                <w:webHidden/>
              </w:rPr>
              <w:fldChar w:fldCharType="begin"/>
            </w:r>
            <w:r w:rsidR="005741FD">
              <w:rPr>
                <w:noProof/>
                <w:webHidden/>
              </w:rPr>
              <w:instrText xml:space="preserve"> PAGEREF _Toc155278446 \h </w:instrText>
            </w:r>
            <w:r w:rsidR="005741FD">
              <w:rPr>
                <w:noProof/>
                <w:webHidden/>
              </w:rPr>
            </w:r>
            <w:r w:rsidR="005741FD">
              <w:rPr>
                <w:noProof/>
                <w:webHidden/>
              </w:rPr>
              <w:fldChar w:fldCharType="separate"/>
            </w:r>
            <w:r w:rsidR="005741FD">
              <w:rPr>
                <w:noProof/>
                <w:webHidden/>
              </w:rPr>
              <w:t>28</w:t>
            </w:r>
            <w:r w:rsidR="005741FD">
              <w:rPr>
                <w:noProof/>
                <w:webHidden/>
              </w:rPr>
              <w:fldChar w:fldCharType="end"/>
            </w:r>
          </w:hyperlink>
        </w:p>
        <w:p w14:paraId="60F976A5" w14:textId="13D6DB6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7" w:history="1">
            <w:r w:rsidR="005741FD" w:rsidRPr="00E96632">
              <w:rPr>
                <w:rStyle w:val="Hyperlink"/>
                <w:b/>
                <w:bCs/>
                <w:noProof/>
              </w:rPr>
              <w:t>H.</w:t>
            </w:r>
            <w:r w:rsidR="005741FD" w:rsidRPr="00E96632">
              <w:rPr>
                <w:rStyle w:val="Hyperlink"/>
                <w:noProof/>
              </w:rPr>
              <w:t xml:space="preserve"> Angiv 5 af knoglernes generelle funktioner.</w:t>
            </w:r>
            <w:r w:rsidR="005741FD">
              <w:rPr>
                <w:noProof/>
                <w:webHidden/>
              </w:rPr>
              <w:tab/>
            </w:r>
            <w:r w:rsidR="005741FD">
              <w:rPr>
                <w:noProof/>
                <w:webHidden/>
              </w:rPr>
              <w:fldChar w:fldCharType="begin"/>
            </w:r>
            <w:r w:rsidR="005741FD">
              <w:rPr>
                <w:noProof/>
                <w:webHidden/>
              </w:rPr>
              <w:instrText xml:space="preserve"> PAGEREF _Toc155278447 \h </w:instrText>
            </w:r>
            <w:r w:rsidR="005741FD">
              <w:rPr>
                <w:noProof/>
                <w:webHidden/>
              </w:rPr>
            </w:r>
            <w:r w:rsidR="005741FD">
              <w:rPr>
                <w:noProof/>
                <w:webHidden/>
              </w:rPr>
              <w:fldChar w:fldCharType="separate"/>
            </w:r>
            <w:r w:rsidR="005741FD">
              <w:rPr>
                <w:noProof/>
                <w:webHidden/>
              </w:rPr>
              <w:t>28</w:t>
            </w:r>
            <w:r w:rsidR="005741FD">
              <w:rPr>
                <w:noProof/>
                <w:webHidden/>
              </w:rPr>
              <w:fldChar w:fldCharType="end"/>
            </w:r>
          </w:hyperlink>
        </w:p>
        <w:p w14:paraId="5D498389" w14:textId="1D9ED4B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8" w:history="1">
            <w:r w:rsidR="005741FD" w:rsidRPr="00E96632">
              <w:rPr>
                <w:rStyle w:val="Hyperlink"/>
                <w:b/>
                <w:bCs/>
                <w:noProof/>
              </w:rPr>
              <w:t>I.</w:t>
            </w:r>
            <w:r w:rsidR="005741FD" w:rsidRPr="00E96632">
              <w:rPr>
                <w:rStyle w:val="Hyperlink"/>
                <w:noProof/>
              </w:rPr>
              <w:t xml:space="preserve"> Beskriv ægte og uægte led, og angiv et eksempel på hver af de to ledtyper</w:t>
            </w:r>
            <w:r w:rsidR="005741FD">
              <w:rPr>
                <w:noProof/>
                <w:webHidden/>
              </w:rPr>
              <w:tab/>
            </w:r>
            <w:r w:rsidR="005741FD">
              <w:rPr>
                <w:noProof/>
                <w:webHidden/>
              </w:rPr>
              <w:fldChar w:fldCharType="begin"/>
            </w:r>
            <w:r w:rsidR="005741FD">
              <w:rPr>
                <w:noProof/>
                <w:webHidden/>
              </w:rPr>
              <w:instrText xml:space="preserve"> PAGEREF _Toc155278448 \h </w:instrText>
            </w:r>
            <w:r w:rsidR="005741FD">
              <w:rPr>
                <w:noProof/>
                <w:webHidden/>
              </w:rPr>
            </w:r>
            <w:r w:rsidR="005741FD">
              <w:rPr>
                <w:noProof/>
                <w:webHidden/>
              </w:rPr>
              <w:fldChar w:fldCharType="separate"/>
            </w:r>
            <w:r w:rsidR="005741FD">
              <w:rPr>
                <w:noProof/>
                <w:webHidden/>
              </w:rPr>
              <w:t>29</w:t>
            </w:r>
            <w:r w:rsidR="005741FD">
              <w:rPr>
                <w:noProof/>
                <w:webHidden/>
              </w:rPr>
              <w:fldChar w:fldCharType="end"/>
            </w:r>
          </w:hyperlink>
        </w:p>
        <w:p w14:paraId="684818AD" w14:textId="6E6A771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49" w:history="1">
            <w:r w:rsidR="005741FD" w:rsidRPr="00E96632">
              <w:rPr>
                <w:rStyle w:val="Hyperlink"/>
                <w:b/>
                <w:bCs/>
                <w:noProof/>
              </w:rPr>
              <w:t>J.</w:t>
            </w:r>
            <w:r w:rsidR="005741FD" w:rsidRPr="00E96632">
              <w:rPr>
                <w:rStyle w:val="Hyperlink"/>
                <w:noProof/>
              </w:rPr>
              <w:t xml:space="preserve"> Redegør for acetylcholins rolle i forbindelse med aktiveringen af skeletmuskulaturen.</w:t>
            </w:r>
            <w:r w:rsidR="005741FD">
              <w:rPr>
                <w:noProof/>
                <w:webHidden/>
              </w:rPr>
              <w:tab/>
            </w:r>
            <w:r w:rsidR="005741FD">
              <w:rPr>
                <w:noProof/>
                <w:webHidden/>
              </w:rPr>
              <w:fldChar w:fldCharType="begin"/>
            </w:r>
            <w:r w:rsidR="005741FD">
              <w:rPr>
                <w:noProof/>
                <w:webHidden/>
              </w:rPr>
              <w:instrText xml:space="preserve"> PAGEREF _Toc155278449 \h </w:instrText>
            </w:r>
            <w:r w:rsidR="005741FD">
              <w:rPr>
                <w:noProof/>
                <w:webHidden/>
              </w:rPr>
            </w:r>
            <w:r w:rsidR="005741FD">
              <w:rPr>
                <w:noProof/>
                <w:webHidden/>
              </w:rPr>
              <w:fldChar w:fldCharType="separate"/>
            </w:r>
            <w:r w:rsidR="005741FD">
              <w:rPr>
                <w:noProof/>
                <w:webHidden/>
              </w:rPr>
              <w:t>29</w:t>
            </w:r>
            <w:r w:rsidR="005741FD">
              <w:rPr>
                <w:noProof/>
                <w:webHidden/>
              </w:rPr>
              <w:fldChar w:fldCharType="end"/>
            </w:r>
          </w:hyperlink>
        </w:p>
        <w:p w14:paraId="30E792FE" w14:textId="38EB648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0" w:history="1">
            <w:r w:rsidR="005741FD" w:rsidRPr="00E96632">
              <w:rPr>
                <w:rStyle w:val="Hyperlink"/>
                <w:b/>
                <w:bCs/>
                <w:noProof/>
              </w:rPr>
              <w:t>K.</w:t>
            </w:r>
            <w:r w:rsidR="005741FD" w:rsidRPr="00E96632">
              <w:rPr>
                <w:rStyle w:val="Hyperlink"/>
                <w:noProof/>
              </w:rPr>
              <w:t xml:space="preserve"> Beskriv den mikroskopiske opbygning af kompakt knoglevæv</w:t>
            </w:r>
            <w:r w:rsidR="005741FD">
              <w:rPr>
                <w:noProof/>
                <w:webHidden/>
              </w:rPr>
              <w:tab/>
            </w:r>
            <w:r w:rsidR="005741FD">
              <w:rPr>
                <w:noProof/>
                <w:webHidden/>
              </w:rPr>
              <w:fldChar w:fldCharType="begin"/>
            </w:r>
            <w:r w:rsidR="005741FD">
              <w:rPr>
                <w:noProof/>
                <w:webHidden/>
              </w:rPr>
              <w:instrText xml:space="preserve"> PAGEREF _Toc155278450 \h </w:instrText>
            </w:r>
            <w:r w:rsidR="005741FD">
              <w:rPr>
                <w:noProof/>
                <w:webHidden/>
              </w:rPr>
            </w:r>
            <w:r w:rsidR="005741FD">
              <w:rPr>
                <w:noProof/>
                <w:webHidden/>
              </w:rPr>
              <w:fldChar w:fldCharType="separate"/>
            </w:r>
            <w:r w:rsidR="005741FD">
              <w:rPr>
                <w:noProof/>
                <w:webHidden/>
              </w:rPr>
              <w:t>29</w:t>
            </w:r>
            <w:r w:rsidR="005741FD">
              <w:rPr>
                <w:noProof/>
                <w:webHidden/>
              </w:rPr>
              <w:fldChar w:fldCharType="end"/>
            </w:r>
          </w:hyperlink>
        </w:p>
        <w:p w14:paraId="3EFEF490" w14:textId="4CC5408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1" w:history="1">
            <w:r w:rsidR="005741FD" w:rsidRPr="00E96632">
              <w:rPr>
                <w:rStyle w:val="Hyperlink"/>
                <w:b/>
                <w:bCs/>
                <w:noProof/>
              </w:rPr>
              <w:t>L.</w:t>
            </w:r>
            <w:r w:rsidR="005741FD" w:rsidRPr="00E96632">
              <w:rPr>
                <w:rStyle w:val="Hyperlink"/>
                <w:noProof/>
              </w:rPr>
              <w:t xml:space="preserve"> Tegn et typisk horisontalt tværsnit af rygsøjlen. Skitsen skal indeholde både relevante knogler, rygmarv og nerver. Ventral og dorsal retning på skitsen skal angives.</w:t>
            </w:r>
            <w:r w:rsidR="005741FD">
              <w:rPr>
                <w:noProof/>
                <w:webHidden/>
              </w:rPr>
              <w:tab/>
            </w:r>
            <w:r w:rsidR="005741FD">
              <w:rPr>
                <w:noProof/>
                <w:webHidden/>
              </w:rPr>
              <w:fldChar w:fldCharType="begin"/>
            </w:r>
            <w:r w:rsidR="005741FD">
              <w:rPr>
                <w:noProof/>
                <w:webHidden/>
              </w:rPr>
              <w:instrText xml:space="preserve"> PAGEREF _Toc155278451 \h </w:instrText>
            </w:r>
            <w:r w:rsidR="005741FD">
              <w:rPr>
                <w:noProof/>
                <w:webHidden/>
              </w:rPr>
            </w:r>
            <w:r w:rsidR="005741FD">
              <w:rPr>
                <w:noProof/>
                <w:webHidden/>
              </w:rPr>
              <w:fldChar w:fldCharType="separate"/>
            </w:r>
            <w:r w:rsidR="005741FD">
              <w:rPr>
                <w:noProof/>
                <w:webHidden/>
              </w:rPr>
              <w:t>29</w:t>
            </w:r>
            <w:r w:rsidR="005741FD">
              <w:rPr>
                <w:noProof/>
                <w:webHidden/>
              </w:rPr>
              <w:fldChar w:fldCharType="end"/>
            </w:r>
          </w:hyperlink>
        </w:p>
        <w:p w14:paraId="55F90D6E" w14:textId="48DC322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2" w:history="1">
            <w:r w:rsidR="005741FD" w:rsidRPr="00E96632">
              <w:rPr>
                <w:rStyle w:val="Hyperlink"/>
                <w:b/>
                <w:bCs/>
                <w:noProof/>
              </w:rPr>
              <w:t>M.</w:t>
            </w:r>
            <w:r w:rsidR="005741FD" w:rsidRPr="00E96632">
              <w:rPr>
                <w:rStyle w:val="Hyperlink"/>
                <w:noProof/>
              </w:rPr>
              <w:t xml:space="preserve"> Brystkirtlerne er placeret anteriort for flere større skeletmuskler på brystkassen. Angiv</w:t>
            </w:r>
            <w:r w:rsidR="005741FD">
              <w:rPr>
                <w:noProof/>
                <w:webHidden/>
              </w:rPr>
              <w:tab/>
            </w:r>
            <w:r w:rsidR="005741FD">
              <w:rPr>
                <w:noProof/>
                <w:webHidden/>
              </w:rPr>
              <w:fldChar w:fldCharType="begin"/>
            </w:r>
            <w:r w:rsidR="005741FD">
              <w:rPr>
                <w:noProof/>
                <w:webHidden/>
              </w:rPr>
              <w:instrText xml:space="preserve"> PAGEREF _Toc155278452 \h </w:instrText>
            </w:r>
            <w:r w:rsidR="005741FD">
              <w:rPr>
                <w:noProof/>
                <w:webHidden/>
              </w:rPr>
            </w:r>
            <w:r w:rsidR="005741FD">
              <w:rPr>
                <w:noProof/>
                <w:webHidden/>
              </w:rPr>
              <w:fldChar w:fldCharType="separate"/>
            </w:r>
            <w:r w:rsidR="005741FD">
              <w:rPr>
                <w:noProof/>
                <w:webHidden/>
              </w:rPr>
              <w:t>30</w:t>
            </w:r>
            <w:r w:rsidR="005741FD">
              <w:rPr>
                <w:noProof/>
                <w:webHidden/>
              </w:rPr>
              <w:fldChar w:fldCharType="end"/>
            </w:r>
          </w:hyperlink>
        </w:p>
        <w:p w14:paraId="4E851BFD" w14:textId="63547D2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3" w:history="1">
            <w:r w:rsidR="005741FD" w:rsidRPr="00E96632">
              <w:rPr>
                <w:rStyle w:val="Hyperlink"/>
                <w:b/>
                <w:bCs/>
                <w:noProof/>
              </w:rPr>
              <w:t>N.</w:t>
            </w:r>
            <w:r w:rsidR="005741FD" w:rsidRPr="00E96632">
              <w:rPr>
                <w:rStyle w:val="Hyperlink"/>
                <w:noProof/>
              </w:rPr>
              <w:t xml:space="preserve"> Angiv knoglerne i hofteskålen og i underekstremiteten, indtil anklen.</w:t>
            </w:r>
            <w:r w:rsidR="005741FD">
              <w:rPr>
                <w:noProof/>
                <w:webHidden/>
              </w:rPr>
              <w:tab/>
            </w:r>
            <w:r w:rsidR="005741FD">
              <w:rPr>
                <w:noProof/>
                <w:webHidden/>
              </w:rPr>
              <w:fldChar w:fldCharType="begin"/>
            </w:r>
            <w:r w:rsidR="005741FD">
              <w:rPr>
                <w:noProof/>
                <w:webHidden/>
              </w:rPr>
              <w:instrText xml:space="preserve"> PAGEREF _Toc155278453 \h </w:instrText>
            </w:r>
            <w:r w:rsidR="005741FD">
              <w:rPr>
                <w:noProof/>
                <w:webHidden/>
              </w:rPr>
            </w:r>
            <w:r w:rsidR="005741FD">
              <w:rPr>
                <w:noProof/>
                <w:webHidden/>
              </w:rPr>
              <w:fldChar w:fldCharType="separate"/>
            </w:r>
            <w:r w:rsidR="005741FD">
              <w:rPr>
                <w:noProof/>
                <w:webHidden/>
              </w:rPr>
              <w:t>30</w:t>
            </w:r>
            <w:r w:rsidR="005741FD">
              <w:rPr>
                <w:noProof/>
                <w:webHidden/>
              </w:rPr>
              <w:fldChar w:fldCharType="end"/>
            </w:r>
          </w:hyperlink>
        </w:p>
        <w:p w14:paraId="638F8962" w14:textId="02C27185"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54" w:history="1">
            <w:r w:rsidR="005741FD" w:rsidRPr="00E96632">
              <w:rPr>
                <w:rStyle w:val="Hyperlink"/>
                <w:noProof/>
              </w:rPr>
              <w:t>1b) Redegør for funktionen af epifyseskiverne og for betydningen af skader herpå hos børn.</w:t>
            </w:r>
            <w:r w:rsidR="005741FD">
              <w:rPr>
                <w:noProof/>
                <w:webHidden/>
              </w:rPr>
              <w:tab/>
            </w:r>
            <w:r w:rsidR="005741FD">
              <w:rPr>
                <w:noProof/>
                <w:webHidden/>
              </w:rPr>
              <w:fldChar w:fldCharType="begin"/>
            </w:r>
            <w:r w:rsidR="005741FD">
              <w:rPr>
                <w:noProof/>
                <w:webHidden/>
              </w:rPr>
              <w:instrText xml:space="preserve"> PAGEREF _Toc155278454 \h </w:instrText>
            </w:r>
            <w:r w:rsidR="005741FD">
              <w:rPr>
                <w:noProof/>
                <w:webHidden/>
              </w:rPr>
            </w:r>
            <w:r w:rsidR="005741FD">
              <w:rPr>
                <w:noProof/>
                <w:webHidden/>
              </w:rPr>
              <w:fldChar w:fldCharType="separate"/>
            </w:r>
            <w:r w:rsidR="005741FD">
              <w:rPr>
                <w:noProof/>
                <w:webHidden/>
              </w:rPr>
              <w:t>30</w:t>
            </w:r>
            <w:r w:rsidR="005741FD">
              <w:rPr>
                <w:noProof/>
                <w:webHidden/>
              </w:rPr>
              <w:fldChar w:fldCharType="end"/>
            </w:r>
          </w:hyperlink>
        </w:p>
        <w:p w14:paraId="14965197" w14:textId="4D29E20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5" w:history="1">
            <w:r w:rsidR="005741FD" w:rsidRPr="00E96632">
              <w:rPr>
                <w:rStyle w:val="Hyperlink"/>
                <w:b/>
                <w:bCs/>
                <w:noProof/>
              </w:rPr>
              <w:t>O.</w:t>
            </w:r>
            <w:r w:rsidR="005741FD" w:rsidRPr="00E96632">
              <w:rPr>
                <w:rStyle w:val="Hyperlink"/>
                <w:noProof/>
              </w:rPr>
              <w:t xml:space="preserve"> Kraniets knogler hos nyfødte er ikke fuldt udviklede og ikke sammenvoksede endnu. Knoglerne har, ligesom i kraniet hos voksne, navn efter de underliggende hjernelapper. Angiv navnene på knoglerne, der er markerede A, B og C på figuren herunder.</w:t>
            </w:r>
            <w:r w:rsidR="005741FD">
              <w:rPr>
                <w:noProof/>
                <w:webHidden/>
              </w:rPr>
              <w:tab/>
            </w:r>
            <w:r w:rsidR="005741FD">
              <w:rPr>
                <w:noProof/>
                <w:webHidden/>
              </w:rPr>
              <w:fldChar w:fldCharType="begin"/>
            </w:r>
            <w:r w:rsidR="005741FD">
              <w:rPr>
                <w:noProof/>
                <w:webHidden/>
              </w:rPr>
              <w:instrText xml:space="preserve"> PAGEREF _Toc155278455 \h </w:instrText>
            </w:r>
            <w:r w:rsidR="005741FD">
              <w:rPr>
                <w:noProof/>
                <w:webHidden/>
              </w:rPr>
            </w:r>
            <w:r w:rsidR="005741FD">
              <w:rPr>
                <w:noProof/>
                <w:webHidden/>
              </w:rPr>
              <w:fldChar w:fldCharType="separate"/>
            </w:r>
            <w:r w:rsidR="005741FD">
              <w:rPr>
                <w:noProof/>
                <w:webHidden/>
              </w:rPr>
              <w:t>30</w:t>
            </w:r>
            <w:r w:rsidR="005741FD">
              <w:rPr>
                <w:noProof/>
                <w:webHidden/>
              </w:rPr>
              <w:fldChar w:fldCharType="end"/>
            </w:r>
          </w:hyperlink>
        </w:p>
        <w:p w14:paraId="65C4D14A" w14:textId="66423A89"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56" w:history="1">
            <w:r w:rsidR="005741FD" w:rsidRPr="00E96632">
              <w:rPr>
                <w:rStyle w:val="Hyperlink"/>
                <w:noProof/>
              </w:rPr>
              <w:t>ii) Angiv 5 af knoglernes generelle funktioner.</w:t>
            </w:r>
            <w:r w:rsidR="005741FD">
              <w:rPr>
                <w:noProof/>
                <w:webHidden/>
              </w:rPr>
              <w:tab/>
            </w:r>
            <w:r w:rsidR="005741FD">
              <w:rPr>
                <w:noProof/>
                <w:webHidden/>
              </w:rPr>
              <w:fldChar w:fldCharType="begin"/>
            </w:r>
            <w:r w:rsidR="005741FD">
              <w:rPr>
                <w:noProof/>
                <w:webHidden/>
              </w:rPr>
              <w:instrText xml:space="preserve"> PAGEREF _Toc155278456 \h </w:instrText>
            </w:r>
            <w:r w:rsidR="005741FD">
              <w:rPr>
                <w:noProof/>
                <w:webHidden/>
              </w:rPr>
            </w:r>
            <w:r w:rsidR="005741FD">
              <w:rPr>
                <w:noProof/>
                <w:webHidden/>
              </w:rPr>
              <w:fldChar w:fldCharType="separate"/>
            </w:r>
            <w:r w:rsidR="005741FD">
              <w:rPr>
                <w:noProof/>
                <w:webHidden/>
              </w:rPr>
              <w:t>30</w:t>
            </w:r>
            <w:r w:rsidR="005741FD">
              <w:rPr>
                <w:noProof/>
                <w:webHidden/>
              </w:rPr>
              <w:fldChar w:fldCharType="end"/>
            </w:r>
          </w:hyperlink>
        </w:p>
        <w:p w14:paraId="4A9DF001" w14:textId="11B96BA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7" w:history="1">
            <w:r w:rsidR="005741FD" w:rsidRPr="00E96632">
              <w:rPr>
                <w:rStyle w:val="Hyperlink"/>
                <w:b/>
                <w:bCs/>
                <w:noProof/>
              </w:rPr>
              <w:t>O.2</w:t>
            </w:r>
            <w:r w:rsidR="005741FD" w:rsidRPr="00E96632">
              <w:rPr>
                <w:rStyle w:val="Hyperlink"/>
                <w:noProof/>
              </w:rPr>
              <w:t xml:space="preserve"> Hjernen omgives af hjernekassen, som udgøres af 6 knogler, hvoraf to er parrede og findes både i højre og venstre side. Angiv navnene på to af disse 6 knogler</w:t>
            </w:r>
            <w:r w:rsidR="005741FD">
              <w:rPr>
                <w:noProof/>
                <w:webHidden/>
              </w:rPr>
              <w:tab/>
            </w:r>
            <w:r w:rsidR="005741FD">
              <w:rPr>
                <w:noProof/>
                <w:webHidden/>
              </w:rPr>
              <w:fldChar w:fldCharType="begin"/>
            </w:r>
            <w:r w:rsidR="005741FD">
              <w:rPr>
                <w:noProof/>
                <w:webHidden/>
              </w:rPr>
              <w:instrText xml:space="preserve"> PAGEREF _Toc155278457 \h </w:instrText>
            </w:r>
            <w:r w:rsidR="005741FD">
              <w:rPr>
                <w:noProof/>
                <w:webHidden/>
              </w:rPr>
            </w:r>
            <w:r w:rsidR="005741FD">
              <w:rPr>
                <w:noProof/>
                <w:webHidden/>
              </w:rPr>
              <w:fldChar w:fldCharType="separate"/>
            </w:r>
            <w:r w:rsidR="005741FD">
              <w:rPr>
                <w:noProof/>
                <w:webHidden/>
              </w:rPr>
              <w:t>31</w:t>
            </w:r>
            <w:r w:rsidR="005741FD">
              <w:rPr>
                <w:noProof/>
                <w:webHidden/>
              </w:rPr>
              <w:fldChar w:fldCharType="end"/>
            </w:r>
          </w:hyperlink>
        </w:p>
        <w:p w14:paraId="280D3453" w14:textId="19EAD10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8" w:history="1">
            <w:r w:rsidR="005741FD" w:rsidRPr="00E96632">
              <w:rPr>
                <w:rStyle w:val="Hyperlink"/>
                <w:b/>
                <w:bCs/>
                <w:noProof/>
              </w:rPr>
              <w:t>P.</w:t>
            </w:r>
            <w:r w:rsidR="005741FD" w:rsidRPr="00E96632">
              <w:rPr>
                <w:rStyle w:val="Hyperlink"/>
                <w:noProof/>
              </w:rPr>
              <w:t xml:space="preserve"> Muskelskader forårsagede formentlig også den almene muskelsvækkelse hos patienten. Forklar den molekylære mekanisme bag kontraktion af en skeletmuskelfibre.</w:t>
            </w:r>
            <w:r w:rsidR="005741FD">
              <w:rPr>
                <w:noProof/>
                <w:webHidden/>
              </w:rPr>
              <w:tab/>
            </w:r>
            <w:r w:rsidR="005741FD">
              <w:rPr>
                <w:noProof/>
                <w:webHidden/>
              </w:rPr>
              <w:fldChar w:fldCharType="begin"/>
            </w:r>
            <w:r w:rsidR="005741FD">
              <w:rPr>
                <w:noProof/>
                <w:webHidden/>
              </w:rPr>
              <w:instrText xml:space="preserve"> PAGEREF _Toc155278458 \h </w:instrText>
            </w:r>
            <w:r w:rsidR="005741FD">
              <w:rPr>
                <w:noProof/>
                <w:webHidden/>
              </w:rPr>
            </w:r>
            <w:r w:rsidR="005741FD">
              <w:rPr>
                <w:noProof/>
                <w:webHidden/>
              </w:rPr>
              <w:fldChar w:fldCharType="separate"/>
            </w:r>
            <w:r w:rsidR="005741FD">
              <w:rPr>
                <w:noProof/>
                <w:webHidden/>
              </w:rPr>
              <w:t>31</w:t>
            </w:r>
            <w:r w:rsidR="005741FD">
              <w:rPr>
                <w:noProof/>
                <w:webHidden/>
              </w:rPr>
              <w:fldChar w:fldCharType="end"/>
            </w:r>
          </w:hyperlink>
        </w:p>
        <w:p w14:paraId="1D9D2574" w14:textId="62C79BB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59" w:history="1">
            <w:r w:rsidR="005741FD" w:rsidRPr="00E96632">
              <w:rPr>
                <w:rStyle w:val="Hyperlink"/>
                <w:b/>
                <w:bCs/>
                <w:noProof/>
              </w:rPr>
              <w:t xml:space="preserve">Q. </w:t>
            </w:r>
            <w:r w:rsidR="005741FD" w:rsidRPr="00E96632">
              <w:rPr>
                <w:rStyle w:val="Hyperlink"/>
                <w:noProof/>
              </w:rPr>
              <w:t>Figuren herunder viser et udsnit af et præparat, som du har set på VirMik. Præparatet er fremstillet af et stykke skeletmuskel og viser tydelig tværstribning. Beskriv, gerne ved hjælp af en skitse, et sarkomér, som er ophav til tværstribningen af skeletmuskulaturen. Besvarelsen skal indeholde en benævnelse af de forskellige bånd og linjer i sarkoméret.</w:t>
            </w:r>
            <w:r w:rsidR="005741FD">
              <w:rPr>
                <w:noProof/>
                <w:webHidden/>
              </w:rPr>
              <w:tab/>
            </w:r>
            <w:r w:rsidR="005741FD">
              <w:rPr>
                <w:noProof/>
                <w:webHidden/>
              </w:rPr>
              <w:fldChar w:fldCharType="begin"/>
            </w:r>
            <w:r w:rsidR="005741FD">
              <w:rPr>
                <w:noProof/>
                <w:webHidden/>
              </w:rPr>
              <w:instrText xml:space="preserve"> PAGEREF _Toc155278459 \h </w:instrText>
            </w:r>
            <w:r w:rsidR="005741FD">
              <w:rPr>
                <w:noProof/>
                <w:webHidden/>
              </w:rPr>
            </w:r>
            <w:r w:rsidR="005741FD">
              <w:rPr>
                <w:noProof/>
                <w:webHidden/>
              </w:rPr>
              <w:fldChar w:fldCharType="separate"/>
            </w:r>
            <w:r w:rsidR="005741FD">
              <w:rPr>
                <w:noProof/>
                <w:webHidden/>
              </w:rPr>
              <w:t>31</w:t>
            </w:r>
            <w:r w:rsidR="005741FD">
              <w:rPr>
                <w:noProof/>
                <w:webHidden/>
              </w:rPr>
              <w:fldChar w:fldCharType="end"/>
            </w:r>
          </w:hyperlink>
        </w:p>
        <w:p w14:paraId="30B289B1" w14:textId="6771C01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0" w:history="1">
            <w:r w:rsidR="005741FD" w:rsidRPr="00E96632">
              <w:rPr>
                <w:rStyle w:val="Hyperlink"/>
                <w:b/>
                <w:bCs/>
                <w:noProof/>
              </w:rPr>
              <w:t>R.</w:t>
            </w:r>
            <w:r w:rsidR="005741FD" w:rsidRPr="00E96632">
              <w:rPr>
                <w:rStyle w:val="Hyperlink"/>
                <w:noProof/>
              </w:rPr>
              <w:t xml:space="preserve"> Beskriv troponin-tropomyosinkompleksets rolle i forbindelse med muskelkontraktionen.</w:t>
            </w:r>
            <w:r w:rsidR="005741FD">
              <w:rPr>
                <w:noProof/>
                <w:webHidden/>
              </w:rPr>
              <w:tab/>
            </w:r>
            <w:r w:rsidR="005741FD">
              <w:rPr>
                <w:noProof/>
                <w:webHidden/>
              </w:rPr>
              <w:fldChar w:fldCharType="begin"/>
            </w:r>
            <w:r w:rsidR="005741FD">
              <w:rPr>
                <w:noProof/>
                <w:webHidden/>
              </w:rPr>
              <w:instrText xml:space="preserve"> PAGEREF _Toc155278460 \h </w:instrText>
            </w:r>
            <w:r w:rsidR="005741FD">
              <w:rPr>
                <w:noProof/>
                <w:webHidden/>
              </w:rPr>
            </w:r>
            <w:r w:rsidR="005741FD">
              <w:rPr>
                <w:noProof/>
                <w:webHidden/>
              </w:rPr>
              <w:fldChar w:fldCharType="separate"/>
            </w:r>
            <w:r w:rsidR="005741FD">
              <w:rPr>
                <w:noProof/>
                <w:webHidden/>
              </w:rPr>
              <w:t>32</w:t>
            </w:r>
            <w:r w:rsidR="005741FD">
              <w:rPr>
                <w:noProof/>
                <w:webHidden/>
              </w:rPr>
              <w:fldChar w:fldCharType="end"/>
            </w:r>
          </w:hyperlink>
        </w:p>
        <w:p w14:paraId="4C5907C4" w14:textId="75D9002B"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1" w:history="1">
            <w:r w:rsidR="005741FD" w:rsidRPr="00E96632">
              <w:rPr>
                <w:rStyle w:val="Hyperlink"/>
                <w:b/>
                <w:bCs/>
                <w:noProof/>
              </w:rPr>
              <w:t>S.</w:t>
            </w:r>
            <w:r w:rsidR="005741FD" w:rsidRPr="00E96632">
              <w:rPr>
                <w:rStyle w:val="Hyperlink"/>
                <w:noProof/>
              </w:rPr>
              <w:t xml:space="preserve"> Redegør for betydningen af calciumioner i kontraktion og relaksation af skeletmuskulatur.</w:t>
            </w:r>
            <w:r w:rsidR="005741FD">
              <w:rPr>
                <w:noProof/>
                <w:webHidden/>
              </w:rPr>
              <w:tab/>
            </w:r>
            <w:r w:rsidR="005741FD">
              <w:rPr>
                <w:noProof/>
                <w:webHidden/>
              </w:rPr>
              <w:fldChar w:fldCharType="begin"/>
            </w:r>
            <w:r w:rsidR="005741FD">
              <w:rPr>
                <w:noProof/>
                <w:webHidden/>
              </w:rPr>
              <w:instrText xml:space="preserve"> PAGEREF _Toc155278461 \h </w:instrText>
            </w:r>
            <w:r w:rsidR="005741FD">
              <w:rPr>
                <w:noProof/>
                <w:webHidden/>
              </w:rPr>
            </w:r>
            <w:r w:rsidR="005741FD">
              <w:rPr>
                <w:noProof/>
                <w:webHidden/>
              </w:rPr>
              <w:fldChar w:fldCharType="separate"/>
            </w:r>
            <w:r w:rsidR="005741FD">
              <w:rPr>
                <w:noProof/>
                <w:webHidden/>
              </w:rPr>
              <w:t>32</w:t>
            </w:r>
            <w:r w:rsidR="005741FD">
              <w:rPr>
                <w:noProof/>
                <w:webHidden/>
              </w:rPr>
              <w:fldChar w:fldCharType="end"/>
            </w:r>
          </w:hyperlink>
        </w:p>
        <w:p w14:paraId="0E8BDA73" w14:textId="17255CF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2" w:history="1">
            <w:r w:rsidR="005741FD" w:rsidRPr="00E96632">
              <w:rPr>
                <w:rStyle w:val="Hyperlink"/>
                <w:b/>
                <w:bCs/>
                <w:noProof/>
              </w:rPr>
              <w:t>S.2</w:t>
            </w:r>
            <w:r w:rsidR="005741FD" w:rsidRPr="00E96632">
              <w:rPr>
                <w:rStyle w:val="Hyperlink"/>
                <w:noProof/>
              </w:rPr>
              <w:t xml:space="preserve">  Patienten udviser reduceret muskelaktivitet. Redegør for acetylcholins rolle i forbindelse med aktiveringen af skeletmuskulaturen.</w:t>
            </w:r>
            <w:r w:rsidR="005741FD">
              <w:rPr>
                <w:noProof/>
                <w:webHidden/>
              </w:rPr>
              <w:tab/>
            </w:r>
            <w:r w:rsidR="005741FD">
              <w:rPr>
                <w:noProof/>
                <w:webHidden/>
              </w:rPr>
              <w:fldChar w:fldCharType="begin"/>
            </w:r>
            <w:r w:rsidR="005741FD">
              <w:rPr>
                <w:noProof/>
                <w:webHidden/>
              </w:rPr>
              <w:instrText xml:space="preserve"> PAGEREF _Toc155278462 \h </w:instrText>
            </w:r>
            <w:r w:rsidR="005741FD">
              <w:rPr>
                <w:noProof/>
                <w:webHidden/>
              </w:rPr>
            </w:r>
            <w:r w:rsidR="005741FD">
              <w:rPr>
                <w:noProof/>
                <w:webHidden/>
              </w:rPr>
              <w:fldChar w:fldCharType="separate"/>
            </w:r>
            <w:r w:rsidR="005741FD">
              <w:rPr>
                <w:noProof/>
                <w:webHidden/>
              </w:rPr>
              <w:t>32</w:t>
            </w:r>
            <w:r w:rsidR="005741FD">
              <w:rPr>
                <w:noProof/>
                <w:webHidden/>
              </w:rPr>
              <w:fldChar w:fldCharType="end"/>
            </w:r>
          </w:hyperlink>
        </w:p>
        <w:p w14:paraId="26482500" w14:textId="3CE549F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3" w:history="1">
            <w:r w:rsidR="005741FD" w:rsidRPr="00E96632">
              <w:rPr>
                <w:rStyle w:val="Hyperlink"/>
                <w:b/>
                <w:bCs/>
                <w:noProof/>
              </w:rPr>
              <w:t>T.</w:t>
            </w:r>
            <w:r w:rsidR="005741FD" w:rsidRPr="00E96632">
              <w:rPr>
                <w:rStyle w:val="Hyperlink"/>
                <w:noProof/>
              </w:rPr>
              <w:t xml:space="preserve"> Figuren viser to myogrammer, hvor muskelkontraktioner måles. Ved de grønne pile stimuleres musklen med et kortvarigt elektrisk stød. i) Angiv hvilket type muskelvæv, der undersøges, og ii) beskriv de to typer kontraktioner, der måles i (a) og (b). (2021, 190221)</w:t>
            </w:r>
            <w:r w:rsidR="005741FD">
              <w:rPr>
                <w:noProof/>
                <w:webHidden/>
              </w:rPr>
              <w:tab/>
            </w:r>
            <w:r w:rsidR="005741FD">
              <w:rPr>
                <w:noProof/>
                <w:webHidden/>
              </w:rPr>
              <w:fldChar w:fldCharType="begin"/>
            </w:r>
            <w:r w:rsidR="005741FD">
              <w:rPr>
                <w:noProof/>
                <w:webHidden/>
              </w:rPr>
              <w:instrText xml:space="preserve"> PAGEREF _Toc155278463 \h </w:instrText>
            </w:r>
            <w:r w:rsidR="005741FD">
              <w:rPr>
                <w:noProof/>
                <w:webHidden/>
              </w:rPr>
            </w:r>
            <w:r w:rsidR="005741FD">
              <w:rPr>
                <w:noProof/>
                <w:webHidden/>
              </w:rPr>
              <w:fldChar w:fldCharType="separate"/>
            </w:r>
            <w:r w:rsidR="005741FD">
              <w:rPr>
                <w:noProof/>
                <w:webHidden/>
              </w:rPr>
              <w:t>33</w:t>
            </w:r>
            <w:r w:rsidR="005741FD">
              <w:rPr>
                <w:noProof/>
                <w:webHidden/>
              </w:rPr>
              <w:fldChar w:fldCharType="end"/>
            </w:r>
          </w:hyperlink>
        </w:p>
        <w:p w14:paraId="38C045D2" w14:textId="0FEE24B2"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464" w:history="1">
            <w:r w:rsidR="005741FD" w:rsidRPr="00E96632">
              <w:rPr>
                <w:rStyle w:val="Hyperlink"/>
                <w:noProof/>
              </w:rPr>
              <w:t>6. Endokrinologi</w:t>
            </w:r>
            <w:r w:rsidR="005741FD">
              <w:rPr>
                <w:noProof/>
                <w:webHidden/>
              </w:rPr>
              <w:tab/>
            </w:r>
            <w:r w:rsidR="005741FD">
              <w:rPr>
                <w:noProof/>
                <w:webHidden/>
              </w:rPr>
              <w:fldChar w:fldCharType="begin"/>
            </w:r>
            <w:r w:rsidR="005741FD">
              <w:rPr>
                <w:noProof/>
                <w:webHidden/>
              </w:rPr>
              <w:instrText xml:space="preserve"> PAGEREF _Toc155278464 \h </w:instrText>
            </w:r>
            <w:r w:rsidR="005741FD">
              <w:rPr>
                <w:noProof/>
                <w:webHidden/>
              </w:rPr>
            </w:r>
            <w:r w:rsidR="005741FD">
              <w:rPr>
                <w:noProof/>
                <w:webHidden/>
              </w:rPr>
              <w:fldChar w:fldCharType="separate"/>
            </w:r>
            <w:r w:rsidR="005741FD">
              <w:rPr>
                <w:noProof/>
                <w:webHidden/>
              </w:rPr>
              <w:t>33</w:t>
            </w:r>
            <w:r w:rsidR="005741FD">
              <w:rPr>
                <w:noProof/>
                <w:webHidden/>
              </w:rPr>
              <w:fldChar w:fldCharType="end"/>
            </w:r>
          </w:hyperlink>
        </w:p>
        <w:p w14:paraId="43435471" w14:textId="1E07297F"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5" w:history="1">
            <w:r w:rsidR="005741FD" w:rsidRPr="00E96632">
              <w:rPr>
                <w:rStyle w:val="Hyperlink"/>
                <w:noProof/>
              </w:rPr>
              <w:t>A. Angiv hvor i kroppen antidiuretisk hormon produceres og frigives.</w:t>
            </w:r>
            <w:r w:rsidR="005741FD">
              <w:rPr>
                <w:noProof/>
                <w:webHidden/>
              </w:rPr>
              <w:tab/>
            </w:r>
            <w:r w:rsidR="005741FD">
              <w:rPr>
                <w:noProof/>
                <w:webHidden/>
              </w:rPr>
              <w:fldChar w:fldCharType="begin"/>
            </w:r>
            <w:r w:rsidR="005741FD">
              <w:rPr>
                <w:noProof/>
                <w:webHidden/>
              </w:rPr>
              <w:instrText xml:space="preserve"> PAGEREF _Toc155278465 \h </w:instrText>
            </w:r>
            <w:r w:rsidR="005741FD">
              <w:rPr>
                <w:noProof/>
                <w:webHidden/>
              </w:rPr>
            </w:r>
            <w:r w:rsidR="005741FD">
              <w:rPr>
                <w:noProof/>
                <w:webHidden/>
              </w:rPr>
              <w:fldChar w:fldCharType="separate"/>
            </w:r>
            <w:r w:rsidR="005741FD">
              <w:rPr>
                <w:noProof/>
                <w:webHidden/>
              </w:rPr>
              <w:t>33</w:t>
            </w:r>
            <w:r w:rsidR="005741FD">
              <w:rPr>
                <w:noProof/>
                <w:webHidden/>
              </w:rPr>
              <w:fldChar w:fldCharType="end"/>
            </w:r>
          </w:hyperlink>
        </w:p>
        <w:p w14:paraId="090B5403" w14:textId="5D0F9621"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66" w:history="1">
            <w:r w:rsidR="005741FD" w:rsidRPr="00E96632">
              <w:rPr>
                <w:rStyle w:val="Hyperlink"/>
                <w:noProof/>
              </w:rPr>
              <w:t>I) .Angiv releasinghormonet, der stimulerer udskillelse af ACTH samt effekten af ACTH.</w:t>
            </w:r>
            <w:r w:rsidR="005741FD">
              <w:rPr>
                <w:noProof/>
                <w:webHidden/>
              </w:rPr>
              <w:tab/>
            </w:r>
            <w:r w:rsidR="005741FD">
              <w:rPr>
                <w:noProof/>
                <w:webHidden/>
              </w:rPr>
              <w:fldChar w:fldCharType="begin"/>
            </w:r>
            <w:r w:rsidR="005741FD">
              <w:rPr>
                <w:noProof/>
                <w:webHidden/>
              </w:rPr>
              <w:instrText xml:space="preserve"> PAGEREF _Toc155278466 \h </w:instrText>
            </w:r>
            <w:r w:rsidR="005741FD">
              <w:rPr>
                <w:noProof/>
                <w:webHidden/>
              </w:rPr>
            </w:r>
            <w:r w:rsidR="005741FD">
              <w:rPr>
                <w:noProof/>
                <w:webHidden/>
              </w:rPr>
              <w:fldChar w:fldCharType="separate"/>
            </w:r>
            <w:r w:rsidR="005741FD">
              <w:rPr>
                <w:noProof/>
                <w:webHidden/>
              </w:rPr>
              <w:t>33</w:t>
            </w:r>
            <w:r w:rsidR="005741FD">
              <w:rPr>
                <w:noProof/>
                <w:webHidden/>
              </w:rPr>
              <w:fldChar w:fldCharType="end"/>
            </w:r>
          </w:hyperlink>
        </w:p>
        <w:p w14:paraId="12A2AC38" w14:textId="3547177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7" w:history="1">
            <w:r w:rsidR="005741FD" w:rsidRPr="00E96632">
              <w:rPr>
                <w:rStyle w:val="Hyperlink"/>
                <w:b/>
                <w:bCs/>
                <w:noProof/>
              </w:rPr>
              <w:t>A.2</w:t>
            </w:r>
            <w:r w:rsidR="005741FD" w:rsidRPr="00E96632">
              <w:rPr>
                <w:rStyle w:val="Hyperlink"/>
                <w:noProof/>
              </w:rPr>
              <w:t xml:space="preserve"> Angiv hvor i kroppen antidiuretisk hormon produceres og frigives.</w:t>
            </w:r>
            <w:r w:rsidR="005741FD">
              <w:rPr>
                <w:noProof/>
                <w:webHidden/>
              </w:rPr>
              <w:tab/>
            </w:r>
            <w:r w:rsidR="005741FD">
              <w:rPr>
                <w:noProof/>
                <w:webHidden/>
              </w:rPr>
              <w:fldChar w:fldCharType="begin"/>
            </w:r>
            <w:r w:rsidR="005741FD">
              <w:rPr>
                <w:noProof/>
                <w:webHidden/>
              </w:rPr>
              <w:instrText xml:space="preserve"> PAGEREF _Toc155278467 \h </w:instrText>
            </w:r>
            <w:r w:rsidR="005741FD">
              <w:rPr>
                <w:noProof/>
                <w:webHidden/>
              </w:rPr>
            </w:r>
            <w:r w:rsidR="005741FD">
              <w:rPr>
                <w:noProof/>
                <w:webHidden/>
              </w:rPr>
              <w:fldChar w:fldCharType="separate"/>
            </w:r>
            <w:r w:rsidR="005741FD">
              <w:rPr>
                <w:noProof/>
                <w:webHidden/>
              </w:rPr>
              <w:t>34</w:t>
            </w:r>
            <w:r w:rsidR="005741FD">
              <w:rPr>
                <w:noProof/>
                <w:webHidden/>
              </w:rPr>
              <w:fldChar w:fldCharType="end"/>
            </w:r>
          </w:hyperlink>
        </w:p>
        <w:p w14:paraId="05B58B82" w14:textId="5C2D756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8" w:history="1">
            <w:r w:rsidR="005741FD" w:rsidRPr="00E96632">
              <w:rPr>
                <w:rStyle w:val="Hyperlink"/>
                <w:noProof/>
              </w:rPr>
              <w:t>B. Essay opgaver</w:t>
            </w:r>
            <w:r w:rsidR="005741FD">
              <w:rPr>
                <w:noProof/>
                <w:webHidden/>
              </w:rPr>
              <w:tab/>
            </w:r>
            <w:r w:rsidR="005741FD">
              <w:rPr>
                <w:noProof/>
                <w:webHidden/>
              </w:rPr>
              <w:fldChar w:fldCharType="begin"/>
            </w:r>
            <w:r w:rsidR="005741FD">
              <w:rPr>
                <w:noProof/>
                <w:webHidden/>
              </w:rPr>
              <w:instrText xml:space="preserve"> PAGEREF _Toc155278468 \h </w:instrText>
            </w:r>
            <w:r w:rsidR="005741FD">
              <w:rPr>
                <w:noProof/>
                <w:webHidden/>
              </w:rPr>
            </w:r>
            <w:r w:rsidR="005741FD">
              <w:rPr>
                <w:noProof/>
                <w:webHidden/>
              </w:rPr>
              <w:fldChar w:fldCharType="separate"/>
            </w:r>
            <w:r w:rsidR="005741FD">
              <w:rPr>
                <w:noProof/>
                <w:webHidden/>
              </w:rPr>
              <w:t>34</w:t>
            </w:r>
            <w:r w:rsidR="005741FD">
              <w:rPr>
                <w:noProof/>
                <w:webHidden/>
              </w:rPr>
              <w:fldChar w:fldCharType="end"/>
            </w:r>
          </w:hyperlink>
        </w:p>
        <w:p w14:paraId="20B59F51" w14:textId="2373A00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69" w:history="1">
            <w:r w:rsidR="005741FD" w:rsidRPr="00E96632">
              <w:rPr>
                <w:rStyle w:val="Hyperlink"/>
                <w:noProof/>
              </w:rPr>
              <w:t>C. Caseopgaver</w:t>
            </w:r>
            <w:r w:rsidR="005741FD">
              <w:rPr>
                <w:noProof/>
                <w:webHidden/>
              </w:rPr>
              <w:tab/>
            </w:r>
            <w:r w:rsidR="005741FD">
              <w:rPr>
                <w:noProof/>
                <w:webHidden/>
              </w:rPr>
              <w:fldChar w:fldCharType="begin"/>
            </w:r>
            <w:r w:rsidR="005741FD">
              <w:rPr>
                <w:noProof/>
                <w:webHidden/>
              </w:rPr>
              <w:instrText xml:space="preserve"> PAGEREF _Toc155278469 \h </w:instrText>
            </w:r>
            <w:r w:rsidR="005741FD">
              <w:rPr>
                <w:noProof/>
                <w:webHidden/>
              </w:rPr>
            </w:r>
            <w:r w:rsidR="005741FD">
              <w:rPr>
                <w:noProof/>
                <w:webHidden/>
              </w:rPr>
              <w:fldChar w:fldCharType="separate"/>
            </w:r>
            <w:r w:rsidR="005741FD">
              <w:rPr>
                <w:noProof/>
                <w:webHidden/>
              </w:rPr>
              <w:t>35</w:t>
            </w:r>
            <w:r w:rsidR="005741FD">
              <w:rPr>
                <w:noProof/>
                <w:webHidden/>
              </w:rPr>
              <w:fldChar w:fldCharType="end"/>
            </w:r>
          </w:hyperlink>
        </w:p>
        <w:p w14:paraId="72ADBCE4" w14:textId="072CBDF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0" w:history="1">
            <w:r w:rsidR="005741FD" w:rsidRPr="00E96632">
              <w:rPr>
                <w:rStyle w:val="Hyperlink"/>
                <w:b/>
                <w:bCs/>
                <w:noProof/>
              </w:rPr>
              <w:t>D.</w:t>
            </w:r>
            <w:r w:rsidR="005741FD" w:rsidRPr="00E96632">
              <w:rPr>
                <w:rStyle w:val="Hyperlink"/>
                <w:noProof/>
              </w:rPr>
              <w:t xml:space="preserve"> Eksamen 2012 vinter reeksamen</w:t>
            </w:r>
            <w:r w:rsidR="005741FD">
              <w:rPr>
                <w:noProof/>
                <w:webHidden/>
              </w:rPr>
              <w:tab/>
            </w:r>
            <w:r w:rsidR="005741FD">
              <w:rPr>
                <w:noProof/>
                <w:webHidden/>
              </w:rPr>
              <w:fldChar w:fldCharType="begin"/>
            </w:r>
            <w:r w:rsidR="005741FD">
              <w:rPr>
                <w:noProof/>
                <w:webHidden/>
              </w:rPr>
              <w:instrText xml:space="preserve"> PAGEREF _Toc155278470 \h </w:instrText>
            </w:r>
            <w:r w:rsidR="005741FD">
              <w:rPr>
                <w:noProof/>
                <w:webHidden/>
              </w:rPr>
            </w:r>
            <w:r w:rsidR="005741FD">
              <w:rPr>
                <w:noProof/>
                <w:webHidden/>
              </w:rPr>
              <w:fldChar w:fldCharType="separate"/>
            </w:r>
            <w:r w:rsidR="005741FD">
              <w:rPr>
                <w:noProof/>
                <w:webHidden/>
              </w:rPr>
              <w:t>35</w:t>
            </w:r>
            <w:r w:rsidR="005741FD">
              <w:rPr>
                <w:noProof/>
                <w:webHidden/>
              </w:rPr>
              <w:fldChar w:fldCharType="end"/>
            </w:r>
          </w:hyperlink>
        </w:p>
        <w:p w14:paraId="0E346833" w14:textId="2AAC1BD0"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71" w:history="1">
            <w:r w:rsidR="005741FD" w:rsidRPr="00E96632">
              <w:rPr>
                <w:rStyle w:val="Hyperlink"/>
                <w:noProof/>
              </w:rPr>
              <w:t>i)  Baggrunden for patientens tilstand var nedsat kortisolsekretion.</w:t>
            </w:r>
            <w:r w:rsidR="005741FD">
              <w:rPr>
                <w:noProof/>
                <w:webHidden/>
              </w:rPr>
              <w:tab/>
            </w:r>
            <w:r w:rsidR="005741FD">
              <w:rPr>
                <w:noProof/>
                <w:webHidden/>
              </w:rPr>
              <w:fldChar w:fldCharType="begin"/>
            </w:r>
            <w:r w:rsidR="005741FD">
              <w:rPr>
                <w:noProof/>
                <w:webHidden/>
              </w:rPr>
              <w:instrText xml:space="preserve"> PAGEREF _Toc155278471 \h </w:instrText>
            </w:r>
            <w:r w:rsidR="005741FD">
              <w:rPr>
                <w:noProof/>
                <w:webHidden/>
              </w:rPr>
            </w:r>
            <w:r w:rsidR="005741FD">
              <w:rPr>
                <w:noProof/>
                <w:webHidden/>
              </w:rPr>
              <w:fldChar w:fldCharType="separate"/>
            </w:r>
            <w:r w:rsidR="005741FD">
              <w:rPr>
                <w:noProof/>
                <w:webHidden/>
              </w:rPr>
              <w:t>36</w:t>
            </w:r>
            <w:r w:rsidR="005741FD">
              <w:rPr>
                <w:noProof/>
                <w:webHidden/>
              </w:rPr>
              <w:fldChar w:fldCharType="end"/>
            </w:r>
          </w:hyperlink>
        </w:p>
        <w:p w14:paraId="0B8E1943" w14:textId="55AD2E3D"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72" w:history="1">
            <w:r w:rsidR="005741FD" w:rsidRPr="00E96632">
              <w:rPr>
                <w:rStyle w:val="Hyperlink"/>
                <w:bCs/>
                <w:i/>
                <w:noProof/>
              </w:rPr>
              <w:t>ii)  Nævn eksempler på to andre hormoner med beslægtet kemisk hormonopbygning, og angiv deres respektive produktionssteder.</w:t>
            </w:r>
            <w:r w:rsidR="005741FD">
              <w:rPr>
                <w:noProof/>
                <w:webHidden/>
              </w:rPr>
              <w:tab/>
            </w:r>
            <w:r w:rsidR="005741FD">
              <w:rPr>
                <w:noProof/>
                <w:webHidden/>
              </w:rPr>
              <w:fldChar w:fldCharType="begin"/>
            </w:r>
            <w:r w:rsidR="005741FD">
              <w:rPr>
                <w:noProof/>
                <w:webHidden/>
              </w:rPr>
              <w:instrText xml:space="preserve"> PAGEREF _Toc155278472 \h </w:instrText>
            </w:r>
            <w:r w:rsidR="005741FD">
              <w:rPr>
                <w:noProof/>
                <w:webHidden/>
              </w:rPr>
            </w:r>
            <w:r w:rsidR="005741FD">
              <w:rPr>
                <w:noProof/>
                <w:webHidden/>
              </w:rPr>
              <w:fldChar w:fldCharType="separate"/>
            </w:r>
            <w:r w:rsidR="005741FD">
              <w:rPr>
                <w:noProof/>
                <w:webHidden/>
              </w:rPr>
              <w:t>36</w:t>
            </w:r>
            <w:r w:rsidR="005741FD">
              <w:rPr>
                <w:noProof/>
                <w:webHidden/>
              </w:rPr>
              <w:fldChar w:fldCharType="end"/>
            </w:r>
          </w:hyperlink>
        </w:p>
        <w:p w14:paraId="656BE3AC" w14:textId="73EB6B6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3" w:history="1">
            <w:r w:rsidR="005741FD" w:rsidRPr="00E96632">
              <w:rPr>
                <w:rStyle w:val="Hyperlink"/>
                <w:b/>
                <w:bCs/>
                <w:noProof/>
              </w:rPr>
              <w:t>E.</w:t>
            </w:r>
            <w:r w:rsidR="005741FD" w:rsidRPr="00E96632">
              <w:rPr>
                <w:rStyle w:val="Hyperlink"/>
                <w:noProof/>
              </w:rPr>
              <w:t xml:space="preserve"> Det er karakteristisk for hormonerne i denne gruppe, at de er i stand til at diffundere igennem cellernes plasmamembraner.</w:t>
            </w:r>
            <w:r w:rsidR="005741FD">
              <w:rPr>
                <w:noProof/>
                <w:webHidden/>
              </w:rPr>
              <w:tab/>
            </w:r>
            <w:r w:rsidR="005741FD">
              <w:rPr>
                <w:noProof/>
                <w:webHidden/>
              </w:rPr>
              <w:fldChar w:fldCharType="begin"/>
            </w:r>
            <w:r w:rsidR="005741FD">
              <w:rPr>
                <w:noProof/>
                <w:webHidden/>
              </w:rPr>
              <w:instrText xml:space="preserve"> PAGEREF _Toc155278473 \h </w:instrText>
            </w:r>
            <w:r w:rsidR="005741FD">
              <w:rPr>
                <w:noProof/>
                <w:webHidden/>
              </w:rPr>
            </w:r>
            <w:r w:rsidR="005741FD">
              <w:rPr>
                <w:noProof/>
                <w:webHidden/>
              </w:rPr>
              <w:fldChar w:fldCharType="separate"/>
            </w:r>
            <w:r w:rsidR="005741FD">
              <w:rPr>
                <w:noProof/>
                <w:webHidden/>
              </w:rPr>
              <w:t>36</w:t>
            </w:r>
            <w:r w:rsidR="005741FD">
              <w:rPr>
                <w:noProof/>
                <w:webHidden/>
              </w:rPr>
              <w:fldChar w:fldCharType="end"/>
            </w:r>
          </w:hyperlink>
        </w:p>
        <w:p w14:paraId="770A307F" w14:textId="3B6BB17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4" w:history="1">
            <w:r w:rsidR="005741FD" w:rsidRPr="00E96632">
              <w:rPr>
                <w:rStyle w:val="Hyperlink"/>
                <w:b/>
                <w:bCs/>
                <w:noProof/>
              </w:rPr>
              <w:t>F.</w:t>
            </w:r>
            <w:r w:rsidR="005741FD" w:rsidRPr="00E96632">
              <w:rPr>
                <w:rStyle w:val="Hyperlink"/>
                <w:noProof/>
              </w:rPr>
              <w:t xml:space="preserve"> Nævn et eksempel på et vigtigt vitamin fra samme kemiske stofgruppe, hvis virkning også beror på dets evne til at diffundere gennem plasmamembranen.</w:t>
            </w:r>
            <w:r w:rsidR="005741FD">
              <w:rPr>
                <w:noProof/>
                <w:webHidden/>
              </w:rPr>
              <w:tab/>
            </w:r>
            <w:r w:rsidR="005741FD">
              <w:rPr>
                <w:noProof/>
                <w:webHidden/>
              </w:rPr>
              <w:fldChar w:fldCharType="begin"/>
            </w:r>
            <w:r w:rsidR="005741FD">
              <w:rPr>
                <w:noProof/>
                <w:webHidden/>
              </w:rPr>
              <w:instrText xml:space="preserve"> PAGEREF _Toc155278474 \h </w:instrText>
            </w:r>
            <w:r w:rsidR="005741FD">
              <w:rPr>
                <w:noProof/>
                <w:webHidden/>
              </w:rPr>
            </w:r>
            <w:r w:rsidR="005741FD">
              <w:rPr>
                <w:noProof/>
                <w:webHidden/>
              </w:rPr>
              <w:fldChar w:fldCharType="separate"/>
            </w:r>
            <w:r w:rsidR="005741FD">
              <w:rPr>
                <w:noProof/>
                <w:webHidden/>
              </w:rPr>
              <w:t>37</w:t>
            </w:r>
            <w:r w:rsidR="005741FD">
              <w:rPr>
                <w:noProof/>
                <w:webHidden/>
              </w:rPr>
              <w:fldChar w:fldCharType="end"/>
            </w:r>
          </w:hyperlink>
        </w:p>
        <w:p w14:paraId="5CF3715F" w14:textId="0F6F575F"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5" w:history="1">
            <w:r w:rsidR="005741FD" w:rsidRPr="00E96632">
              <w:rPr>
                <w:rStyle w:val="Hyperlink"/>
                <w:b/>
                <w:bCs/>
                <w:noProof/>
              </w:rPr>
              <w:t>G.</w:t>
            </w:r>
            <w:r w:rsidR="005741FD" w:rsidRPr="00E96632">
              <w:rPr>
                <w:rStyle w:val="Hyperlink"/>
                <w:noProof/>
              </w:rPr>
              <w:t xml:space="preserve"> Den umiddelbare årsag til patientens indlæggelse var hans svækkelse og hans manglende evne til at modstå en stressbelastning udløst af infektionen.</w:t>
            </w:r>
            <w:r w:rsidR="005741FD">
              <w:rPr>
                <w:noProof/>
                <w:webHidden/>
              </w:rPr>
              <w:tab/>
            </w:r>
            <w:r w:rsidR="005741FD">
              <w:rPr>
                <w:noProof/>
                <w:webHidden/>
              </w:rPr>
              <w:fldChar w:fldCharType="begin"/>
            </w:r>
            <w:r w:rsidR="005741FD">
              <w:rPr>
                <w:noProof/>
                <w:webHidden/>
              </w:rPr>
              <w:instrText xml:space="preserve"> PAGEREF _Toc155278475 \h </w:instrText>
            </w:r>
            <w:r w:rsidR="005741FD">
              <w:rPr>
                <w:noProof/>
                <w:webHidden/>
              </w:rPr>
            </w:r>
            <w:r w:rsidR="005741FD">
              <w:rPr>
                <w:noProof/>
                <w:webHidden/>
              </w:rPr>
              <w:fldChar w:fldCharType="separate"/>
            </w:r>
            <w:r w:rsidR="005741FD">
              <w:rPr>
                <w:noProof/>
                <w:webHidden/>
              </w:rPr>
              <w:t>37</w:t>
            </w:r>
            <w:r w:rsidR="005741FD">
              <w:rPr>
                <w:noProof/>
                <w:webHidden/>
              </w:rPr>
              <w:fldChar w:fldCharType="end"/>
            </w:r>
          </w:hyperlink>
        </w:p>
        <w:p w14:paraId="02511F75" w14:textId="0DE3289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6" w:history="1">
            <w:r w:rsidR="005741FD" w:rsidRPr="00E96632">
              <w:rPr>
                <w:rStyle w:val="Hyperlink"/>
                <w:b/>
                <w:bCs/>
                <w:noProof/>
              </w:rPr>
              <w:t>H.</w:t>
            </w:r>
            <w:r w:rsidR="005741FD" w:rsidRPr="00E96632">
              <w:rPr>
                <w:rStyle w:val="Hyperlink"/>
                <w:noProof/>
              </w:rPr>
              <w:t xml:space="preserve"> I lighed med steroidhormonerne, påvirker det fedtopløselige, aktive vitamin D3 en receptor, som målcellen udtrykker. Redegør for signaltransduktionen i målcellen, når den påvirkes af et steroidhormon. (2021)</w:t>
            </w:r>
            <w:r w:rsidR="005741FD">
              <w:rPr>
                <w:noProof/>
                <w:webHidden/>
              </w:rPr>
              <w:tab/>
            </w:r>
            <w:r w:rsidR="005741FD">
              <w:rPr>
                <w:noProof/>
                <w:webHidden/>
              </w:rPr>
              <w:fldChar w:fldCharType="begin"/>
            </w:r>
            <w:r w:rsidR="005741FD">
              <w:rPr>
                <w:noProof/>
                <w:webHidden/>
              </w:rPr>
              <w:instrText xml:space="preserve"> PAGEREF _Toc155278476 \h </w:instrText>
            </w:r>
            <w:r w:rsidR="005741FD">
              <w:rPr>
                <w:noProof/>
                <w:webHidden/>
              </w:rPr>
            </w:r>
            <w:r w:rsidR="005741FD">
              <w:rPr>
                <w:noProof/>
                <w:webHidden/>
              </w:rPr>
              <w:fldChar w:fldCharType="separate"/>
            </w:r>
            <w:r w:rsidR="005741FD">
              <w:rPr>
                <w:noProof/>
                <w:webHidden/>
              </w:rPr>
              <w:t>37</w:t>
            </w:r>
            <w:r w:rsidR="005741FD">
              <w:rPr>
                <w:noProof/>
                <w:webHidden/>
              </w:rPr>
              <w:fldChar w:fldCharType="end"/>
            </w:r>
          </w:hyperlink>
        </w:p>
        <w:p w14:paraId="7D308C17" w14:textId="4D47C1B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7" w:history="1">
            <w:r w:rsidR="005741FD" w:rsidRPr="00E96632">
              <w:rPr>
                <w:rStyle w:val="Hyperlink"/>
                <w:b/>
                <w:bCs/>
                <w:noProof/>
              </w:rPr>
              <w:t>I.</w:t>
            </w:r>
            <w:r w:rsidR="005741FD" w:rsidRPr="00E96632">
              <w:rPr>
                <w:rStyle w:val="Hyperlink"/>
                <w:noProof/>
              </w:rPr>
              <w:t xml:space="preserve"> Både aktivt vitamin D3 og calciumioner i plasma påvirker sekretionen af parathyroideahormon (PTH). Angiv effekten af parathyroideahormon på koncentrationen af to vigtige ioner i blodet.</w:t>
            </w:r>
            <w:r w:rsidR="005741FD">
              <w:rPr>
                <w:noProof/>
                <w:webHidden/>
              </w:rPr>
              <w:tab/>
            </w:r>
            <w:r w:rsidR="005741FD">
              <w:rPr>
                <w:noProof/>
                <w:webHidden/>
              </w:rPr>
              <w:fldChar w:fldCharType="begin"/>
            </w:r>
            <w:r w:rsidR="005741FD">
              <w:rPr>
                <w:noProof/>
                <w:webHidden/>
              </w:rPr>
              <w:instrText xml:space="preserve"> PAGEREF _Toc155278477 \h </w:instrText>
            </w:r>
            <w:r w:rsidR="005741FD">
              <w:rPr>
                <w:noProof/>
                <w:webHidden/>
              </w:rPr>
            </w:r>
            <w:r w:rsidR="005741FD">
              <w:rPr>
                <w:noProof/>
                <w:webHidden/>
              </w:rPr>
              <w:fldChar w:fldCharType="separate"/>
            </w:r>
            <w:r w:rsidR="005741FD">
              <w:rPr>
                <w:noProof/>
                <w:webHidden/>
              </w:rPr>
              <w:t>38</w:t>
            </w:r>
            <w:r w:rsidR="005741FD">
              <w:rPr>
                <w:noProof/>
                <w:webHidden/>
              </w:rPr>
              <w:fldChar w:fldCharType="end"/>
            </w:r>
          </w:hyperlink>
        </w:p>
        <w:p w14:paraId="4A7B3E3A" w14:textId="63066F0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8" w:history="1">
            <w:r w:rsidR="005741FD" w:rsidRPr="00E96632">
              <w:rPr>
                <w:rStyle w:val="Hyperlink"/>
                <w:b/>
                <w:bCs/>
                <w:noProof/>
              </w:rPr>
              <w:t>J.</w:t>
            </w:r>
            <w:r w:rsidR="005741FD" w:rsidRPr="00E96632">
              <w:rPr>
                <w:rStyle w:val="Hyperlink"/>
                <w:rFonts w:ascii="Lato" w:hAnsi="Lato"/>
                <w:noProof/>
              </w:rPr>
              <w:t xml:space="preserve"> </w:t>
            </w:r>
            <w:r w:rsidR="005741FD" w:rsidRPr="00E96632">
              <w:rPr>
                <w:rStyle w:val="Hyperlink"/>
                <w:noProof/>
              </w:rPr>
              <w:t>Patienten har smerter, når bevægeapparatet anvendes. Beskriv den mikroskopiske opbygning af</w:t>
            </w:r>
            <w:r w:rsidR="005741FD" w:rsidRPr="00E96632">
              <w:rPr>
                <w:rStyle w:val="Hyperlink"/>
                <w:rFonts w:ascii="Lato" w:hAnsi="Lato"/>
                <w:noProof/>
              </w:rPr>
              <w:t xml:space="preserve"> </w:t>
            </w:r>
            <w:r w:rsidR="005741FD" w:rsidRPr="00E96632">
              <w:rPr>
                <w:rStyle w:val="Hyperlink"/>
                <w:noProof/>
              </w:rPr>
              <w:t>kompakt knoglevæv.</w:t>
            </w:r>
            <w:r w:rsidR="005741FD">
              <w:rPr>
                <w:noProof/>
                <w:webHidden/>
              </w:rPr>
              <w:tab/>
            </w:r>
            <w:r w:rsidR="005741FD">
              <w:rPr>
                <w:noProof/>
                <w:webHidden/>
              </w:rPr>
              <w:fldChar w:fldCharType="begin"/>
            </w:r>
            <w:r w:rsidR="005741FD">
              <w:rPr>
                <w:noProof/>
                <w:webHidden/>
              </w:rPr>
              <w:instrText xml:space="preserve"> PAGEREF _Toc155278478 \h </w:instrText>
            </w:r>
            <w:r w:rsidR="005741FD">
              <w:rPr>
                <w:noProof/>
                <w:webHidden/>
              </w:rPr>
            </w:r>
            <w:r w:rsidR="005741FD">
              <w:rPr>
                <w:noProof/>
                <w:webHidden/>
              </w:rPr>
              <w:fldChar w:fldCharType="separate"/>
            </w:r>
            <w:r w:rsidR="005741FD">
              <w:rPr>
                <w:noProof/>
                <w:webHidden/>
              </w:rPr>
              <w:t>38</w:t>
            </w:r>
            <w:r w:rsidR="005741FD">
              <w:rPr>
                <w:noProof/>
                <w:webHidden/>
              </w:rPr>
              <w:fldChar w:fldCharType="end"/>
            </w:r>
          </w:hyperlink>
        </w:p>
        <w:p w14:paraId="750F08D0" w14:textId="2AD3B3F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79" w:history="1">
            <w:r w:rsidR="005741FD" w:rsidRPr="00E96632">
              <w:rPr>
                <w:rStyle w:val="Hyperlink"/>
                <w:b/>
                <w:bCs/>
                <w:noProof/>
              </w:rPr>
              <w:t>K.</w:t>
            </w:r>
            <w:r w:rsidR="005741FD" w:rsidRPr="00E96632">
              <w:rPr>
                <w:rStyle w:val="Hyperlink"/>
                <w:noProof/>
              </w:rPr>
              <w:t xml:space="preserve"> Redegør for hvorledes gl. thyroidea og gl. parathyroidea (biskjoldbruskkirtlerne) opretholder calciumhomeostasen under normale omstændigheder</w:t>
            </w:r>
            <w:r w:rsidR="005741FD">
              <w:rPr>
                <w:noProof/>
                <w:webHidden/>
              </w:rPr>
              <w:tab/>
            </w:r>
            <w:r w:rsidR="005741FD">
              <w:rPr>
                <w:noProof/>
                <w:webHidden/>
              </w:rPr>
              <w:fldChar w:fldCharType="begin"/>
            </w:r>
            <w:r w:rsidR="005741FD">
              <w:rPr>
                <w:noProof/>
                <w:webHidden/>
              </w:rPr>
              <w:instrText xml:space="preserve"> PAGEREF _Toc155278479 \h </w:instrText>
            </w:r>
            <w:r w:rsidR="005741FD">
              <w:rPr>
                <w:noProof/>
                <w:webHidden/>
              </w:rPr>
            </w:r>
            <w:r w:rsidR="005741FD">
              <w:rPr>
                <w:noProof/>
                <w:webHidden/>
              </w:rPr>
              <w:fldChar w:fldCharType="separate"/>
            </w:r>
            <w:r w:rsidR="005741FD">
              <w:rPr>
                <w:noProof/>
                <w:webHidden/>
              </w:rPr>
              <w:t>38</w:t>
            </w:r>
            <w:r w:rsidR="005741FD">
              <w:rPr>
                <w:noProof/>
                <w:webHidden/>
              </w:rPr>
              <w:fldChar w:fldCharType="end"/>
            </w:r>
          </w:hyperlink>
        </w:p>
        <w:p w14:paraId="5CD21A48" w14:textId="1A1C0460"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480" w:history="1">
            <w:r w:rsidR="005741FD" w:rsidRPr="00E96632">
              <w:rPr>
                <w:rStyle w:val="Hyperlink"/>
                <w:noProof/>
              </w:rPr>
              <w:t>7. Reproduktion</w:t>
            </w:r>
            <w:r w:rsidR="005741FD">
              <w:rPr>
                <w:noProof/>
                <w:webHidden/>
              </w:rPr>
              <w:tab/>
            </w:r>
            <w:r w:rsidR="005741FD">
              <w:rPr>
                <w:noProof/>
                <w:webHidden/>
              </w:rPr>
              <w:fldChar w:fldCharType="begin"/>
            </w:r>
            <w:r w:rsidR="005741FD">
              <w:rPr>
                <w:noProof/>
                <w:webHidden/>
              </w:rPr>
              <w:instrText xml:space="preserve"> PAGEREF _Toc155278480 \h </w:instrText>
            </w:r>
            <w:r w:rsidR="005741FD">
              <w:rPr>
                <w:noProof/>
                <w:webHidden/>
              </w:rPr>
            </w:r>
            <w:r w:rsidR="005741FD">
              <w:rPr>
                <w:noProof/>
                <w:webHidden/>
              </w:rPr>
              <w:fldChar w:fldCharType="separate"/>
            </w:r>
            <w:r w:rsidR="005741FD">
              <w:rPr>
                <w:noProof/>
                <w:webHidden/>
              </w:rPr>
              <w:t>39</w:t>
            </w:r>
            <w:r w:rsidR="005741FD">
              <w:rPr>
                <w:noProof/>
                <w:webHidden/>
              </w:rPr>
              <w:fldChar w:fldCharType="end"/>
            </w:r>
          </w:hyperlink>
        </w:p>
        <w:p w14:paraId="03472CC7" w14:textId="32C40CF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81" w:history="1">
            <w:r w:rsidR="005741FD" w:rsidRPr="00E96632">
              <w:rPr>
                <w:rStyle w:val="Hyperlink"/>
                <w:noProof/>
              </w:rPr>
              <w:t>a. Beskriv kort funktionen af prostata</w:t>
            </w:r>
            <w:r w:rsidR="005741FD">
              <w:rPr>
                <w:noProof/>
                <w:webHidden/>
              </w:rPr>
              <w:tab/>
            </w:r>
            <w:r w:rsidR="005741FD">
              <w:rPr>
                <w:noProof/>
                <w:webHidden/>
              </w:rPr>
              <w:fldChar w:fldCharType="begin"/>
            </w:r>
            <w:r w:rsidR="005741FD">
              <w:rPr>
                <w:noProof/>
                <w:webHidden/>
              </w:rPr>
              <w:instrText xml:space="preserve"> PAGEREF _Toc155278481 \h </w:instrText>
            </w:r>
            <w:r w:rsidR="005741FD">
              <w:rPr>
                <w:noProof/>
                <w:webHidden/>
              </w:rPr>
            </w:r>
            <w:r w:rsidR="005741FD">
              <w:rPr>
                <w:noProof/>
                <w:webHidden/>
              </w:rPr>
              <w:fldChar w:fldCharType="separate"/>
            </w:r>
            <w:r w:rsidR="005741FD">
              <w:rPr>
                <w:noProof/>
                <w:webHidden/>
              </w:rPr>
              <w:t>39</w:t>
            </w:r>
            <w:r w:rsidR="005741FD">
              <w:rPr>
                <w:noProof/>
                <w:webHidden/>
              </w:rPr>
              <w:fldChar w:fldCharType="end"/>
            </w:r>
          </w:hyperlink>
        </w:p>
        <w:p w14:paraId="5C8D81FE" w14:textId="76A7A85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82" w:history="1">
            <w:r w:rsidR="005741FD" w:rsidRPr="00E96632">
              <w:rPr>
                <w:rStyle w:val="Hyperlink"/>
                <w:noProof/>
              </w:rPr>
              <w:t>b. Angiv anatomiske hovedkilder til dannelse af østrogener og progesteron under en normal menstruationscyklus.</w:t>
            </w:r>
            <w:r w:rsidR="005741FD">
              <w:rPr>
                <w:noProof/>
                <w:webHidden/>
              </w:rPr>
              <w:tab/>
            </w:r>
            <w:r w:rsidR="005741FD">
              <w:rPr>
                <w:noProof/>
                <w:webHidden/>
              </w:rPr>
              <w:fldChar w:fldCharType="begin"/>
            </w:r>
            <w:r w:rsidR="005741FD">
              <w:rPr>
                <w:noProof/>
                <w:webHidden/>
              </w:rPr>
              <w:instrText xml:space="preserve"> PAGEREF _Toc155278482 \h </w:instrText>
            </w:r>
            <w:r w:rsidR="005741FD">
              <w:rPr>
                <w:noProof/>
                <w:webHidden/>
              </w:rPr>
            </w:r>
            <w:r w:rsidR="005741FD">
              <w:rPr>
                <w:noProof/>
                <w:webHidden/>
              </w:rPr>
              <w:fldChar w:fldCharType="separate"/>
            </w:r>
            <w:r w:rsidR="005741FD">
              <w:rPr>
                <w:noProof/>
                <w:webHidden/>
              </w:rPr>
              <w:t>39</w:t>
            </w:r>
            <w:r w:rsidR="005741FD">
              <w:rPr>
                <w:noProof/>
                <w:webHidden/>
              </w:rPr>
              <w:fldChar w:fldCharType="end"/>
            </w:r>
          </w:hyperlink>
        </w:p>
        <w:p w14:paraId="3BC0D3DA" w14:textId="5F156448"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83" w:history="1">
            <w:r w:rsidR="005741FD" w:rsidRPr="00E96632">
              <w:rPr>
                <w:rStyle w:val="Hyperlink"/>
                <w:noProof/>
              </w:rPr>
              <w:t>i) Beskriv kort den betydning, som henholdsvis østrogener og progesteron har for forandringer i livmoderens slimhinde under en normal menstruationscyklus.</w:t>
            </w:r>
            <w:r w:rsidR="005741FD">
              <w:rPr>
                <w:noProof/>
                <w:webHidden/>
              </w:rPr>
              <w:tab/>
            </w:r>
            <w:r w:rsidR="005741FD">
              <w:rPr>
                <w:noProof/>
                <w:webHidden/>
              </w:rPr>
              <w:fldChar w:fldCharType="begin"/>
            </w:r>
            <w:r w:rsidR="005741FD">
              <w:rPr>
                <w:noProof/>
                <w:webHidden/>
              </w:rPr>
              <w:instrText xml:space="preserve"> PAGEREF _Toc155278483 \h </w:instrText>
            </w:r>
            <w:r w:rsidR="005741FD">
              <w:rPr>
                <w:noProof/>
                <w:webHidden/>
              </w:rPr>
            </w:r>
            <w:r w:rsidR="005741FD">
              <w:rPr>
                <w:noProof/>
                <w:webHidden/>
              </w:rPr>
              <w:fldChar w:fldCharType="separate"/>
            </w:r>
            <w:r w:rsidR="005741FD">
              <w:rPr>
                <w:noProof/>
                <w:webHidden/>
              </w:rPr>
              <w:t>39</w:t>
            </w:r>
            <w:r w:rsidR="005741FD">
              <w:rPr>
                <w:noProof/>
                <w:webHidden/>
              </w:rPr>
              <w:fldChar w:fldCharType="end"/>
            </w:r>
          </w:hyperlink>
        </w:p>
        <w:p w14:paraId="6F8C3639" w14:textId="3F53E67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84" w:history="1">
            <w:r w:rsidR="005741FD" w:rsidRPr="00E96632">
              <w:rPr>
                <w:rStyle w:val="Hyperlink"/>
                <w:noProof/>
              </w:rPr>
              <w:t>c. Redegør for, hvorledes sekretionen af luteiniserende hormon (LH) reguleres hos den raske, ikke gravide kvinde.</w:t>
            </w:r>
            <w:r w:rsidR="005741FD">
              <w:rPr>
                <w:noProof/>
                <w:webHidden/>
              </w:rPr>
              <w:tab/>
            </w:r>
            <w:r w:rsidR="005741FD">
              <w:rPr>
                <w:noProof/>
                <w:webHidden/>
              </w:rPr>
              <w:fldChar w:fldCharType="begin"/>
            </w:r>
            <w:r w:rsidR="005741FD">
              <w:rPr>
                <w:noProof/>
                <w:webHidden/>
              </w:rPr>
              <w:instrText xml:space="preserve"> PAGEREF _Toc155278484 \h </w:instrText>
            </w:r>
            <w:r w:rsidR="005741FD">
              <w:rPr>
                <w:noProof/>
                <w:webHidden/>
              </w:rPr>
            </w:r>
            <w:r w:rsidR="005741FD">
              <w:rPr>
                <w:noProof/>
                <w:webHidden/>
              </w:rPr>
              <w:fldChar w:fldCharType="separate"/>
            </w:r>
            <w:r w:rsidR="005741FD">
              <w:rPr>
                <w:noProof/>
                <w:webHidden/>
              </w:rPr>
              <w:t>39</w:t>
            </w:r>
            <w:r w:rsidR="005741FD">
              <w:rPr>
                <w:noProof/>
                <w:webHidden/>
              </w:rPr>
              <w:fldChar w:fldCharType="end"/>
            </w:r>
          </w:hyperlink>
        </w:p>
        <w:p w14:paraId="7109155A" w14:textId="3BFF499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85" w:history="1">
            <w:r w:rsidR="005741FD" w:rsidRPr="00E96632">
              <w:rPr>
                <w:rStyle w:val="Hyperlink"/>
                <w:noProof/>
              </w:rPr>
              <w:t>d. Skitserings opgave</w:t>
            </w:r>
            <w:r w:rsidR="005741FD">
              <w:rPr>
                <w:noProof/>
                <w:webHidden/>
              </w:rPr>
              <w:tab/>
            </w:r>
            <w:r w:rsidR="005741FD">
              <w:rPr>
                <w:noProof/>
                <w:webHidden/>
              </w:rPr>
              <w:fldChar w:fldCharType="begin"/>
            </w:r>
            <w:r w:rsidR="005741FD">
              <w:rPr>
                <w:noProof/>
                <w:webHidden/>
              </w:rPr>
              <w:instrText xml:space="preserve"> PAGEREF _Toc155278485 \h </w:instrText>
            </w:r>
            <w:r w:rsidR="005741FD">
              <w:rPr>
                <w:noProof/>
                <w:webHidden/>
              </w:rPr>
            </w:r>
            <w:r w:rsidR="005741FD">
              <w:rPr>
                <w:noProof/>
                <w:webHidden/>
              </w:rPr>
              <w:fldChar w:fldCharType="separate"/>
            </w:r>
            <w:r w:rsidR="005741FD">
              <w:rPr>
                <w:noProof/>
                <w:webHidden/>
              </w:rPr>
              <w:t>40</w:t>
            </w:r>
            <w:r w:rsidR="005741FD">
              <w:rPr>
                <w:noProof/>
                <w:webHidden/>
              </w:rPr>
              <w:fldChar w:fldCharType="end"/>
            </w:r>
          </w:hyperlink>
        </w:p>
        <w:p w14:paraId="04850639" w14:textId="2AD412D4"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86" w:history="1">
            <w:r w:rsidR="005741FD" w:rsidRPr="00E96632">
              <w:rPr>
                <w:rStyle w:val="Hyperlink"/>
                <w:noProof/>
              </w:rPr>
              <w:t>i) Skitsér udviklingen af livmoderslimhinden i løbet af en normal menstruationscyklus</w:t>
            </w:r>
            <w:r w:rsidR="005741FD">
              <w:rPr>
                <w:noProof/>
                <w:webHidden/>
              </w:rPr>
              <w:tab/>
            </w:r>
            <w:r w:rsidR="005741FD">
              <w:rPr>
                <w:noProof/>
                <w:webHidden/>
              </w:rPr>
              <w:fldChar w:fldCharType="begin"/>
            </w:r>
            <w:r w:rsidR="005741FD">
              <w:rPr>
                <w:noProof/>
                <w:webHidden/>
              </w:rPr>
              <w:instrText xml:space="preserve"> PAGEREF _Toc155278486 \h </w:instrText>
            </w:r>
            <w:r w:rsidR="005741FD">
              <w:rPr>
                <w:noProof/>
                <w:webHidden/>
              </w:rPr>
            </w:r>
            <w:r w:rsidR="005741FD">
              <w:rPr>
                <w:noProof/>
                <w:webHidden/>
              </w:rPr>
              <w:fldChar w:fldCharType="separate"/>
            </w:r>
            <w:r w:rsidR="005741FD">
              <w:rPr>
                <w:noProof/>
                <w:webHidden/>
              </w:rPr>
              <w:t>40</w:t>
            </w:r>
            <w:r w:rsidR="005741FD">
              <w:rPr>
                <w:noProof/>
                <w:webHidden/>
              </w:rPr>
              <w:fldChar w:fldCharType="end"/>
            </w:r>
          </w:hyperlink>
        </w:p>
        <w:p w14:paraId="7E4C7B2A" w14:textId="269B6155"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87" w:history="1">
            <w:r w:rsidR="005741FD" w:rsidRPr="00E96632">
              <w:rPr>
                <w:rStyle w:val="Hyperlink"/>
                <w:noProof/>
              </w:rPr>
              <w:t>ii) skitsér de relative plasmaniveauer af østrogen og progesteron og</w:t>
            </w:r>
            <w:r w:rsidR="005741FD">
              <w:rPr>
                <w:noProof/>
                <w:webHidden/>
              </w:rPr>
              <w:tab/>
            </w:r>
            <w:r w:rsidR="005741FD">
              <w:rPr>
                <w:noProof/>
                <w:webHidden/>
              </w:rPr>
              <w:fldChar w:fldCharType="begin"/>
            </w:r>
            <w:r w:rsidR="005741FD">
              <w:rPr>
                <w:noProof/>
                <w:webHidden/>
              </w:rPr>
              <w:instrText xml:space="preserve"> PAGEREF _Toc155278487 \h </w:instrText>
            </w:r>
            <w:r w:rsidR="005741FD">
              <w:rPr>
                <w:noProof/>
                <w:webHidden/>
              </w:rPr>
            </w:r>
            <w:r w:rsidR="005741FD">
              <w:rPr>
                <w:noProof/>
                <w:webHidden/>
              </w:rPr>
              <w:fldChar w:fldCharType="separate"/>
            </w:r>
            <w:r w:rsidR="005741FD">
              <w:rPr>
                <w:noProof/>
                <w:webHidden/>
              </w:rPr>
              <w:t>40</w:t>
            </w:r>
            <w:r w:rsidR="005741FD">
              <w:rPr>
                <w:noProof/>
                <w:webHidden/>
              </w:rPr>
              <w:fldChar w:fldCharType="end"/>
            </w:r>
          </w:hyperlink>
        </w:p>
        <w:p w14:paraId="571DFEE1" w14:textId="67A16ADD"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88" w:history="1">
            <w:r w:rsidR="005741FD" w:rsidRPr="00E96632">
              <w:rPr>
                <w:rStyle w:val="Hyperlink"/>
                <w:noProof/>
              </w:rPr>
              <w:t>iii) angiv tidspunktet for ægløsning.</w:t>
            </w:r>
            <w:r w:rsidR="005741FD">
              <w:rPr>
                <w:noProof/>
                <w:webHidden/>
              </w:rPr>
              <w:tab/>
            </w:r>
            <w:r w:rsidR="005741FD">
              <w:rPr>
                <w:noProof/>
                <w:webHidden/>
              </w:rPr>
              <w:fldChar w:fldCharType="begin"/>
            </w:r>
            <w:r w:rsidR="005741FD">
              <w:rPr>
                <w:noProof/>
                <w:webHidden/>
              </w:rPr>
              <w:instrText xml:space="preserve"> PAGEREF _Toc155278488 \h </w:instrText>
            </w:r>
            <w:r w:rsidR="005741FD">
              <w:rPr>
                <w:noProof/>
                <w:webHidden/>
              </w:rPr>
            </w:r>
            <w:r w:rsidR="005741FD">
              <w:rPr>
                <w:noProof/>
                <w:webHidden/>
              </w:rPr>
              <w:fldChar w:fldCharType="separate"/>
            </w:r>
            <w:r w:rsidR="005741FD">
              <w:rPr>
                <w:noProof/>
                <w:webHidden/>
              </w:rPr>
              <w:t>40</w:t>
            </w:r>
            <w:r w:rsidR="005741FD">
              <w:rPr>
                <w:noProof/>
                <w:webHidden/>
              </w:rPr>
              <w:fldChar w:fldCharType="end"/>
            </w:r>
          </w:hyperlink>
        </w:p>
        <w:p w14:paraId="34C7EB0F" w14:textId="0E7E3FA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89" w:history="1">
            <w:r w:rsidR="005741FD" w:rsidRPr="00E96632">
              <w:rPr>
                <w:rStyle w:val="Hyperlink"/>
                <w:noProof/>
              </w:rPr>
              <w:t>e. Svangerskabsforebyggende effekt af p-piller: Angiv de hormoner i hypothalamus og hypofyse, som overordnet styrer den normale menstruationscyklus.</w:t>
            </w:r>
            <w:r w:rsidR="005741FD">
              <w:rPr>
                <w:noProof/>
                <w:webHidden/>
              </w:rPr>
              <w:tab/>
            </w:r>
            <w:r w:rsidR="005741FD">
              <w:rPr>
                <w:noProof/>
                <w:webHidden/>
              </w:rPr>
              <w:fldChar w:fldCharType="begin"/>
            </w:r>
            <w:r w:rsidR="005741FD">
              <w:rPr>
                <w:noProof/>
                <w:webHidden/>
              </w:rPr>
              <w:instrText xml:space="preserve"> PAGEREF _Toc155278489 \h </w:instrText>
            </w:r>
            <w:r w:rsidR="005741FD">
              <w:rPr>
                <w:noProof/>
                <w:webHidden/>
              </w:rPr>
            </w:r>
            <w:r w:rsidR="005741FD">
              <w:rPr>
                <w:noProof/>
                <w:webHidden/>
              </w:rPr>
              <w:fldChar w:fldCharType="separate"/>
            </w:r>
            <w:r w:rsidR="005741FD">
              <w:rPr>
                <w:noProof/>
                <w:webHidden/>
              </w:rPr>
              <w:t>40</w:t>
            </w:r>
            <w:r w:rsidR="005741FD">
              <w:rPr>
                <w:noProof/>
                <w:webHidden/>
              </w:rPr>
              <w:fldChar w:fldCharType="end"/>
            </w:r>
          </w:hyperlink>
        </w:p>
        <w:p w14:paraId="749178CF" w14:textId="29FB40CB"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90" w:history="1">
            <w:r w:rsidR="005741FD" w:rsidRPr="00E96632">
              <w:rPr>
                <w:rStyle w:val="Hyperlink"/>
                <w:noProof/>
              </w:rPr>
              <w:t>f. Giv en kort forklaring på, hvordan østrogenholdige p-piller påvirker den hormonale styring af menstruationscyklus.</w:t>
            </w:r>
            <w:r w:rsidR="005741FD">
              <w:rPr>
                <w:noProof/>
                <w:webHidden/>
              </w:rPr>
              <w:tab/>
            </w:r>
            <w:r w:rsidR="005741FD">
              <w:rPr>
                <w:noProof/>
                <w:webHidden/>
              </w:rPr>
              <w:fldChar w:fldCharType="begin"/>
            </w:r>
            <w:r w:rsidR="005741FD">
              <w:rPr>
                <w:noProof/>
                <w:webHidden/>
              </w:rPr>
              <w:instrText xml:space="preserve"> PAGEREF _Toc155278490 \h </w:instrText>
            </w:r>
            <w:r w:rsidR="005741FD">
              <w:rPr>
                <w:noProof/>
                <w:webHidden/>
              </w:rPr>
            </w:r>
            <w:r w:rsidR="005741FD">
              <w:rPr>
                <w:noProof/>
                <w:webHidden/>
              </w:rPr>
              <w:fldChar w:fldCharType="separate"/>
            </w:r>
            <w:r w:rsidR="005741FD">
              <w:rPr>
                <w:noProof/>
                <w:webHidden/>
              </w:rPr>
              <w:t>40</w:t>
            </w:r>
            <w:r w:rsidR="005741FD">
              <w:rPr>
                <w:noProof/>
                <w:webHidden/>
              </w:rPr>
              <w:fldChar w:fldCharType="end"/>
            </w:r>
          </w:hyperlink>
        </w:p>
        <w:p w14:paraId="0BD49FA7" w14:textId="5A47E1B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91" w:history="1">
            <w:r w:rsidR="005741FD" w:rsidRPr="00E96632">
              <w:rPr>
                <w:rStyle w:val="Hyperlink"/>
                <w:b/>
                <w:bCs/>
                <w:noProof/>
              </w:rPr>
              <w:t>H.</w:t>
            </w:r>
            <w:r w:rsidR="005741FD" w:rsidRPr="00E96632">
              <w:rPr>
                <w:rStyle w:val="Hyperlink"/>
                <w:noProof/>
              </w:rPr>
              <w:t xml:space="preserve"> Misbrug af anabolske steroider hæmmer produktionen af gonadotropin-stimulerende hormon (GnRH), follikelstimulerende hormon (FSH) og luteiniserende hormon (LH), hvilket bl.a. kan føre til en reduktion i testiklernes størrelse.</w:t>
            </w:r>
            <w:r w:rsidR="005741FD">
              <w:rPr>
                <w:noProof/>
                <w:webHidden/>
              </w:rPr>
              <w:tab/>
            </w:r>
            <w:r w:rsidR="005741FD">
              <w:rPr>
                <w:noProof/>
                <w:webHidden/>
              </w:rPr>
              <w:fldChar w:fldCharType="begin"/>
            </w:r>
            <w:r w:rsidR="005741FD">
              <w:rPr>
                <w:noProof/>
                <w:webHidden/>
              </w:rPr>
              <w:instrText xml:space="preserve"> PAGEREF _Toc155278491 \h </w:instrText>
            </w:r>
            <w:r w:rsidR="005741FD">
              <w:rPr>
                <w:noProof/>
                <w:webHidden/>
              </w:rPr>
            </w:r>
            <w:r w:rsidR="005741FD">
              <w:rPr>
                <w:noProof/>
                <w:webHidden/>
              </w:rPr>
              <w:fldChar w:fldCharType="separate"/>
            </w:r>
            <w:r w:rsidR="005741FD">
              <w:rPr>
                <w:noProof/>
                <w:webHidden/>
              </w:rPr>
              <w:t>41</w:t>
            </w:r>
            <w:r w:rsidR="005741FD">
              <w:rPr>
                <w:noProof/>
                <w:webHidden/>
              </w:rPr>
              <w:fldChar w:fldCharType="end"/>
            </w:r>
          </w:hyperlink>
        </w:p>
        <w:p w14:paraId="76FD8648" w14:textId="01D8AB6B"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92" w:history="1">
            <w:r w:rsidR="005741FD" w:rsidRPr="00E96632">
              <w:rPr>
                <w:rStyle w:val="Hyperlink"/>
                <w:noProof/>
              </w:rPr>
              <w:t>i). Beskriv, gerne ved hjælp af en tegning, testiklens opbygning.</w:t>
            </w:r>
            <w:r w:rsidR="005741FD">
              <w:rPr>
                <w:noProof/>
                <w:webHidden/>
              </w:rPr>
              <w:tab/>
            </w:r>
            <w:r w:rsidR="005741FD">
              <w:rPr>
                <w:noProof/>
                <w:webHidden/>
              </w:rPr>
              <w:fldChar w:fldCharType="begin"/>
            </w:r>
            <w:r w:rsidR="005741FD">
              <w:rPr>
                <w:noProof/>
                <w:webHidden/>
              </w:rPr>
              <w:instrText xml:space="preserve"> PAGEREF _Toc155278492 \h </w:instrText>
            </w:r>
            <w:r w:rsidR="005741FD">
              <w:rPr>
                <w:noProof/>
                <w:webHidden/>
              </w:rPr>
            </w:r>
            <w:r w:rsidR="005741FD">
              <w:rPr>
                <w:noProof/>
                <w:webHidden/>
              </w:rPr>
              <w:fldChar w:fldCharType="separate"/>
            </w:r>
            <w:r w:rsidR="005741FD">
              <w:rPr>
                <w:noProof/>
                <w:webHidden/>
              </w:rPr>
              <w:t>41</w:t>
            </w:r>
            <w:r w:rsidR="005741FD">
              <w:rPr>
                <w:noProof/>
                <w:webHidden/>
              </w:rPr>
              <w:fldChar w:fldCharType="end"/>
            </w:r>
          </w:hyperlink>
        </w:p>
        <w:p w14:paraId="77157655" w14:textId="0F178E4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93" w:history="1">
            <w:r w:rsidR="005741FD" w:rsidRPr="00E96632">
              <w:rPr>
                <w:rStyle w:val="Hyperlink"/>
                <w:noProof/>
              </w:rPr>
              <w:t>I. Redegør for funktionen af follikelstimulerende hormon (FSH) og luteiniserende hormon (LH) hos manden.</w:t>
            </w:r>
            <w:r w:rsidR="005741FD">
              <w:rPr>
                <w:noProof/>
                <w:webHidden/>
              </w:rPr>
              <w:tab/>
            </w:r>
            <w:r w:rsidR="005741FD">
              <w:rPr>
                <w:noProof/>
                <w:webHidden/>
              </w:rPr>
              <w:fldChar w:fldCharType="begin"/>
            </w:r>
            <w:r w:rsidR="005741FD">
              <w:rPr>
                <w:noProof/>
                <w:webHidden/>
              </w:rPr>
              <w:instrText xml:space="preserve"> PAGEREF _Toc155278493 \h </w:instrText>
            </w:r>
            <w:r w:rsidR="005741FD">
              <w:rPr>
                <w:noProof/>
                <w:webHidden/>
              </w:rPr>
            </w:r>
            <w:r w:rsidR="005741FD">
              <w:rPr>
                <w:noProof/>
                <w:webHidden/>
              </w:rPr>
              <w:fldChar w:fldCharType="separate"/>
            </w:r>
            <w:r w:rsidR="005741FD">
              <w:rPr>
                <w:noProof/>
                <w:webHidden/>
              </w:rPr>
              <w:t>41</w:t>
            </w:r>
            <w:r w:rsidR="005741FD">
              <w:rPr>
                <w:noProof/>
                <w:webHidden/>
              </w:rPr>
              <w:fldChar w:fldCharType="end"/>
            </w:r>
          </w:hyperlink>
        </w:p>
        <w:p w14:paraId="0D699697" w14:textId="1641CE1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94" w:history="1">
            <w:r w:rsidR="005741FD" w:rsidRPr="00E96632">
              <w:rPr>
                <w:rStyle w:val="Hyperlink"/>
                <w:noProof/>
              </w:rPr>
              <w:t>J. I nogle tilfælde af hyperemesis gravidarum ses øget konc. af human chroion gonadotropin (hCG)</w:t>
            </w:r>
            <w:r w:rsidR="005741FD">
              <w:rPr>
                <w:noProof/>
                <w:webHidden/>
              </w:rPr>
              <w:tab/>
            </w:r>
            <w:r w:rsidR="005741FD">
              <w:rPr>
                <w:noProof/>
                <w:webHidden/>
              </w:rPr>
              <w:fldChar w:fldCharType="begin"/>
            </w:r>
            <w:r w:rsidR="005741FD">
              <w:rPr>
                <w:noProof/>
                <w:webHidden/>
              </w:rPr>
              <w:instrText xml:space="preserve"> PAGEREF _Toc155278494 \h </w:instrText>
            </w:r>
            <w:r w:rsidR="005741FD">
              <w:rPr>
                <w:noProof/>
                <w:webHidden/>
              </w:rPr>
            </w:r>
            <w:r w:rsidR="005741FD">
              <w:rPr>
                <w:noProof/>
                <w:webHidden/>
              </w:rPr>
              <w:fldChar w:fldCharType="separate"/>
            </w:r>
            <w:r w:rsidR="005741FD">
              <w:rPr>
                <w:noProof/>
                <w:webHidden/>
              </w:rPr>
              <w:t>41</w:t>
            </w:r>
            <w:r w:rsidR="005741FD">
              <w:rPr>
                <w:noProof/>
                <w:webHidden/>
              </w:rPr>
              <w:fldChar w:fldCharType="end"/>
            </w:r>
          </w:hyperlink>
        </w:p>
        <w:p w14:paraId="26C2CE23" w14:textId="12EBDBDB"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495" w:history="1">
            <w:r w:rsidR="005741FD" w:rsidRPr="00E96632">
              <w:rPr>
                <w:rStyle w:val="Hyperlink"/>
                <w:noProof/>
              </w:rPr>
              <w:t>i) Beskriv hCG’s rolle i graviditeten</w:t>
            </w:r>
            <w:r w:rsidR="005741FD">
              <w:rPr>
                <w:noProof/>
                <w:webHidden/>
              </w:rPr>
              <w:tab/>
            </w:r>
            <w:r w:rsidR="005741FD">
              <w:rPr>
                <w:noProof/>
                <w:webHidden/>
              </w:rPr>
              <w:fldChar w:fldCharType="begin"/>
            </w:r>
            <w:r w:rsidR="005741FD">
              <w:rPr>
                <w:noProof/>
                <w:webHidden/>
              </w:rPr>
              <w:instrText xml:space="preserve"> PAGEREF _Toc155278495 \h </w:instrText>
            </w:r>
            <w:r w:rsidR="005741FD">
              <w:rPr>
                <w:noProof/>
                <w:webHidden/>
              </w:rPr>
            </w:r>
            <w:r w:rsidR="005741FD">
              <w:rPr>
                <w:noProof/>
                <w:webHidden/>
              </w:rPr>
              <w:fldChar w:fldCharType="separate"/>
            </w:r>
            <w:r w:rsidR="005741FD">
              <w:rPr>
                <w:noProof/>
                <w:webHidden/>
              </w:rPr>
              <w:t>41</w:t>
            </w:r>
            <w:r w:rsidR="005741FD">
              <w:rPr>
                <w:noProof/>
                <w:webHidden/>
              </w:rPr>
              <w:fldChar w:fldCharType="end"/>
            </w:r>
          </w:hyperlink>
        </w:p>
        <w:p w14:paraId="1A6ADFCC" w14:textId="17A4E974"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496" w:history="1">
            <w:r w:rsidR="005741FD" w:rsidRPr="00E96632">
              <w:rPr>
                <w:rStyle w:val="Hyperlink"/>
                <w:noProof/>
              </w:rPr>
              <w:t>8. Mave, tarm og fordøjelse</w:t>
            </w:r>
            <w:r w:rsidR="005741FD">
              <w:rPr>
                <w:noProof/>
                <w:webHidden/>
              </w:rPr>
              <w:tab/>
            </w:r>
            <w:r w:rsidR="005741FD">
              <w:rPr>
                <w:noProof/>
                <w:webHidden/>
              </w:rPr>
              <w:fldChar w:fldCharType="begin"/>
            </w:r>
            <w:r w:rsidR="005741FD">
              <w:rPr>
                <w:noProof/>
                <w:webHidden/>
              </w:rPr>
              <w:instrText xml:space="preserve"> PAGEREF _Toc155278496 \h </w:instrText>
            </w:r>
            <w:r w:rsidR="005741FD">
              <w:rPr>
                <w:noProof/>
                <w:webHidden/>
              </w:rPr>
            </w:r>
            <w:r w:rsidR="005741FD">
              <w:rPr>
                <w:noProof/>
                <w:webHidden/>
              </w:rPr>
              <w:fldChar w:fldCharType="separate"/>
            </w:r>
            <w:r w:rsidR="005741FD">
              <w:rPr>
                <w:noProof/>
                <w:webHidden/>
              </w:rPr>
              <w:t>42</w:t>
            </w:r>
            <w:r w:rsidR="005741FD">
              <w:rPr>
                <w:noProof/>
                <w:webHidden/>
              </w:rPr>
              <w:fldChar w:fldCharType="end"/>
            </w:r>
          </w:hyperlink>
        </w:p>
        <w:p w14:paraId="111848BD" w14:textId="4137A9D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97" w:history="1">
            <w:r w:rsidR="005741FD" w:rsidRPr="00E96632">
              <w:rPr>
                <w:rStyle w:val="Hyperlink"/>
                <w:noProof/>
              </w:rPr>
              <w:t>A. Spytkirtlernes sekretion er vigtig for bl.a. fordøjelsen. Angiv navnene på spytkirtlerne, deres placering og beskriv kort, de producerer.</w:t>
            </w:r>
            <w:r w:rsidR="005741FD">
              <w:rPr>
                <w:noProof/>
                <w:webHidden/>
              </w:rPr>
              <w:tab/>
            </w:r>
            <w:r w:rsidR="005741FD">
              <w:rPr>
                <w:noProof/>
                <w:webHidden/>
              </w:rPr>
              <w:fldChar w:fldCharType="begin"/>
            </w:r>
            <w:r w:rsidR="005741FD">
              <w:rPr>
                <w:noProof/>
                <w:webHidden/>
              </w:rPr>
              <w:instrText xml:space="preserve"> PAGEREF _Toc155278497 \h </w:instrText>
            </w:r>
            <w:r w:rsidR="005741FD">
              <w:rPr>
                <w:noProof/>
                <w:webHidden/>
              </w:rPr>
            </w:r>
            <w:r w:rsidR="005741FD">
              <w:rPr>
                <w:noProof/>
                <w:webHidden/>
              </w:rPr>
              <w:fldChar w:fldCharType="separate"/>
            </w:r>
            <w:r w:rsidR="005741FD">
              <w:rPr>
                <w:noProof/>
                <w:webHidden/>
              </w:rPr>
              <w:t>42</w:t>
            </w:r>
            <w:r w:rsidR="005741FD">
              <w:rPr>
                <w:noProof/>
                <w:webHidden/>
              </w:rPr>
              <w:fldChar w:fldCharType="end"/>
            </w:r>
          </w:hyperlink>
        </w:p>
        <w:p w14:paraId="6BAB33E7" w14:textId="67BA4A2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98" w:history="1">
            <w:r w:rsidR="005741FD" w:rsidRPr="00E96632">
              <w:rPr>
                <w:rStyle w:val="Hyperlink"/>
                <w:noProof/>
              </w:rPr>
              <w:t>B. Beskriv gerne ved hjælp af en tegning, tandens opbygning.</w:t>
            </w:r>
            <w:r w:rsidR="005741FD">
              <w:rPr>
                <w:noProof/>
                <w:webHidden/>
              </w:rPr>
              <w:tab/>
            </w:r>
            <w:r w:rsidR="005741FD">
              <w:rPr>
                <w:noProof/>
                <w:webHidden/>
              </w:rPr>
              <w:fldChar w:fldCharType="begin"/>
            </w:r>
            <w:r w:rsidR="005741FD">
              <w:rPr>
                <w:noProof/>
                <w:webHidden/>
              </w:rPr>
              <w:instrText xml:space="preserve"> PAGEREF _Toc155278498 \h </w:instrText>
            </w:r>
            <w:r w:rsidR="005741FD">
              <w:rPr>
                <w:noProof/>
                <w:webHidden/>
              </w:rPr>
            </w:r>
            <w:r w:rsidR="005741FD">
              <w:rPr>
                <w:noProof/>
                <w:webHidden/>
              </w:rPr>
              <w:fldChar w:fldCharType="separate"/>
            </w:r>
            <w:r w:rsidR="005741FD">
              <w:rPr>
                <w:noProof/>
                <w:webHidden/>
              </w:rPr>
              <w:t>42</w:t>
            </w:r>
            <w:r w:rsidR="005741FD">
              <w:rPr>
                <w:noProof/>
                <w:webHidden/>
              </w:rPr>
              <w:fldChar w:fldCharType="end"/>
            </w:r>
          </w:hyperlink>
        </w:p>
        <w:p w14:paraId="21F31C6E" w14:textId="2C694E9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499" w:history="1">
            <w:r w:rsidR="005741FD" w:rsidRPr="00E96632">
              <w:rPr>
                <w:rStyle w:val="Hyperlink"/>
                <w:noProof/>
              </w:rPr>
              <w:t>C. Angiv beliggenheden af mavesækken (ventriklen). Beskriv desuden, gerne ledsaget af en tegning, mavesækkens makroskopiske anatomi.</w:t>
            </w:r>
            <w:r w:rsidR="005741FD">
              <w:rPr>
                <w:noProof/>
                <w:webHidden/>
              </w:rPr>
              <w:tab/>
            </w:r>
            <w:r w:rsidR="005741FD">
              <w:rPr>
                <w:noProof/>
                <w:webHidden/>
              </w:rPr>
              <w:fldChar w:fldCharType="begin"/>
            </w:r>
            <w:r w:rsidR="005741FD">
              <w:rPr>
                <w:noProof/>
                <w:webHidden/>
              </w:rPr>
              <w:instrText xml:space="preserve"> PAGEREF _Toc155278499 \h </w:instrText>
            </w:r>
            <w:r w:rsidR="005741FD">
              <w:rPr>
                <w:noProof/>
                <w:webHidden/>
              </w:rPr>
            </w:r>
            <w:r w:rsidR="005741FD">
              <w:rPr>
                <w:noProof/>
                <w:webHidden/>
              </w:rPr>
              <w:fldChar w:fldCharType="separate"/>
            </w:r>
            <w:r w:rsidR="005741FD">
              <w:rPr>
                <w:noProof/>
                <w:webHidden/>
              </w:rPr>
              <w:t>43</w:t>
            </w:r>
            <w:r w:rsidR="005741FD">
              <w:rPr>
                <w:noProof/>
                <w:webHidden/>
              </w:rPr>
              <w:fldChar w:fldCharType="end"/>
            </w:r>
          </w:hyperlink>
        </w:p>
        <w:p w14:paraId="06967704" w14:textId="72A5C68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00" w:history="1">
            <w:r w:rsidR="005741FD" w:rsidRPr="00E96632">
              <w:rPr>
                <w:rStyle w:val="Hyperlink"/>
                <w:noProof/>
                <w:bdr w:val="none" w:sz="0" w:space="0" w:color="auto" w:frame="1"/>
              </w:rPr>
              <w:t>D. Voldsomme opkastninger kan medføre forskydninger i syre-basebalancen i organismen. Opkastninger af ventrikelindhold medfører syretab.</w:t>
            </w:r>
            <w:r w:rsidR="005741FD">
              <w:rPr>
                <w:noProof/>
                <w:webHidden/>
              </w:rPr>
              <w:tab/>
            </w:r>
            <w:r w:rsidR="005741FD">
              <w:rPr>
                <w:noProof/>
                <w:webHidden/>
              </w:rPr>
              <w:fldChar w:fldCharType="begin"/>
            </w:r>
            <w:r w:rsidR="005741FD">
              <w:rPr>
                <w:noProof/>
                <w:webHidden/>
              </w:rPr>
              <w:instrText xml:space="preserve"> PAGEREF _Toc155278500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556079C4" w14:textId="370F28FB"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01" w:history="1">
            <w:r w:rsidR="005741FD" w:rsidRPr="00E96632">
              <w:rPr>
                <w:rStyle w:val="Hyperlink"/>
                <w:noProof/>
                <w:bdr w:val="none" w:sz="0" w:space="0" w:color="auto" w:frame="1"/>
              </w:rPr>
              <w:t>i) Angiv hvilken type af ventrikelceller som producerer syren.</w:t>
            </w:r>
            <w:r w:rsidR="005741FD">
              <w:rPr>
                <w:noProof/>
                <w:webHidden/>
              </w:rPr>
              <w:tab/>
            </w:r>
            <w:r w:rsidR="005741FD">
              <w:rPr>
                <w:noProof/>
                <w:webHidden/>
              </w:rPr>
              <w:fldChar w:fldCharType="begin"/>
            </w:r>
            <w:r w:rsidR="005741FD">
              <w:rPr>
                <w:noProof/>
                <w:webHidden/>
              </w:rPr>
              <w:instrText xml:space="preserve"> PAGEREF _Toc155278501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712C3F93" w14:textId="7934A3EE"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02" w:history="1">
            <w:r w:rsidR="005741FD" w:rsidRPr="00E96632">
              <w:rPr>
                <w:rStyle w:val="Hyperlink"/>
                <w:noProof/>
                <w:bdr w:val="none" w:sz="0" w:space="0" w:color="auto" w:frame="1"/>
              </w:rPr>
              <w:t>ii) Angiv et andet vigtigt produkt af disse celler.</w:t>
            </w:r>
            <w:r w:rsidR="005741FD">
              <w:rPr>
                <w:noProof/>
                <w:webHidden/>
              </w:rPr>
              <w:tab/>
            </w:r>
            <w:r w:rsidR="005741FD">
              <w:rPr>
                <w:noProof/>
                <w:webHidden/>
              </w:rPr>
              <w:fldChar w:fldCharType="begin"/>
            </w:r>
            <w:r w:rsidR="005741FD">
              <w:rPr>
                <w:noProof/>
                <w:webHidden/>
              </w:rPr>
              <w:instrText xml:space="preserve"> PAGEREF _Toc155278502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498FCF68" w14:textId="65183AD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03" w:history="1">
            <w:r w:rsidR="005741FD" w:rsidRPr="00E96632">
              <w:rPr>
                <w:rStyle w:val="Hyperlink"/>
                <w:noProof/>
              </w:rPr>
              <w:t>E. Opkastninger som omfatter duodenalindhold kan være forbundet med basetab.</w:t>
            </w:r>
            <w:r w:rsidR="005741FD">
              <w:rPr>
                <w:noProof/>
                <w:webHidden/>
              </w:rPr>
              <w:tab/>
            </w:r>
            <w:r w:rsidR="005741FD">
              <w:rPr>
                <w:noProof/>
                <w:webHidden/>
              </w:rPr>
              <w:fldChar w:fldCharType="begin"/>
            </w:r>
            <w:r w:rsidR="005741FD">
              <w:rPr>
                <w:noProof/>
                <w:webHidden/>
              </w:rPr>
              <w:instrText xml:space="preserve"> PAGEREF _Toc155278503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2D149CED" w14:textId="239F7F20"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04" w:history="1">
            <w:r w:rsidR="005741FD" w:rsidRPr="00E96632">
              <w:rPr>
                <w:rStyle w:val="Hyperlink"/>
                <w:noProof/>
              </w:rPr>
              <w:t>i) Angiv hvilken base det drejer sig om, samt basens produktionssted.</w:t>
            </w:r>
            <w:r w:rsidR="005741FD">
              <w:rPr>
                <w:noProof/>
                <w:webHidden/>
              </w:rPr>
              <w:tab/>
            </w:r>
            <w:r w:rsidR="005741FD">
              <w:rPr>
                <w:noProof/>
                <w:webHidden/>
              </w:rPr>
              <w:fldChar w:fldCharType="begin"/>
            </w:r>
            <w:r w:rsidR="005741FD">
              <w:rPr>
                <w:noProof/>
                <w:webHidden/>
              </w:rPr>
              <w:instrText xml:space="preserve"> PAGEREF _Toc155278504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0AD50944" w14:textId="10D23BF0"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05" w:history="1">
            <w:r w:rsidR="005741FD" w:rsidRPr="00E96632">
              <w:rPr>
                <w:rStyle w:val="Hyperlink"/>
                <w:noProof/>
              </w:rPr>
              <w:t>ii) Beskriv kort galdens vej fra leveren til duodenum.</w:t>
            </w:r>
            <w:r w:rsidR="005741FD">
              <w:rPr>
                <w:noProof/>
                <w:webHidden/>
              </w:rPr>
              <w:tab/>
            </w:r>
            <w:r w:rsidR="005741FD">
              <w:rPr>
                <w:noProof/>
                <w:webHidden/>
              </w:rPr>
              <w:fldChar w:fldCharType="begin"/>
            </w:r>
            <w:r w:rsidR="005741FD">
              <w:rPr>
                <w:noProof/>
                <w:webHidden/>
              </w:rPr>
              <w:instrText xml:space="preserve"> PAGEREF _Toc155278505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29D12F06" w14:textId="5F096183"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06" w:history="1">
            <w:r w:rsidR="005741FD" w:rsidRPr="00E96632">
              <w:rPr>
                <w:rStyle w:val="Hyperlink"/>
                <w:noProof/>
              </w:rPr>
              <w:t>iii) Redegør kort for galdens rolle i fordøjelsen. Svaret skal omfatte galdens virkningsmekanisme ifb. med fordøjelsen og regulation af galdesekretion.</w:t>
            </w:r>
            <w:r w:rsidR="005741FD">
              <w:rPr>
                <w:noProof/>
                <w:webHidden/>
              </w:rPr>
              <w:tab/>
            </w:r>
            <w:r w:rsidR="005741FD">
              <w:rPr>
                <w:noProof/>
                <w:webHidden/>
              </w:rPr>
              <w:fldChar w:fldCharType="begin"/>
            </w:r>
            <w:r w:rsidR="005741FD">
              <w:rPr>
                <w:noProof/>
                <w:webHidden/>
              </w:rPr>
              <w:instrText xml:space="preserve"> PAGEREF _Toc155278506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5905D14B" w14:textId="32D788F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07" w:history="1">
            <w:r w:rsidR="005741FD" w:rsidRPr="00E96632">
              <w:rPr>
                <w:rStyle w:val="Hyperlink"/>
                <w:noProof/>
              </w:rPr>
              <w:t>F. Leveren syntetiserer en række af blodets proteiner. Nævn to af disse proteiner.</w:t>
            </w:r>
            <w:r w:rsidR="005741FD">
              <w:rPr>
                <w:noProof/>
                <w:webHidden/>
              </w:rPr>
              <w:tab/>
            </w:r>
            <w:r w:rsidR="005741FD">
              <w:rPr>
                <w:noProof/>
                <w:webHidden/>
              </w:rPr>
              <w:fldChar w:fldCharType="begin"/>
            </w:r>
            <w:r w:rsidR="005741FD">
              <w:rPr>
                <w:noProof/>
                <w:webHidden/>
              </w:rPr>
              <w:instrText xml:space="preserve"> PAGEREF _Toc155278507 \h </w:instrText>
            </w:r>
            <w:r w:rsidR="005741FD">
              <w:rPr>
                <w:noProof/>
                <w:webHidden/>
              </w:rPr>
            </w:r>
            <w:r w:rsidR="005741FD">
              <w:rPr>
                <w:noProof/>
                <w:webHidden/>
              </w:rPr>
              <w:fldChar w:fldCharType="separate"/>
            </w:r>
            <w:r w:rsidR="005741FD">
              <w:rPr>
                <w:noProof/>
                <w:webHidden/>
              </w:rPr>
              <w:t>44</w:t>
            </w:r>
            <w:r w:rsidR="005741FD">
              <w:rPr>
                <w:noProof/>
                <w:webHidden/>
              </w:rPr>
              <w:fldChar w:fldCharType="end"/>
            </w:r>
          </w:hyperlink>
        </w:p>
        <w:p w14:paraId="4F3B1B76" w14:textId="148A084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08" w:history="1">
            <w:r w:rsidR="005741FD" w:rsidRPr="00E96632">
              <w:rPr>
                <w:rStyle w:val="Hyperlink"/>
                <w:b/>
                <w:bCs/>
                <w:noProof/>
              </w:rPr>
              <w:t>G.</w:t>
            </w:r>
            <w:r w:rsidR="005741FD" w:rsidRPr="00E96632">
              <w:rPr>
                <w:rStyle w:val="Hyperlink"/>
                <w:noProof/>
              </w:rPr>
              <w:t xml:space="preserve"> Amitriptylin omdannes i leveren. Angiv fire af leverens funktion</w:t>
            </w:r>
            <w:r w:rsidR="005741FD">
              <w:rPr>
                <w:noProof/>
                <w:webHidden/>
              </w:rPr>
              <w:tab/>
            </w:r>
            <w:r w:rsidR="005741FD">
              <w:rPr>
                <w:noProof/>
                <w:webHidden/>
              </w:rPr>
              <w:fldChar w:fldCharType="begin"/>
            </w:r>
            <w:r w:rsidR="005741FD">
              <w:rPr>
                <w:noProof/>
                <w:webHidden/>
              </w:rPr>
              <w:instrText xml:space="preserve"> PAGEREF _Toc155278508 \h </w:instrText>
            </w:r>
            <w:r w:rsidR="005741FD">
              <w:rPr>
                <w:noProof/>
                <w:webHidden/>
              </w:rPr>
            </w:r>
            <w:r w:rsidR="005741FD">
              <w:rPr>
                <w:noProof/>
                <w:webHidden/>
              </w:rPr>
              <w:fldChar w:fldCharType="separate"/>
            </w:r>
            <w:r w:rsidR="005741FD">
              <w:rPr>
                <w:noProof/>
                <w:webHidden/>
              </w:rPr>
              <w:t>45</w:t>
            </w:r>
            <w:r w:rsidR="005741FD">
              <w:rPr>
                <w:noProof/>
                <w:webHidden/>
              </w:rPr>
              <w:fldChar w:fldCharType="end"/>
            </w:r>
          </w:hyperlink>
        </w:p>
        <w:p w14:paraId="29996951" w14:textId="4687461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09" w:history="1">
            <w:r w:rsidR="005741FD" w:rsidRPr="00E96632">
              <w:rPr>
                <w:rStyle w:val="Hyperlink"/>
                <w:b/>
                <w:bCs/>
                <w:noProof/>
              </w:rPr>
              <w:t>H.</w:t>
            </w:r>
            <w:r w:rsidR="005741FD" w:rsidRPr="00E96632">
              <w:rPr>
                <w:rStyle w:val="Hyperlink"/>
                <w:noProof/>
              </w:rPr>
              <w:t xml:space="preserve"> Angiv, hvad der forstås ved en hepatisk lobulus. Beskriv kort blodcirkulationen gennem en lobulus, gerne efter følgende disposition:</w:t>
            </w:r>
            <w:r w:rsidR="005741FD">
              <w:rPr>
                <w:noProof/>
                <w:webHidden/>
              </w:rPr>
              <w:tab/>
            </w:r>
            <w:r w:rsidR="005741FD">
              <w:rPr>
                <w:noProof/>
                <w:webHidden/>
              </w:rPr>
              <w:fldChar w:fldCharType="begin"/>
            </w:r>
            <w:r w:rsidR="005741FD">
              <w:rPr>
                <w:noProof/>
                <w:webHidden/>
              </w:rPr>
              <w:instrText xml:space="preserve"> PAGEREF _Toc155278509 \h </w:instrText>
            </w:r>
            <w:r w:rsidR="005741FD">
              <w:rPr>
                <w:noProof/>
                <w:webHidden/>
              </w:rPr>
            </w:r>
            <w:r w:rsidR="005741FD">
              <w:rPr>
                <w:noProof/>
                <w:webHidden/>
              </w:rPr>
              <w:fldChar w:fldCharType="separate"/>
            </w:r>
            <w:r w:rsidR="005741FD">
              <w:rPr>
                <w:noProof/>
                <w:webHidden/>
              </w:rPr>
              <w:t>45</w:t>
            </w:r>
            <w:r w:rsidR="005741FD">
              <w:rPr>
                <w:noProof/>
                <w:webHidden/>
              </w:rPr>
              <w:fldChar w:fldCharType="end"/>
            </w:r>
          </w:hyperlink>
        </w:p>
        <w:p w14:paraId="7D6A0E08" w14:textId="29BBE27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0" w:history="1">
            <w:r w:rsidR="005741FD" w:rsidRPr="00E96632">
              <w:rPr>
                <w:rStyle w:val="Hyperlink"/>
                <w:b/>
                <w:bCs/>
                <w:noProof/>
              </w:rPr>
              <w:t>I.</w:t>
            </w:r>
            <w:r w:rsidR="005741FD" w:rsidRPr="00E96632">
              <w:rPr>
                <w:rStyle w:val="Hyperlink"/>
                <w:noProof/>
              </w:rPr>
              <w:t xml:space="preserve"> Redegør for mavesækkens sekretion. Besvarelsen skal indeholde hvad der produceres, hvilke celler, der producerer det, samt hvorledes sekretionen reguleres.</w:t>
            </w:r>
            <w:r w:rsidR="005741FD">
              <w:rPr>
                <w:noProof/>
                <w:webHidden/>
              </w:rPr>
              <w:tab/>
            </w:r>
            <w:r w:rsidR="005741FD">
              <w:rPr>
                <w:noProof/>
                <w:webHidden/>
              </w:rPr>
              <w:fldChar w:fldCharType="begin"/>
            </w:r>
            <w:r w:rsidR="005741FD">
              <w:rPr>
                <w:noProof/>
                <w:webHidden/>
              </w:rPr>
              <w:instrText xml:space="preserve"> PAGEREF _Toc155278510 \h </w:instrText>
            </w:r>
            <w:r w:rsidR="005741FD">
              <w:rPr>
                <w:noProof/>
                <w:webHidden/>
              </w:rPr>
            </w:r>
            <w:r w:rsidR="005741FD">
              <w:rPr>
                <w:noProof/>
                <w:webHidden/>
              </w:rPr>
              <w:fldChar w:fldCharType="separate"/>
            </w:r>
            <w:r w:rsidR="005741FD">
              <w:rPr>
                <w:noProof/>
                <w:webHidden/>
              </w:rPr>
              <w:t>45</w:t>
            </w:r>
            <w:r w:rsidR="005741FD">
              <w:rPr>
                <w:noProof/>
                <w:webHidden/>
              </w:rPr>
              <w:fldChar w:fldCharType="end"/>
            </w:r>
          </w:hyperlink>
        </w:p>
        <w:p w14:paraId="68A93F4A" w14:textId="55C8149F"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1" w:history="1">
            <w:r w:rsidR="005741FD" w:rsidRPr="00E96632">
              <w:rPr>
                <w:rStyle w:val="Hyperlink"/>
                <w:b/>
                <w:bCs/>
                <w:noProof/>
              </w:rPr>
              <w:t>I.2</w:t>
            </w:r>
            <w:r w:rsidR="005741FD" w:rsidRPr="00E96632">
              <w:rPr>
                <w:rStyle w:val="Hyperlink"/>
                <w:noProof/>
              </w:rPr>
              <w:t xml:space="preserve"> Gastroøsofageal reflukssygdom kaldes også halsbrand, og skyldes lækage af mavesækkens indhold til spiserøret, øsofagus. Beskriv mavesaftens indhold, og angiv funktionen af de enkelte komponen ter. Besvarelsen skal også indeholde angivelse af, hvilke celler der har produceret de enkelte dele af mavesaften.</w:t>
            </w:r>
            <w:r w:rsidR="005741FD">
              <w:rPr>
                <w:noProof/>
                <w:webHidden/>
              </w:rPr>
              <w:tab/>
            </w:r>
            <w:r w:rsidR="005741FD">
              <w:rPr>
                <w:noProof/>
                <w:webHidden/>
              </w:rPr>
              <w:fldChar w:fldCharType="begin"/>
            </w:r>
            <w:r w:rsidR="005741FD">
              <w:rPr>
                <w:noProof/>
                <w:webHidden/>
              </w:rPr>
              <w:instrText xml:space="preserve"> PAGEREF _Toc155278511 \h </w:instrText>
            </w:r>
            <w:r w:rsidR="005741FD">
              <w:rPr>
                <w:noProof/>
                <w:webHidden/>
              </w:rPr>
            </w:r>
            <w:r w:rsidR="005741FD">
              <w:rPr>
                <w:noProof/>
                <w:webHidden/>
              </w:rPr>
              <w:fldChar w:fldCharType="separate"/>
            </w:r>
            <w:r w:rsidR="005741FD">
              <w:rPr>
                <w:noProof/>
                <w:webHidden/>
              </w:rPr>
              <w:t>46</w:t>
            </w:r>
            <w:r w:rsidR="005741FD">
              <w:rPr>
                <w:noProof/>
                <w:webHidden/>
              </w:rPr>
              <w:fldChar w:fldCharType="end"/>
            </w:r>
          </w:hyperlink>
        </w:p>
        <w:p w14:paraId="3FEDF9C9" w14:textId="43BC654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2" w:history="1">
            <w:r w:rsidR="005741FD" w:rsidRPr="00E96632">
              <w:rPr>
                <w:rStyle w:val="Hyperlink"/>
                <w:b/>
                <w:bCs/>
                <w:noProof/>
              </w:rPr>
              <w:t xml:space="preserve">J. </w:t>
            </w:r>
            <w:r w:rsidR="005741FD" w:rsidRPr="00E96632">
              <w:rPr>
                <w:rStyle w:val="Hyperlink"/>
                <w:noProof/>
              </w:rPr>
              <w:t>En af de anbefalede livsstilsmodifikationeer for at reducere symptomerne ved gastroøsofageal reflukssygdom er at undgå mad med højt fedtindhold. Redegør kort for galden og pancreas rolle ifb. nedbrydning af fedt, samt absorption af fedtstoffer i tyndtarmen.</w:t>
            </w:r>
            <w:r w:rsidR="005741FD">
              <w:rPr>
                <w:noProof/>
                <w:webHidden/>
              </w:rPr>
              <w:tab/>
            </w:r>
            <w:r w:rsidR="005741FD">
              <w:rPr>
                <w:noProof/>
                <w:webHidden/>
              </w:rPr>
              <w:fldChar w:fldCharType="begin"/>
            </w:r>
            <w:r w:rsidR="005741FD">
              <w:rPr>
                <w:noProof/>
                <w:webHidden/>
              </w:rPr>
              <w:instrText xml:space="preserve"> PAGEREF _Toc155278512 \h </w:instrText>
            </w:r>
            <w:r w:rsidR="005741FD">
              <w:rPr>
                <w:noProof/>
                <w:webHidden/>
              </w:rPr>
            </w:r>
            <w:r w:rsidR="005741FD">
              <w:rPr>
                <w:noProof/>
                <w:webHidden/>
              </w:rPr>
              <w:fldChar w:fldCharType="separate"/>
            </w:r>
            <w:r w:rsidR="005741FD">
              <w:rPr>
                <w:noProof/>
                <w:webHidden/>
              </w:rPr>
              <w:t>46</w:t>
            </w:r>
            <w:r w:rsidR="005741FD">
              <w:rPr>
                <w:noProof/>
                <w:webHidden/>
              </w:rPr>
              <w:fldChar w:fldCharType="end"/>
            </w:r>
          </w:hyperlink>
        </w:p>
        <w:p w14:paraId="2794702F" w14:textId="49C36424"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13" w:history="1">
            <w:r w:rsidR="005741FD" w:rsidRPr="00E96632">
              <w:rPr>
                <w:rStyle w:val="Hyperlink"/>
                <w:noProof/>
              </w:rPr>
              <w:t>i) Angiv sektionerne af tyndtarmen fra mavesækken til tyktarmen.</w:t>
            </w:r>
            <w:r w:rsidR="005741FD">
              <w:rPr>
                <w:noProof/>
                <w:webHidden/>
              </w:rPr>
              <w:tab/>
            </w:r>
            <w:r w:rsidR="005741FD">
              <w:rPr>
                <w:noProof/>
                <w:webHidden/>
              </w:rPr>
              <w:fldChar w:fldCharType="begin"/>
            </w:r>
            <w:r w:rsidR="005741FD">
              <w:rPr>
                <w:noProof/>
                <w:webHidden/>
              </w:rPr>
              <w:instrText xml:space="preserve"> PAGEREF _Toc155278513 \h </w:instrText>
            </w:r>
            <w:r w:rsidR="005741FD">
              <w:rPr>
                <w:noProof/>
                <w:webHidden/>
              </w:rPr>
            </w:r>
            <w:r w:rsidR="005741FD">
              <w:rPr>
                <w:noProof/>
                <w:webHidden/>
              </w:rPr>
              <w:fldChar w:fldCharType="separate"/>
            </w:r>
            <w:r w:rsidR="005741FD">
              <w:rPr>
                <w:noProof/>
                <w:webHidden/>
              </w:rPr>
              <w:t>46</w:t>
            </w:r>
            <w:r w:rsidR="005741FD">
              <w:rPr>
                <w:noProof/>
                <w:webHidden/>
              </w:rPr>
              <w:fldChar w:fldCharType="end"/>
            </w:r>
          </w:hyperlink>
        </w:p>
        <w:p w14:paraId="04A07E97" w14:textId="152CBA3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4" w:history="1">
            <w:r w:rsidR="005741FD" w:rsidRPr="00E96632">
              <w:rPr>
                <w:rStyle w:val="Hyperlink"/>
                <w:noProof/>
              </w:rPr>
              <w:t>K. ALAT og ASAT er enzymer, der fortrinvis findes i hepatocytterne, og forhøjede koncentrationer af disse i blodet skyldes ofte leverskade. Leverens funktionelle enheder kaldes lobuli. Beskriv, gerne ledsaget af en tegning, hvorledes en leverlobulus er opbygget. Besvarelsen skal indeholde en beskrivelse af blodets vej gennem en lobulus.</w:t>
            </w:r>
            <w:r w:rsidR="005741FD">
              <w:rPr>
                <w:noProof/>
                <w:webHidden/>
              </w:rPr>
              <w:tab/>
            </w:r>
            <w:r w:rsidR="005741FD">
              <w:rPr>
                <w:noProof/>
                <w:webHidden/>
              </w:rPr>
              <w:fldChar w:fldCharType="begin"/>
            </w:r>
            <w:r w:rsidR="005741FD">
              <w:rPr>
                <w:noProof/>
                <w:webHidden/>
              </w:rPr>
              <w:instrText xml:space="preserve"> PAGEREF _Toc155278514 \h </w:instrText>
            </w:r>
            <w:r w:rsidR="005741FD">
              <w:rPr>
                <w:noProof/>
                <w:webHidden/>
              </w:rPr>
            </w:r>
            <w:r w:rsidR="005741FD">
              <w:rPr>
                <w:noProof/>
                <w:webHidden/>
              </w:rPr>
              <w:fldChar w:fldCharType="separate"/>
            </w:r>
            <w:r w:rsidR="005741FD">
              <w:rPr>
                <w:noProof/>
                <w:webHidden/>
              </w:rPr>
              <w:t>47</w:t>
            </w:r>
            <w:r w:rsidR="005741FD">
              <w:rPr>
                <w:noProof/>
                <w:webHidden/>
              </w:rPr>
              <w:fldChar w:fldCharType="end"/>
            </w:r>
          </w:hyperlink>
        </w:p>
        <w:p w14:paraId="1C250D39" w14:textId="0EA5BC9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5" w:history="1">
            <w:r w:rsidR="005741FD" w:rsidRPr="00E96632">
              <w:rPr>
                <w:rStyle w:val="Hyperlink"/>
                <w:noProof/>
              </w:rPr>
              <w:t>L. Leveren producerer galde. Beskriv galdegangenes makroskopiske anatomi inklusive placeringen af galdeblæren.</w:t>
            </w:r>
            <w:r w:rsidR="005741FD">
              <w:rPr>
                <w:noProof/>
                <w:webHidden/>
              </w:rPr>
              <w:tab/>
            </w:r>
            <w:r w:rsidR="005741FD">
              <w:rPr>
                <w:noProof/>
                <w:webHidden/>
              </w:rPr>
              <w:fldChar w:fldCharType="begin"/>
            </w:r>
            <w:r w:rsidR="005741FD">
              <w:rPr>
                <w:noProof/>
                <w:webHidden/>
              </w:rPr>
              <w:instrText xml:space="preserve"> PAGEREF _Toc155278515 \h </w:instrText>
            </w:r>
            <w:r w:rsidR="005741FD">
              <w:rPr>
                <w:noProof/>
                <w:webHidden/>
              </w:rPr>
            </w:r>
            <w:r w:rsidR="005741FD">
              <w:rPr>
                <w:noProof/>
                <w:webHidden/>
              </w:rPr>
              <w:fldChar w:fldCharType="separate"/>
            </w:r>
            <w:r w:rsidR="005741FD">
              <w:rPr>
                <w:noProof/>
                <w:webHidden/>
              </w:rPr>
              <w:t>47</w:t>
            </w:r>
            <w:r w:rsidR="005741FD">
              <w:rPr>
                <w:noProof/>
                <w:webHidden/>
              </w:rPr>
              <w:fldChar w:fldCharType="end"/>
            </w:r>
          </w:hyperlink>
        </w:p>
        <w:p w14:paraId="5478F72F" w14:textId="034AC2F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6" w:history="1">
            <w:r w:rsidR="005741FD" w:rsidRPr="00E96632">
              <w:rPr>
                <w:rStyle w:val="Hyperlink"/>
                <w:noProof/>
              </w:rPr>
              <w:t>M. Angiv (i retning fra tarmlumen og ud) de lag, som tarmvæggen består af. Angiv i hovedtræk indhold af hvert af lagene.</w:t>
            </w:r>
            <w:r w:rsidR="005741FD">
              <w:rPr>
                <w:noProof/>
                <w:webHidden/>
              </w:rPr>
              <w:tab/>
            </w:r>
            <w:r w:rsidR="005741FD">
              <w:rPr>
                <w:noProof/>
                <w:webHidden/>
              </w:rPr>
              <w:fldChar w:fldCharType="begin"/>
            </w:r>
            <w:r w:rsidR="005741FD">
              <w:rPr>
                <w:noProof/>
                <w:webHidden/>
              </w:rPr>
              <w:instrText xml:space="preserve"> PAGEREF _Toc155278516 \h </w:instrText>
            </w:r>
            <w:r w:rsidR="005741FD">
              <w:rPr>
                <w:noProof/>
                <w:webHidden/>
              </w:rPr>
            </w:r>
            <w:r w:rsidR="005741FD">
              <w:rPr>
                <w:noProof/>
                <w:webHidden/>
              </w:rPr>
              <w:fldChar w:fldCharType="separate"/>
            </w:r>
            <w:r w:rsidR="005741FD">
              <w:rPr>
                <w:noProof/>
                <w:webHidden/>
              </w:rPr>
              <w:t>47</w:t>
            </w:r>
            <w:r w:rsidR="005741FD">
              <w:rPr>
                <w:noProof/>
                <w:webHidden/>
              </w:rPr>
              <w:fldChar w:fldCharType="end"/>
            </w:r>
          </w:hyperlink>
        </w:p>
        <w:p w14:paraId="3FAF97BF" w14:textId="68AB7ED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7" w:history="1">
            <w:r w:rsidR="005741FD" w:rsidRPr="00E96632">
              <w:rPr>
                <w:rStyle w:val="Hyperlink"/>
                <w:noProof/>
              </w:rPr>
              <w:t>N. Forklar hovedtræk ved leverens betydning for omsætning af kulhydrater, fedt og protein.</w:t>
            </w:r>
            <w:r w:rsidR="005741FD">
              <w:rPr>
                <w:noProof/>
                <w:webHidden/>
              </w:rPr>
              <w:tab/>
            </w:r>
            <w:r w:rsidR="005741FD">
              <w:rPr>
                <w:noProof/>
                <w:webHidden/>
              </w:rPr>
              <w:fldChar w:fldCharType="begin"/>
            </w:r>
            <w:r w:rsidR="005741FD">
              <w:rPr>
                <w:noProof/>
                <w:webHidden/>
              </w:rPr>
              <w:instrText xml:space="preserve"> PAGEREF _Toc155278517 \h </w:instrText>
            </w:r>
            <w:r w:rsidR="005741FD">
              <w:rPr>
                <w:noProof/>
                <w:webHidden/>
              </w:rPr>
            </w:r>
            <w:r w:rsidR="005741FD">
              <w:rPr>
                <w:noProof/>
                <w:webHidden/>
              </w:rPr>
              <w:fldChar w:fldCharType="separate"/>
            </w:r>
            <w:r w:rsidR="005741FD">
              <w:rPr>
                <w:noProof/>
                <w:webHidden/>
              </w:rPr>
              <w:t>48</w:t>
            </w:r>
            <w:r w:rsidR="005741FD">
              <w:rPr>
                <w:noProof/>
                <w:webHidden/>
              </w:rPr>
              <w:fldChar w:fldCharType="end"/>
            </w:r>
          </w:hyperlink>
        </w:p>
        <w:p w14:paraId="4E5D53C7" w14:textId="0696870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8" w:history="1">
            <w:r w:rsidR="005741FD" w:rsidRPr="00E96632">
              <w:rPr>
                <w:rStyle w:val="Hyperlink"/>
                <w:noProof/>
              </w:rPr>
              <w:t>O. Angiv galdens sammensætning. Forklar kort galdens betydning for fordøjelsen.</w:t>
            </w:r>
            <w:r w:rsidR="005741FD">
              <w:rPr>
                <w:noProof/>
                <w:webHidden/>
              </w:rPr>
              <w:tab/>
            </w:r>
            <w:r w:rsidR="005741FD">
              <w:rPr>
                <w:noProof/>
                <w:webHidden/>
              </w:rPr>
              <w:fldChar w:fldCharType="begin"/>
            </w:r>
            <w:r w:rsidR="005741FD">
              <w:rPr>
                <w:noProof/>
                <w:webHidden/>
              </w:rPr>
              <w:instrText xml:space="preserve"> PAGEREF _Toc155278518 \h </w:instrText>
            </w:r>
            <w:r w:rsidR="005741FD">
              <w:rPr>
                <w:noProof/>
                <w:webHidden/>
              </w:rPr>
            </w:r>
            <w:r w:rsidR="005741FD">
              <w:rPr>
                <w:noProof/>
                <w:webHidden/>
              </w:rPr>
              <w:fldChar w:fldCharType="separate"/>
            </w:r>
            <w:r w:rsidR="005741FD">
              <w:rPr>
                <w:noProof/>
                <w:webHidden/>
              </w:rPr>
              <w:t>48</w:t>
            </w:r>
            <w:r w:rsidR="005741FD">
              <w:rPr>
                <w:noProof/>
                <w:webHidden/>
              </w:rPr>
              <w:fldChar w:fldCharType="end"/>
            </w:r>
          </w:hyperlink>
        </w:p>
        <w:p w14:paraId="6D63C784" w14:textId="4340B6F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19" w:history="1">
            <w:r w:rsidR="005741FD" w:rsidRPr="00E96632">
              <w:rPr>
                <w:rStyle w:val="Hyperlink"/>
                <w:noProof/>
              </w:rPr>
              <w:t>P. Beskriv de to hovedtyper af bevægelser, som udføres af den normale tyndtarm. I besvarelsen skal indgå bevægelsernes navn og funktion.</w:t>
            </w:r>
            <w:r w:rsidR="005741FD">
              <w:rPr>
                <w:noProof/>
                <w:webHidden/>
              </w:rPr>
              <w:tab/>
            </w:r>
            <w:r w:rsidR="005741FD">
              <w:rPr>
                <w:noProof/>
                <w:webHidden/>
              </w:rPr>
              <w:fldChar w:fldCharType="begin"/>
            </w:r>
            <w:r w:rsidR="005741FD">
              <w:rPr>
                <w:noProof/>
                <w:webHidden/>
              </w:rPr>
              <w:instrText xml:space="preserve"> PAGEREF _Toc155278519 \h </w:instrText>
            </w:r>
            <w:r w:rsidR="005741FD">
              <w:rPr>
                <w:noProof/>
                <w:webHidden/>
              </w:rPr>
            </w:r>
            <w:r w:rsidR="005741FD">
              <w:rPr>
                <w:noProof/>
                <w:webHidden/>
              </w:rPr>
              <w:fldChar w:fldCharType="separate"/>
            </w:r>
            <w:r w:rsidR="005741FD">
              <w:rPr>
                <w:noProof/>
                <w:webHidden/>
              </w:rPr>
              <w:t>48</w:t>
            </w:r>
            <w:r w:rsidR="005741FD">
              <w:rPr>
                <w:noProof/>
                <w:webHidden/>
              </w:rPr>
              <w:fldChar w:fldCharType="end"/>
            </w:r>
          </w:hyperlink>
        </w:p>
        <w:p w14:paraId="27EA0512" w14:textId="736F6AB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0" w:history="1">
            <w:r w:rsidR="005741FD" w:rsidRPr="00E96632">
              <w:rPr>
                <w:rStyle w:val="Hyperlink"/>
                <w:b/>
                <w:bCs/>
                <w:noProof/>
              </w:rPr>
              <w:t>Q.</w:t>
            </w:r>
            <w:r w:rsidR="005741FD" w:rsidRPr="00E96632">
              <w:rPr>
                <w:rStyle w:val="Hyperlink"/>
                <w:noProof/>
              </w:rPr>
              <w:t xml:space="preserve"> Vitamin D kan optages direkte fra føden og er fedtopløseligt. Galdesalte er vigtige for absorptionen</w:t>
            </w:r>
            <w:r w:rsidR="005741FD" w:rsidRPr="00E96632">
              <w:rPr>
                <w:rStyle w:val="Hyperlink"/>
                <w:rFonts w:ascii="Lato" w:hAnsi="Lato"/>
                <w:noProof/>
              </w:rPr>
              <w:t xml:space="preserve"> </w:t>
            </w:r>
            <w:r w:rsidR="005741FD" w:rsidRPr="00E96632">
              <w:rPr>
                <w:rStyle w:val="Hyperlink"/>
                <w:noProof/>
              </w:rPr>
              <w:t>af fedt og dermed for optagelsen af vitamin D fra føden. Beskriv funktionen af galdesalte i</w:t>
            </w:r>
            <w:r w:rsidR="005741FD" w:rsidRPr="00E96632">
              <w:rPr>
                <w:rStyle w:val="Hyperlink"/>
                <w:rFonts w:ascii="Lato" w:hAnsi="Lato"/>
                <w:noProof/>
              </w:rPr>
              <w:t xml:space="preserve"> </w:t>
            </w:r>
            <w:r w:rsidR="005741FD" w:rsidRPr="00E96632">
              <w:rPr>
                <w:rStyle w:val="Hyperlink"/>
                <w:noProof/>
              </w:rPr>
              <w:t>forbindelse med fedtabsorptionen</w:t>
            </w:r>
            <w:r w:rsidR="005741FD">
              <w:rPr>
                <w:noProof/>
                <w:webHidden/>
              </w:rPr>
              <w:tab/>
            </w:r>
            <w:r w:rsidR="005741FD">
              <w:rPr>
                <w:noProof/>
                <w:webHidden/>
              </w:rPr>
              <w:fldChar w:fldCharType="begin"/>
            </w:r>
            <w:r w:rsidR="005741FD">
              <w:rPr>
                <w:noProof/>
                <w:webHidden/>
              </w:rPr>
              <w:instrText xml:space="preserve"> PAGEREF _Toc155278520 \h </w:instrText>
            </w:r>
            <w:r w:rsidR="005741FD">
              <w:rPr>
                <w:noProof/>
                <w:webHidden/>
              </w:rPr>
            </w:r>
            <w:r w:rsidR="005741FD">
              <w:rPr>
                <w:noProof/>
                <w:webHidden/>
              </w:rPr>
              <w:fldChar w:fldCharType="separate"/>
            </w:r>
            <w:r w:rsidR="005741FD">
              <w:rPr>
                <w:noProof/>
                <w:webHidden/>
              </w:rPr>
              <w:t>49</w:t>
            </w:r>
            <w:r w:rsidR="005741FD">
              <w:rPr>
                <w:noProof/>
                <w:webHidden/>
              </w:rPr>
              <w:fldChar w:fldCharType="end"/>
            </w:r>
          </w:hyperlink>
        </w:p>
        <w:p w14:paraId="57D14F97" w14:textId="5918A18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1" w:history="1">
            <w:r w:rsidR="005741FD" w:rsidRPr="00E96632">
              <w:rPr>
                <w:rStyle w:val="Hyperlink"/>
                <w:noProof/>
              </w:rPr>
              <w:t>R. Andet trin i syntesen af aktivt vitamin D3 er en hydroxylering til 25-hydroxycholecalciferol (25OHD), der foregår i leveren. Beskriv leverens blodforsyning</w:t>
            </w:r>
            <w:r w:rsidR="005741FD">
              <w:rPr>
                <w:noProof/>
                <w:webHidden/>
              </w:rPr>
              <w:tab/>
            </w:r>
            <w:r w:rsidR="005741FD">
              <w:rPr>
                <w:noProof/>
                <w:webHidden/>
              </w:rPr>
              <w:fldChar w:fldCharType="begin"/>
            </w:r>
            <w:r w:rsidR="005741FD">
              <w:rPr>
                <w:noProof/>
                <w:webHidden/>
              </w:rPr>
              <w:instrText xml:space="preserve"> PAGEREF _Toc155278521 \h </w:instrText>
            </w:r>
            <w:r w:rsidR="005741FD">
              <w:rPr>
                <w:noProof/>
                <w:webHidden/>
              </w:rPr>
            </w:r>
            <w:r w:rsidR="005741FD">
              <w:rPr>
                <w:noProof/>
                <w:webHidden/>
              </w:rPr>
              <w:fldChar w:fldCharType="separate"/>
            </w:r>
            <w:r w:rsidR="005741FD">
              <w:rPr>
                <w:noProof/>
                <w:webHidden/>
              </w:rPr>
              <w:t>49</w:t>
            </w:r>
            <w:r w:rsidR="005741FD">
              <w:rPr>
                <w:noProof/>
                <w:webHidden/>
              </w:rPr>
              <w:fldChar w:fldCharType="end"/>
            </w:r>
          </w:hyperlink>
        </w:p>
        <w:p w14:paraId="13E73BB6" w14:textId="0D534803"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522" w:history="1">
            <w:r w:rsidR="005741FD" w:rsidRPr="00E96632">
              <w:rPr>
                <w:rStyle w:val="Hyperlink"/>
                <w:noProof/>
              </w:rPr>
              <w:t>9. Blodet</w:t>
            </w:r>
            <w:r w:rsidR="005741FD">
              <w:rPr>
                <w:noProof/>
                <w:webHidden/>
              </w:rPr>
              <w:tab/>
            </w:r>
            <w:r w:rsidR="005741FD">
              <w:rPr>
                <w:noProof/>
                <w:webHidden/>
              </w:rPr>
              <w:fldChar w:fldCharType="begin"/>
            </w:r>
            <w:r w:rsidR="005741FD">
              <w:rPr>
                <w:noProof/>
                <w:webHidden/>
              </w:rPr>
              <w:instrText xml:space="preserve"> PAGEREF _Toc155278522 \h </w:instrText>
            </w:r>
            <w:r w:rsidR="005741FD">
              <w:rPr>
                <w:noProof/>
                <w:webHidden/>
              </w:rPr>
            </w:r>
            <w:r w:rsidR="005741FD">
              <w:rPr>
                <w:noProof/>
                <w:webHidden/>
              </w:rPr>
              <w:fldChar w:fldCharType="separate"/>
            </w:r>
            <w:r w:rsidR="005741FD">
              <w:rPr>
                <w:noProof/>
                <w:webHidden/>
              </w:rPr>
              <w:t>49</w:t>
            </w:r>
            <w:r w:rsidR="005741FD">
              <w:rPr>
                <w:noProof/>
                <w:webHidden/>
              </w:rPr>
              <w:fldChar w:fldCharType="end"/>
            </w:r>
          </w:hyperlink>
        </w:p>
        <w:p w14:paraId="28EA5F27" w14:textId="14079E9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3" w:history="1">
            <w:r w:rsidR="005741FD" w:rsidRPr="00E96632">
              <w:rPr>
                <w:rStyle w:val="Hyperlink"/>
                <w:b/>
                <w:bCs/>
                <w:noProof/>
              </w:rPr>
              <w:t>A.</w:t>
            </w:r>
            <w:r w:rsidR="005741FD" w:rsidRPr="00E96632">
              <w:rPr>
                <w:rStyle w:val="Hyperlink"/>
                <w:noProof/>
              </w:rPr>
              <w:t xml:space="preserve"> Patientens blodtype er 0. Angiv hvilke(n) AB0 blodtype, der kan bruges til blodtransfusion under patientens operation, og begrund dit svar.</w:t>
            </w:r>
            <w:r w:rsidR="005741FD">
              <w:rPr>
                <w:noProof/>
                <w:webHidden/>
              </w:rPr>
              <w:tab/>
            </w:r>
            <w:r w:rsidR="005741FD">
              <w:rPr>
                <w:noProof/>
                <w:webHidden/>
              </w:rPr>
              <w:fldChar w:fldCharType="begin"/>
            </w:r>
            <w:r w:rsidR="005741FD">
              <w:rPr>
                <w:noProof/>
                <w:webHidden/>
              </w:rPr>
              <w:instrText xml:space="preserve"> PAGEREF _Toc155278523 \h </w:instrText>
            </w:r>
            <w:r w:rsidR="005741FD">
              <w:rPr>
                <w:noProof/>
                <w:webHidden/>
              </w:rPr>
            </w:r>
            <w:r w:rsidR="005741FD">
              <w:rPr>
                <w:noProof/>
                <w:webHidden/>
              </w:rPr>
              <w:fldChar w:fldCharType="separate"/>
            </w:r>
            <w:r w:rsidR="005741FD">
              <w:rPr>
                <w:noProof/>
                <w:webHidden/>
              </w:rPr>
              <w:t>49</w:t>
            </w:r>
            <w:r w:rsidR="005741FD">
              <w:rPr>
                <w:noProof/>
                <w:webHidden/>
              </w:rPr>
              <w:fldChar w:fldCharType="end"/>
            </w:r>
          </w:hyperlink>
        </w:p>
        <w:p w14:paraId="42513130" w14:textId="29145DE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4" w:history="1">
            <w:r w:rsidR="005741FD" w:rsidRPr="00E96632">
              <w:rPr>
                <w:rStyle w:val="Hyperlink"/>
                <w:b/>
                <w:bCs/>
                <w:noProof/>
              </w:rPr>
              <w:t>B</w:t>
            </w:r>
            <w:r w:rsidR="005741FD" w:rsidRPr="00E96632">
              <w:rPr>
                <w:rStyle w:val="Hyperlink"/>
                <w:noProof/>
              </w:rPr>
              <w:t>. Redegør kort for den rolle, som prothrombin, thrombin og fibrinogen-fibrin spiller i blodkoagulationen.</w:t>
            </w:r>
            <w:r w:rsidR="005741FD">
              <w:rPr>
                <w:noProof/>
                <w:webHidden/>
              </w:rPr>
              <w:tab/>
            </w:r>
            <w:r w:rsidR="005741FD">
              <w:rPr>
                <w:noProof/>
                <w:webHidden/>
              </w:rPr>
              <w:fldChar w:fldCharType="begin"/>
            </w:r>
            <w:r w:rsidR="005741FD">
              <w:rPr>
                <w:noProof/>
                <w:webHidden/>
              </w:rPr>
              <w:instrText xml:space="preserve"> PAGEREF _Toc155278524 \h </w:instrText>
            </w:r>
            <w:r w:rsidR="005741FD">
              <w:rPr>
                <w:noProof/>
                <w:webHidden/>
              </w:rPr>
            </w:r>
            <w:r w:rsidR="005741FD">
              <w:rPr>
                <w:noProof/>
                <w:webHidden/>
              </w:rPr>
              <w:fldChar w:fldCharType="separate"/>
            </w:r>
            <w:r w:rsidR="005741FD">
              <w:rPr>
                <w:noProof/>
                <w:webHidden/>
              </w:rPr>
              <w:t>49</w:t>
            </w:r>
            <w:r w:rsidR="005741FD">
              <w:rPr>
                <w:noProof/>
                <w:webHidden/>
              </w:rPr>
              <w:fldChar w:fldCharType="end"/>
            </w:r>
          </w:hyperlink>
        </w:p>
        <w:p w14:paraId="3FD8C5FF" w14:textId="51E7EC3F"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5" w:history="1">
            <w:r w:rsidR="005741FD" w:rsidRPr="00E96632">
              <w:rPr>
                <w:rStyle w:val="Hyperlink"/>
                <w:b/>
                <w:bCs/>
                <w:noProof/>
              </w:rPr>
              <w:t>C.</w:t>
            </w:r>
            <w:r w:rsidR="005741FD" w:rsidRPr="00E96632">
              <w:rPr>
                <w:rStyle w:val="Hyperlink"/>
                <w:noProof/>
              </w:rPr>
              <w:t xml:space="preserve"> Definer hæmostase og forklar kort de vigtigste trin i koagulationskaskaden</w:t>
            </w:r>
            <w:r w:rsidR="005741FD">
              <w:rPr>
                <w:noProof/>
                <w:webHidden/>
              </w:rPr>
              <w:tab/>
            </w:r>
            <w:r w:rsidR="005741FD">
              <w:rPr>
                <w:noProof/>
                <w:webHidden/>
              </w:rPr>
              <w:fldChar w:fldCharType="begin"/>
            </w:r>
            <w:r w:rsidR="005741FD">
              <w:rPr>
                <w:noProof/>
                <w:webHidden/>
              </w:rPr>
              <w:instrText xml:space="preserve"> PAGEREF _Toc155278525 \h </w:instrText>
            </w:r>
            <w:r w:rsidR="005741FD">
              <w:rPr>
                <w:noProof/>
                <w:webHidden/>
              </w:rPr>
            </w:r>
            <w:r w:rsidR="005741FD">
              <w:rPr>
                <w:noProof/>
                <w:webHidden/>
              </w:rPr>
              <w:fldChar w:fldCharType="separate"/>
            </w:r>
            <w:r w:rsidR="005741FD">
              <w:rPr>
                <w:noProof/>
                <w:webHidden/>
              </w:rPr>
              <w:t>50</w:t>
            </w:r>
            <w:r w:rsidR="005741FD">
              <w:rPr>
                <w:noProof/>
                <w:webHidden/>
              </w:rPr>
              <w:fldChar w:fldCharType="end"/>
            </w:r>
          </w:hyperlink>
        </w:p>
        <w:p w14:paraId="7A308D04" w14:textId="7E9F235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6" w:history="1">
            <w:r w:rsidR="005741FD" w:rsidRPr="00E96632">
              <w:rPr>
                <w:rStyle w:val="Hyperlink"/>
                <w:b/>
                <w:bCs/>
                <w:noProof/>
              </w:rPr>
              <w:t>D.</w:t>
            </w:r>
            <w:r w:rsidR="005741FD" w:rsidRPr="00E96632">
              <w:rPr>
                <w:rStyle w:val="Hyperlink"/>
                <w:noProof/>
              </w:rPr>
              <w:t xml:space="preserve"> Angiv de vigtigste forskelle på en erytrocyt og en normal celle. (2016)</w:t>
            </w:r>
            <w:r w:rsidR="005741FD">
              <w:rPr>
                <w:noProof/>
                <w:webHidden/>
              </w:rPr>
              <w:tab/>
            </w:r>
            <w:r w:rsidR="005741FD">
              <w:rPr>
                <w:noProof/>
                <w:webHidden/>
              </w:rPr>
              <w:fldChar w:fldCharType="begin"/>
            </w:r>
            <w:r w:rsidR="005741FD">
              <w:rPr>
                <w:noProof/>
                <w:webHidden/>
              </w:rPr>
              <w:instrText xml:space="preserve"> PAGEREF _Toc155278526 \h </w:instrText>
            </w:r>
            <w:r w:rsidR="005741FD">
              <w:rPr>
                <w:noProof/>
                <w:webHidden/>
              </w:rPr>
            </w:r>
            <w:r w:rsidR="005741FD">
              <w:rPr>
                <w:noProof/>
                <w:webHidden/>
              </w:rPr>
              <w:fldChar w:fldCharType="separate"/>
            </w:r>
            <w:r w:rsidR="005741FD">
              <w:rPr>
                <w:noProof/>
                <w:webHidden/>
              </w:rPr>
              <w:t>50</w:t>
            </w:r>
            <w:r w:rsidR="005741FD">
              <w:rPr>
                <w:noProof/>
                <w:webHidden/>
              </w:rPr>
              <w:fldChar w:fldCharType="end"/>
            </w:r>
          </w:hyperlink>
        </w:p>
        <w:p w14:paraId="339EDA4D" w14:textId="3256E35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7" w:history="1">
            <w:r w:rsidR="005741FD" w:rsidRPr="00E96632">
              <w:rPr>
                <w:rStyle w:val="Hyperlink"/>
                <w:b/>
                <w:bCs/>
                <w:noProof/>
              </w:rPr>
              <w:t>E.</w:t>
            </w:r>
            <w:r w:rsidR="005741FD" w:rsidRPr="00E96632">
              <w:rPr>
                <w:rStyle w:val="Hyperlink"/>
                <w:noProof/>
              </w:rPr>
              <w:t xml:space="preserve"> Forklar hvorledes erytrocytproduktionen reguleres. Inkludér i besvarelsen hvilket hormon der er involveret, hvor hormonet produceres og hvor erytrocytterne dannes. (2016)</w:t>
            </w:r>
            <w:r w:rsidR="005741FD">
              <w:rPr>
                <w:noProof/>
                <w:webHidden/>
              </w:rPr>
              <w:tab/>
            </w:r>
            <w:r w:rsidR="005741FD">
              <w:rPr>
                <w:noProof/>
                <w:webHidden/>
              </w:rPr>
              <w:fldChar w:fldCharType="begin"/>
            </w:r>
            <w:r w:rsidR="005741FD">
              <w:rPr>
                <w:noProof/>
                <w:webHidden/>
              </w:rPr>
              <w:instrText xml:space="preserve"> PAGEREF _Toc155278527 \h </w:instrText>
            </w:r>
            <w:r w:rsidR="005741FD">
              <w:rPr>
                <w:noProof/>
                <w:webHidden/>
              </w:rPr>
            </w:r>
            <w:r w:rsidR="005741FD">
              <w:rPr>
                <w:noProof/>
                <w:webHidden/>
              </w:rPr>
              <w:fldChar w:fldCharType="separate"/>
            </w:r>
            <w:r w:rsidR="005741FD">
              <w:rPr>
                <w:noProof/>
                <w:webHidden/>
              </w:rPr>
              <w:t>50</w:t>
            </w:r>
            <w:r w:rsidR="005741FD">
              <w:rPr>
                <w:noProof/>
                <w:webHidden/>
              </w:rPr>
              <w:fldChar w:fldCharType="end"/>
            </w:r>
          </w:hyperlink>
        </w:p>
        <w:p w14:paraId="70297B96" w14:textId="5B2D5AB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8" w:history="1">
            <w:r w:rsidR="005741FD" w:rsidRPr="00E96632">
              <w:rPr>
                <w:rStyle w:val="Hyperlink"/>
                <w:b/>
                <w:bCs/>
                <w:noProof/>
              </w:rPr>
              <w:t>F.</w:t>
            </w:r>
            <w:r w:rsidR="005741FD" w:rsidRPr="00E96632">
              <w:rPr>
                <w:rStyle w:val="Hyperlink"/>
                <w:noProof/>
              </w:rPr>
              <w:t xml:space="preserve"> Beskriv nedbrydningen af røde blodlegemer, herunder hvilke nedbrydningsprodukter, der udskilles og hvilke der genbruges.</w:t>
            </w:r>
            <w:r w:rsidR="005741FD">
              <w:rPr>
                <w:noProof/>
                <w:webHidden/>
              </w:rPr>
              <w:tab/>
            </w:r>
            <w:r w:rsidR="005741FD">
              <w:rPr>
                <w:noProof/>
                <w:webHidden/>
              </w:rPr>
              <w:fldChar w:fldCharType="begin"/>
            </w:r>
            <w:r w:rsidR="005741FD">
              <w:rPr>
                <w:noProof/>
                <w:webHidden/>
              </w:rPr>
              <w:instrText xml:space="preserve"> PAGEREF _Toc155278528 \h </w:instrText>
            </w:r>
            <w:r w:rsidR="005741FD">
              <w:rPr>
                <w:noProof/>
                <w:webHidden/>
              </w:rPr>
            </w:r>
            <w:r w:rsidR="005741FD">
              <w:rPr>
                <w:noProof/>
                <w:webHidden/>
              </w:rPr>
              <w:fldChar w:fldCharType="separate"/>
            </w:r>
            <w:r w:rsidR="005741FD">
              <w:rPr>
                <w:noProof/>
                <w:webHidden/>
              </w:rPr>
              <w:t>50</w:t>
            </w:r>
            <w:r w:rsidR="005741FD">
              <w:rPr>
                <w:noProof/>
                <w:webHidden/>
              </w:rPr>
              <w:fldChar w:fldCharType="end"/>
            </w:r>
          </w:hyperlink>
        </w:p>
        <w:p w14:paraId="02770B81" w14:textId="2963EBA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29" w:history="1">
            <w:r w:rsidR="005741FD" w:rsidRPr="00E96632">
              <w:rPr>
                <w:rStyle w:val="Hyperlink"/>
                <w:noProof/>
              </w:rPr>
              <w:t>H. Angiv typerne af leukocytter og beskriv dem i hovedtræk.</w:t>
            </w:r>
            <w:r w:rsidR="005741FD">
              <w:rPr>
                <w:noProof/>
                <w:webHidden/>
              </w:rPr>
              <w:tab/>
            </w:r>
            <w:r w:rsidR="005741FD">
              <w:rPr>
                <w:noProof/>
                <w:webHidden/>
              </w:rPr>
              <w:fldChar w:fldCharType="begin"/>
            </w:r>
            <w:r w:rsidR="005741FD">
              <w:rPr>
                <w:noProof/>
                <w:webHidden/>
              </w:rPr>
              <w:instrText xml:space="preserve"> PAGEREF _Toc155278529 \h </w:instrText>
            </w:r>
            <w:r w:rsidR="005741FD">
              <w:rPr>
                <w:noProof/>
                <w:webHidden/>
              </w:rPr>
            </w:r>
            <w:r w:rsidR="005741FD">
              <w:rPr>
                <w:noProof/>
                <w:webHidden/>
              </w:rPr>
              <w:fldChar w:fldCharType="separate"/>
            </w:r>
            <w:r w:rsidR="005741FD">
              <w:rPr>
                <w:noProof/>
                <w:webHidden/>
              </w:rPr>
              <w:t>51</w:t>
            </w:r>
            <w:r w:rsidR="005741FD">
              <w:rPr>
                <w:noProof/>
                <w:webHidden/>
              </w:rPr>
              <w:fldChar w:fldCharType="end"/>
            </w:r>
          </w:hyperlink>
        </w:p>
        <w:p w14:paraId="2C00F775" w14:textId="114BDC81"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30" w:history="1">
            <w:r w:rsidR="005741FD" w:rsidRPr="00E96632">
              <w:rPr>
                <w:rStyle w:val="Hyperlink"/>
                <w:noProof/>
              </w:rPr>
              <w:t>i) Benævn celletypen 1-5. Hvad peger pilene i nr 3 på?</w:t>
            </w:r>
            <w:r w:rsidR="005741FD">
              <w:rPr>
                <w:noProof/>
                <w:webHidden/>
              </w:rPr>
              <w:tab/>
            </w:r>
            <w:r w:rsidR="005741FD">
              <w:rPr>
                <w:noProof/>
                <w:webHidden/>
              </w:rPr>
              <w:fldChar w:fldCharType="begin"/>
            </w:r>
            <w:r w:rsidR="005741FD">
              <w:rPr>
                <w:noProof/>
                <w:webHidden/>
              </w:rPr>
              <w:instrText xml:space="preserve"> PAGEREF _Toc155278530 \h </w:instrText>
            </w:r>
            <w:r w:rsidR="005741FD">
              <w:rPr>
                <w:noProof/>
                <w:webHidden/>
              </w:rPr>
            </w:r>
            <w:r w:rsidR="005741FD">
              <w:rPr>
                <w:noProof/>
                <w:webHidden/>
              </w:rPr>
              <w:fldChar w:fldCharType="separate"/>
            </w:r>
            <w:r w:rsidR="005741FD">
              <w:rPr>
                <w:noProof/>
                <w:webHidden/>
              </w:rPr>
              <w:t>51</w:t>
            </w:r>
            <w:r w:rsidR="005741FD">
              <w:rPr>
                <w:noProof/>
                <w:webHidden/>
              </w:rPr>
              <w:fldChar w:fldCharType="end"/>
            </w:r>
          </w:hyperlink>
        </w:p>
        <w:p w14:paraId="3C2201B3" w14:textId="6D3ADDD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31" w:history="1">
            <w:r w:rsidR="005741FD" w:rsidRPr="00E96632">
              <w:rPr>
                <w:rStyle w:val="Hyperlink"/>
                <w:noProof/>
              </w:rPr>
              <w:t>I. Redegør kort for sammenhængen mellem det venøse tilbageløb, hjertets diastoliske fyldning og slagvolumen.</w:t>
            </w:r>
            <w:r w:rsidR="005741FD">
              <w:rPr>
                <w:noProof/>
                <w:webHidden/>
              </w:rPr>
              <w:tab/>
            </w:r>
            <w:r w:rsidR="005741FD">
              <w:rPr>
                <w:noProof/>
                <w:webHidden/>
              </w:rPr>
              <w:fldChar w:fldCharType="begin"/>
            </w:r>
            <w:r w:rsidR="005741FD">
              <w:rPr>
                <w:noProof/>
                <w:webHidden/>
              </w:rPr>
              <w:instrText xml:space="preserve"> PAGEREF _Toc155278531 \h </w:instrText>
            </w:r>
            <w:r w:rsidR="005741FD">
              <w:rPr>
                <w:noProof/>
                <w:webHidden/>
              </w:rPr>
            </w:r>
            <w:r w:rsidR="005741FD">
              <w:rPr>
                <w:noProof/>
                <w:webHidden/>
              </w:rPr>
              <w:fldChar w:fldCharType="separate"/>
            </w:r>
            <w:r w:rsidR="005741FD">
              <w:rPr>
                <w:noProof/>
                <w:webHidden/>
              </w:rPr>
              <w:t>51</w:t>
            </w:r>
            <w:r w:rsidR="005741FD">
              <w:rPr>
                <w:noProof/>
                <w:webHidden/>
              </w:rPr>
              <w:fldChar w:fldCharType="end"/>
            </w:r>
          </w:hyperlink>
        </w:p>
        <w:p w14:paraId="7FA7F15C" w14:textId="3AA3B623"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32" w:history="1">
            <w:r w:rsidR="005741FD" w:rsidRPr="00E96632">
              <w:rPr>
                <w:rStyle w:val="Hyperlink"/>
                <w:noProof/>
              </w:rPr>
              <w:t>II) 1b) Diameter af de små arterier og arterioler påvirkes hos en rask person af neurale, hormonale og lokale faktorer. Angiv mindst ét eksempel indenfor hver af de tre kategorier.</w:t>
            </w:r>
            <w:r w:rsidR="005741FD">
              <w:rPr>
                <w:noProof/>
                <w:webHidden/>
              </w:rPr>
              <w:tab/>
            </w:r>
            <w:r w:rsidR="005741FD">
              <w:rPr>
                <w:noProof/>
                <w:webHidden/>
              </w:rPr>
              <w:fldChar w:fldCharType="begin"/>
            </w:r>
            <w:r w:rsidR="005741FD">
              <w:rPr>
                <w:noProof/>
                <w:webHidden/>
              </w:rPr>
              <w:instrText xml:space="preserve"> PAGEREF _Toc155278532 \h </w:instrText>
            </w:r>
            <w:r w:rsidR="005741FD">
              <w:rPr>
                <w:noProof/>
                <w:webHidden/>
              </w:rPr>
            </w:r>
            <w:r w:rsidR="005741FD">
              <w:rPr>
                <w:noProof/>
                <w:webHidden/>
              </w:rPr>
              <w:fldChar w:fldCharType="separate"/>
            </w:r>
            <w:r w:rsidR="005741FD">
              <w:rPr>
                <w:noProof/>
                <w:webHidden/>
              </w:rPr>
              <w:t>51</w:t>
            </w:r>
            <w:r w:rsidR="005741FD">
              <w:rPr>
                <w:noProof/>
                <w:webHidden/>
              </w:rPr>
              <w:fldChar w:fldCharType="end"/>
            </w:r>
          </w:hyperlink>
        </w:p>
        <w:p w14:paraId="68E3659C" w14:textId="33DA5FE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33" w:history="1">
            <w:r w:rsidR="005741FD" w:rsidRPr="00E96632">
              <w:rPr>
                <w:rStyle w:val="Hyperlink"/>
                <w:b/>
                <w:bCs/>
                <w:noProof/>
              </w:rPr>
              <w:t>J.</w:t>
            </w:r>
            <w:r w:rsidR="005741FD" w:rsidRPr="00E96632">
              <w:rPr>
                <w:rStyle w:val="Hyperlink"/>
                <w:noProof/>
              </w:rPr>
              <w:t xml:space="preserve"> Redegør for (gerne ved hjælp af en formel) den egenskab ved organismens arteriesystem, som i kraft af regulering af de små arteriers og arteriolers diameter har en afgørende indflydelse på arterielt blodtryk.</w:t>
            </w:r>
            <w:r w:rsidR="005741FD">
              <w:rPr>
                <w:noProof/>
                <w:webHidden/>
              </w:rPr>
              <w:tab/>
            </w:r>
            <w:r w:rsidR="005741FD">
              <w:rPr>
                <w:noProof/>
                <w:webHidden/>
              </w:rPr>
              <w:fldChar w:fldCharType="begin"/>
            </w:r>
            <w:r w:rsidR="005741FD">
              <w:rPr>
                <w:noProof/>
                <w:webHidden/>
              </w:rPr>
              <w:instrText xml:space="preserve"> PAGEREF _Toc155278533 \h </w:instrText>
            </w:r>
            <w:r w:rsidR="005741FD">
              <w:rPr>
                <w:noProof/>
                <w:webHidden/>
              </w:rPr>
            </w:r>
            <w:r w:rsidR="005741FD">
              <w:rPr>
                <w:noProof/>
                <w:webHidden/>
              </w:rPr>
              <w:fldChar w:fldCharType="separate"/>
            </w:r>
            <w:r w:rsidR="005741FD">
              <w:rPr>
                <w:noProof/>
                <w:webHidden/>
              </w:rPr>
              <w:t>52</w:t>
            </w:r>
            <w:r w:rsidR="005741FD">
              <w:rPr>
                <w:noProof/>
                <w:webHidden/>
              </w:rPr>
              <w:fldChar w:fldCharType="end"/>
            </w:r>
          </w:hyperlink>
        </w:p>
        <w:p w14:paraId="76BDF001" w14:textId="7F0F89CC"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34" w:history="1">
            <w:r w:rsidR="005741FD" w:rsidRPr="00E96632">
              <w:rPr>
                <w:rStyle w:val="Hyperlink"/>
                <w:noProof/>
              </w:rPr>
              <w:t>ii) Angiv navnet på de receptorer, som er involverede i denne autonome refleks, og som er lokaliserede i de store arterier i thorax og hals. Angiv disse arteriers navne, og hvilke(t) reflekscenter (-centre) som deltager i responset.</w:t>
            </w:r>
            <w:r w:rsidR="005741FD">
              <w:rPr>
                <w:noProof/>
                <w:webHidden/>
              </w:rPr>
              <w:tab/>
            </w:r>
            <w:r w:rsidR="005741FD">
              <w:rPr>
                <w:noProof/>
                <w:webHidden/>
              </w:rPr>
              <w:fldChar w:fldCharType="begin"/>
            </w:r>
            <w:r w:rsidR="005741FD">
              <w:rPr>
                <w:noProof/>
                <w:webHidden/>
              </w:rPr>
              <w:instrText xml:space="preserve"> PAGEREF _Toc155278534 \h </w:instrText>
            </w:r>
            <w:r w:rsidR="005741FD">
              <w:rPr>
                <w:noProof/>
                <w:webHidden/>
              </w:rPr>
            </w:r>
            <w:r w:rsidR="005741FD">
              <w:rPr>
                <w:noProof/>
                <w:webHidden/>
              </w:rPr>
              <w:fldChar w:fldCharType="separate"/>
            </w:r>
            <w:r w:rsidR="005741FD">
              <w:rPr>
                <w:noProof/>
                <w:webHidden/>
              </w:rPr>
              <w:t>52</w:t>
            </w:r>
            <w:r w:rsidR="005741FD">
              <w:rPr>
                <w:noProof/>
                <w:webHidden/>
              </w:rPr>
              <w:fldChar w:fldCharType="end"/>
            </w:r>
          </w:hyperlink>
        </w:p>
        <w:p w14:paraId="6FAD4A80" w14:textId="75E3188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35" w:history="1">
            <w:r w:rsidR="005741FD" w:rsidRPr="00E96632">
              <w:rPr>
                <w:rStyle w:val="Hyperlink"/>
                <w:b/>
                <w:bCs/>
                <w:noProof/>
              </w:rPr>
              <w:t>K.</w:t>
            </w:r>
            <w:r w:rsidR="005741FD" w:rsidRPr="00E96632">
              <w:rPr>
                <w:rStyle w:val="Hyperlink"/>
                <w:noProof/>
              </w:rPr>
              <w:t xml:space="preserve"> Patienten har reageret på vippetesten med et markant blodtryksfald og en stigning i hjertefrekvens.</w:t>
            </w:r>
            <w:r w:rsidR="005741FD">
              <w:rPr>
                <w:noProof/>
                <w:webHidden/>
              </w:rPr>
              <w:tab/>
            </w:r>
            <w:r w:rsidR="005741FD">
              <w:rPr>
                <w:noProof/>
                <w:webHidden/>
              </w:rPr>
              <w:fldChar w:fldCharType="begin"/>
            </w:r>
            <w:r w:rsidR="005741FD">
              <w:rPr>
                <w:noProof/>
                <w:webHidden/>
              </w:rPr>
              <w:instrText xml:space="preserve"> PAGEREF _Toc155278535 \h </w:instrText>
            </w:r>
            <w:r w:rsidR="005741FD">
              <w:rPr>
                <w:noProof/>
                <w:webHidden/>
              </w:rPr>
            </w:r>
            <w:r w:rsidR="005741FD">
              <w:rPr>
                <w:noProof/>
                <w:webHidden/>
              </w:rPr>
              <w:fldChar w:fldCharType="separate"/>
            </w:r>
            <w:r w:rsidR="005741FD">
              <w:rPr>
                <w:noProof/>
                <w:webHidden/>
              </w:rPr>
              <w:t>52</w:t>
            </w:r>
            <w:r w:rsidR="005741FD">
              <w:rPr>
                <w:noProof/>
                <w:webHidden/>
              </w:rPr>
              <w:fldChar w:fldCharType="end"/>
            </w:r>
          </w:hyperlink>
        </w:p>
        <w:p w14:paraId="660FFF51" w14:textId="4EDBCD48"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36" w:history="1">
            <w:r w:rsidR="005741FD" w:rsidRPr="00E96632">
              <w:rPr>
                <w:rStyle w:val="Hyperlink"/>
                <w:noProof/>
              </w:rPr>
              <w:t>ii) Redegør kort for (gerne med anvendelse af en formel), om denne ændring i hjertefrekvensen har betydning for patientens arterielle blodtryk.</w:t>
            </w:r>
            <w:r w:rsidR="005741FD">
              <w:rPr>
                <w:noProof/>
                <w:webHidden/>
              </w:rPr>
              <w:tab/>
            </w:r>
            <w:r w:rsidR="005741FD">
              <w:rPr>
                <w:noProof/>
                <w:webHidden/>
              </w:rPr>
              <w:fldChar w:fldCharType="begin"/>
            </w:r>
            <w:r w:rsidR="005741FD">
              <w:rPr>
                <w:noProof/>
                <w:webHidden/>
              </w:rPr>
              <w:instrText xml:space="preserve"> PAGEREF _Toc155278536 \h </w:instrText>
            </w:r>
            <w:r w:rsidR="005741FD">
              <w:rPr>
                <w:noProof/>
                <w:webHidden/>
              </w:rPr>
            </w:r>
            <w:r w:rsidR="005741FD">
              <w:rPr>
                <w:noProof/>
                <w:webHidden/>
              </w:rPr>
              <w:fldChar w:fldCharType="separate"/>
            </w:r>
            <w:r w:rsidR="005741FD">
              <w:rPr>
                <w:noProof/>
                <w:webHidden/>
              </w:rPr>
              <w:t>52</w:t>
            </w:r>
            <w:r w:rsidR="005741FD">
              <w:rPr>
                <w:noProof/>
                <w:webHidden/>
              </w:rPr>
              <w:fldChar w:fldCharType="end"/>
            </w:r>
          </w:hyperlink>
        </w:p>
        <w:p w14:paraId="0EC2B925" w14:textId="5FE0CBE8"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37" w:history="1">
            <w:r w:rsidR="005741FD" w:rsidRPr="00E96632">
              <w:rPr>
                <w:rStyle w:val="Hyperlink"/>
                <w:noProof/>
              </w:rPr>
              <w:t>iii) Hos helt raske personer kan en stærk følelsesmæssig påvirkning udløse en kortvarig besvimelse som følge af en kraftig aktivering af de parasympatiske impulser til hjertet. Angiv, hvor i hjertet parasympatikus udøver sin virkning.</w:t>
            </w:r>
            <w:r w:rsidR="005741FD">
              <w:rPr>
                <w:noProof/>
                <w:webHidden/>
              </w:rPr>
              <w:tab/>
            </w:r>
            <w:r w:rsidR="005741FD">
              <w:rPr>
                <w:noProof/>
                <w:webHidden/>
              </w:rPr>
              <w:fldChar w:fldCharType="begin"/>
            </w:r>
            <w:r w:rsidR="005741FD">
              <w:rPr>
                <w:noProof/>
                <w:webHidden/>
              </w:rPr>
              <w:instrText xml:space="preserve"> PAGEREF _Toc155278537 \h </w:instrText>
            </w:r>
            <w:r w:rsidR="005741FD">
              <w:rPr>
                <w:noProof/>
                <w:webHidden/>
              </w:rPr>
            </w:r>
            <w:r w:rsidR="005741FD">
              <w:rPr>
                <w:noProof/>
                <w:webHidden/>
              </w:rPr>
              <w:fldChar w:fldCharType="separate"/>
            </w:r>
            <w:r w:rsidR="005741FD">
              <w:rPr>
                <w:noProof/>
                <w:webHidden/>
              </w:rPr>
              <w:t>52</w:t>
            </w:r>
            <w:r w:rsidR="005741FD">
              <w:rPr>
                <w:noProof/>
                <w:webHidden/>
              </w:rPr>
              <w:fldChar w:fldCharType="end"/>
            </w:r>
          </w:hyperlink>
        </w:p>
        <w:p w14:paraId="5F457770" w14:textId="2B25BF3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38" w:history="1">
            <w:r w:rsidR="005741FD" w:rsidRPr="00E96632">
              <w:rPr>
                <w:rStyle w:val="Hyperlink"/>
                <w:b/>
                <w:bCs/>
                <w:noProof/>
              </w:rPr>
              <w:t>L.</w:t>
            </w:r>
            <w:r w:rsidR="005741FD" w:rsidRPr="00E96632">
              <w:rPr>
                <w:rStyle w:val="Hyperlink"/>
                <w:noProof/>
              </w:rPr>
              <w:t xml:space="preserve"> Venstresidig a. carotis interna er en gren af:</w:t>
            </w:r>
            <w:r w:rsidR="005741FD">
              <w:rPr>
                <w:noProof/>
                <w:webHidden/>
              </w:rPr>
              <w:tab/>
            </w:r>
            <w:r w:rsidR="005741FD">
              <w:rPr>
                <w:noProof/>
                <w:webHidden/>
              </w:rPr>
              <w:fldChar w:fldCharType="begin"/>
            </w:r>
            <w:r w:rsidR="005741FD">
              <w:rPr>
                <w:noProof/>
                <w:webHidden/>
              </w:rPr>
              <w:instrText xml:space="preserve"> PAGEREF _Toc155278538 \h </w:instrText>
            </w:r>
            <w:r w:rsidR="005741FD">
              <w:rPr>
                <w:noProof/>
                <w:webHidden/>
              </w:rPr>
            </w:r>
            <w:r w:rsidR="005741FD">
              <w:rPr>
                <w:noProof/>
                <w:webHidden/>
              </w:rPr>
              <w:fldChar w:fldCharType="separate"/>
            </w:r>
            <w:r w:rsidR="005741FD">
              <w:rPr>
                <w:noProof/>
                <w:webHidden/>
              </w:rPr>
              <w:t>52</w:t>
            </w:r>
            <w:r w:rsidR="005741FD">
              <w:rPr>
                <w:noProof/>
                <w:webHidden/>
              </w:rPr>
              <w:fldChar w:fldCharType="end"/>
            </w:r>
          </w:hyperlink>
        </w:p>
        <w:p w14:paraId="0703E9F8" w14:textId="76AF02DF"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39" w:history="1">
            <w:r w:rsidR="005741FD" w:rsidRPr="00E96632">
              <w:rPr>
                <w:rStyle w:val="Hyperlink"/>
                <w:rFonts w:ascii="Times New Roman,Bold" w:hAnsi="Times New Roman,Bold"/>
                <w:noProof/>
              </w:rPr>
              <w:t xml:space="preserve">2b) </w:t>
            </w:r>
            <w:r w:rsidR="005741FD" w:rsidRPr="00E96632">
              <w:rPr>
                <w:rStyle w:val="Hyperlink"/>
                <w:noProof/>
              </w:rPr>
              <w:t>Angiv i rækkefølge fra lumen og mod karrets yderside de lag, som en typisk arterievæg (derunder a. carotis væg) består af, og angiv hovedkomponenterne i lagene.</w:t>
            </w:r>
            <w:r w:rsidR="005741FD">
              <w:rPr>
                <w:noProof/>
                <w:webHidden/>
              </w:rPr>
              <w:tab/>
            </w:r>
            <w:r w:rsidR="005741FD">
              <w:rPr>
                <w:noProof/>
                <w:webHidden/>
              </w:rPr>
              <w:fldChar w:fldCharType="begin"/>
            </w:r>
            <w:r w:rsidR="005741FD">
              <w:rPr>
                <w:noProof/>
                <w:webHidden/>
              </w:rPr>
              <w:instrText xml:space="preserve"> PAGEREF _Toc155278539 \h </w:instrText>
            </w:r>
            <w:r w:rsidR="005741FD">
              <w:rPr>
                <w:noProof/>
                <w:webHidden/>
              </w:rPr>
            </w:r>
            <w:r w:rsidR="005741FD">
              <w:rPr>
                <w:noProof/>
                <w:webHidden/>
              </w:rPr>
              <w:fldChar w:fldCharType="separate"/>
            </w:r>
            <w:r w:rsidR="005741FD">
              <w:rPr>
                <w:noProof/>
                <w:webHidden/>
              </w:rPr>
              <w:t>53</w:t>
            </w:r>
            <w:r w:rsidR="005741FD">
              <w:rPr>
                <w:noProof/>
                <w:webHidden/>
              </w:rPr>
              <w:fldChar w:fldCharType="end"/>
            </w:r>
          </w:hyperlink>
        </w:p>
        <w:p w14:paraId="3C33803F" w14:textId="11404DE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40" w:history="1">
            <w:r w:rsidR="005741FD" w:rsidRPr="00E96632">
              <w:rPr>
                <w:rStyle w:val="Hyperlink"/>
                <w:b/>
                <w:bCs/>
                <w:noProof/>
              </w:rPr>
              <w:t>M.</w:t>
            </w:r>
            <w:r w:rsidR="005741FD" w:rsidRPr="00E96632">
              <w:rPr>
                <w:rStyle w:val="Hyperlink"/>
                <w:noProof/>
              </w:rPr>
              <w:t xml:space="preserve"> Angiv hvilke af blodets formede elementer, som aktivt bidrager til dannelse af en blodprop og b) redegør kort for deres rolle.</w:t>
            </w:r>
            <w:r w:rsidR="005741FD">
              <w:rPr>
                <w:noProof/>
                <w:webHidden/>
              </w:rPr>
              <w:tab/>
            </w:r>
            <w:r w:rsidR="005741FD">
              <w:rPr>
                <w:noProof/>
                <w:webHidden/>
              </w:rPr>
              <w:fldChar w:fldCharType="begin"/>
            </w:r>
            <w:r w:rsidR="005741FD">
              <w:rPr>
                <w:noProof/>
                <w:webHidden/>
              </w:rPr>
              <w:instrText xml:space="preserve"> PAGEREF _Toc155278540 \h </w:instrText>
            </w:r>
            <w:r w:rsidR="005741FD">
              <w:rPr>
                <w:noProof/>
                <w:webHidden/>
              </w:rPr>
            </w:r>
            <w:r w:rsidR="005741FD">
              <w:rPr>
                <w:noProof/>
                <w:webHidden/>
              </w:rPr>
              <w:fldChar w:fldCharType="separate"/>
            </w:r>
            <w:r w:rsidR="005741FD">
              <w:rPr>
                <w:noProof/>
                <w:webHidden/>
              </w:rPr>
              <w:t>53</w:t>
            </w:r>
            <w:r w:rsidR="005741FD">
              <w:rPr>
                <w:noProof/>
                <w:webHidden/>
              </w:rPr>
              <w:fldChar w:fldCharType="end"/>
            </w:r>
          </w:hyperlink>
        </w:p>
        <w:p w14:paraId="1ECBD0B9" w14:textId="1AAA304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41" w:history="1">
            <w:r w:rsidR="005741FD" w:rsidRPr="00E96632">
              <w:rPr>
                <w:rStyle w:val="Hyperlink"/>
                <w:b/>
                <w:bCs/>
                <w:noProof/>
              </w:rPr>
              <w:t>N.</w:t>
            </w:r>
            <w:r w:rsidR="005741FD" w:rsidRPr="00E96632">
              <w:rPr>
                <w:rStyle w:val="Hyperlink"/>
                <w:noProof/>
              </w:rPr>
              <w:t xml:space="preserve"> Angiv typerne af leukocytter og beskriv dem i hovedtræk.</w:t>
            </w:r>
            <w:r w:rsidR="005741FD">
              <w:rPr>
                <w:noProof/>
                <w:webHidden/>
              </w:rPr>
              <w:tab/>
            </w:r>
            <w:r w:rsidR="005741FD">
              <w:rPr>
                <w:noProof/>
                <w:webHidden/>
              </w:rPr>
              <w:fldChar w:fldCharType="begin"/>
            </w:r>
            <w:r w:rsidR="005741FD">
              <w:rPr>
                <w:noProof/>
                <w:webHidden/>
              </w:rPr>
              <w:instrText xml:space="preserve"> PAGEREF _Toc155278541 \h </w:instrText>
            </w:r>
            <w:r w:rsidR="005741FD">
              <w:rPr>
                <w:noProof/>
                <w:webHidden/>
              </w:rPr>
            </w:r>
            <w:r w:rsidR="005741FD">
              <w:rPr>
                <w:noProof/>
                <w:webHidden/>
              </w:rPr>
              <w:fldChar w:fldCharType="separate"/>
            </w:r>
            <w:r w:rsidR="005741FD">
              <w:rPr>
                <w:noProof/>
                <w:webHidden/>
              </w:rPr>
              <w:t>53</w:t>
            </w:r>
            <w:r w:rsidR="005741FD">
              <w:rPr>
                <w:noProof/>
                <w:webHidden/>
              </w:rPr>
              <w:fldChar w:fldCharType="end"/>
            </w:r>
          </w:hyperlink>
        </w:p>
        <w:p w14:paraId="0C1308E6" w14:textId="2F125AD1"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42" w:history="1">
            <w:r w:rsidR="005741FD" w:rsidRPr="00E96632">
              <w:rPr>
                <w:rStyle w:val="Hyperlink"/>
                <w:noProof/>
              </w:rPr>
              <w:t>3b, Angiv 3 karakteristika for en cancercelle.</w:t>
            </w:r>
            <w:r w:rsidR="005741FD">
              <w:rPr>
                <w:noProof/>
                <w:webHidden/>
              </w:rPr>
              <w:tab/>
            </w:r>
            <w:r w:rsidR="005741FD">
              <w:rPr>
                <w:noProof/>
                <w:webHidden/>
              </w:rPr>
              <w:fldChar w:fldCharType="begin"/>
            </w:r>
            <w:r w:rsidR="005741FD">
              <w:rPr>
                <w:noProof/>
                <w:webHidden/>
              </w:rPr>
              <w:instrText xml:space="preserve"> PAGEREF _Toc155278542 \h </w:instrText>
            </w:r>
            <w:r w:rsidR="005741FD">
              <w:rPr>
                <w:noProof/>
                <w:webHidden/>
              </w:rPr>
            </w:r>
            <w:r w:rsidR="005741FD">
              <w:rPr>
                <w:noProof/>
                <w:webHidden/>
              </w:rPr>
              <w:fldChar w:fldCharType="separate"/>
            </w:r>
            <w:r w:rsidR="005741FD">
              <w:rPr>
                <w:noProof/>
                <w:webHidden/>
              </w:rPr>
              <w:t>53</w:t>
            </w:r>
            <w:r w:rsidR="005741FD">
              <w:rPr>
                <w:noProof/>
                <w:webHidden/>
              </w:rPr>
              <w:fldChar w:fldCharType="end"/>
            </w:r>
          </w:hyperlink>
        </w:p>
        <w:p w14:paraId="5149222A" w14:textId="0D9E89D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43" w:history="1">
            <w:r w:rsidR="005741FD" w:rsidRPr="00E96632">
              <w:rPr>
                <w:rStyle w:val="Hyperlink"/>
                <w:b/>
                <w:bCs/>
                <w:noProof/>
              </w:rPr>
              <w:t>O.</w:t>
            </w:r>
            <w:r w:rsidR="005741FD" w:rsidRPr="00E96632">
              <w:rPr>
                <w:rStyle w:val="Hyperlink"/>
                <w:noProof/>
              </w:rPr>
              <w:t xml:space="preserve"> Beskriv nedbrydningen af røde blodlegemer, herunder hvilke nedbrydningsprodukter, der ud- skilles og hvilke der genbruges.</w:t>
            </w:r>
            <w:r w:rsidR="005741FD">
              <w:rPr>
                <w:noProof/>
                <w:webHidden/>
              </w:rPr>
              <w:tab/>
            </w:r>
            <w:r w:rsidR="005741FD">
              <w:rPr>
                <w:noProof/>
                <w:webHidden/>
              </w:rPr>
              <w:fldChar w:fldCharType="begin"/>
            </w:r>
            <w:r w:rsidR="005741FD">
              <w:rPr>
                <w:noProof/>
                <w:webHidden/>
              </w:rPr>
              <w:instrText xml:space="preserve"> PAGEREF _Toc155278543 \h </w:instrText>
            </w:r>
            <w:r w:rsidR="005741FD">
              <w:rPr>
                <w:noProof/>
                <w:webHidden/>
              </w:rPr>
            </w:r>
            <w:r w:rsidR="005741FD">
              <w:rPr>
                <w:noProof/>
                <w:webHidden/>
              </w:rPr>
              <w:fldChar w:fldCharType="separate"/>
            </w:r>
            <w:r w:rsidR="005741FD">
              <w:rPr>
                <w:noProof/>
                <w:webHidden/>
              </w:rPr>
              <w:t>54</w:t>
            </w:r>
            <w:r w:rsidR="005741FD">
              <w:rPr>
                <w:noProof/>
                <w:webHidden/>
              </w:rPr>
              <w:fldChar w:fldCharType="end"/>
            </w:r>
          </w:hyperlink>
        </w:p>
        <w:p w14:paraId="7DB09173" w14:textId="619CF73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44" w:history="1">
            <w:r w:rsidR="005741FD" w:rsidRPr="00E96632">
              <w:rPr>
                <w:rStyle w:val="Hyperlink"/>
                <w:b/>
                <w:bCs/>
                <w:noProof/>
              </w:rPr>
              <w:t>P.</w:t>
            </w:r>
            <w:r w:rsidR="005741FD" w:rsidRPr="00E96632">
              <w:rPr>
                <w:rStyle w:val="Hyperlink"/>
                <w:noProof/>
              </w:rPr>
              <w:t xml:space="preserve"> Patienten får anæmi, da blyforgiftningen ødelægger erythrocytterne. Angiv 3 funktioner af hæmoglobin og angiv diameteren på en normal erythrocyt.</w:t>
            </w:r>
            <w:r w:rsidR="005741FD">
              <w:rPr>
                <w:noProof/>
                <w:webHidden/>
              </w:rPr>
              <w:tab/>
            </w:r>
            <w:r w:rsidR="005741FD">
              <w:rPr>
                <w:noProof/>
                <w:webHidden/>
              </w:rPr>
              <w:fldChar w:fldCharType="begin"/>
            </w:r>
            <w:r w:rsidR="005741FD">
              <w:rPr>
                <w:noProof/>
                <w:webHidden/>
              </w:rPr>
              <w:instrText xml:space="preserve"> PAGEREF _Toc155278544 \h </w:instrText>
            </w:r>
            <w:r w:rsidR="005741FD">
              <w:rPr>
                <w:noProof/>
                <w:webHidden/>
              </w:rPr>
            </w:r>
            <w:r w:rsidR="005741FD">
              <w:rPr>
                <w:noProof/>
                <w:webHidden/>
              </w:rPr>
              <w:fldChar w:fldCharType="separate"/>
            </w:r>
            <w:r w:rsidR="005741FD">
              <w:rPr>
                <w:noProof/>
                <w:webHidden/>
              </w:rPr>
              <w:t>54</w:t>
            </w:r>
            <w:r w:rsidR="005741FD">
              <w:rPr>
                <w:noProof/>
                <w:webHidden/>
              </w:rPr>
              <w:fldChar w:fldCharType="end"/>
            </w:r>
          </w:hyperlink>
        </w:p>
        <w:p w14:paraId="79C8F411" w14:textId="56EFE62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45" w:history="1">
            <w:r w:rsidR="005741FD" w:rsidRPr="00E96632">
              <w:rPr>
                <w:rStyle w:val="Hyperlink"/>
                <w:noProof/>
              </w:rPr>
              <w:t>Q. Antag at mandens totale perifere karmodstand er 20 mmHg/L/min og beregn hans slagvolumen</w:t>
            </w:r>
            <w:r w:rsidR="005741FD">
              <w:rPr>
                <w:noProof/>
                <w:webHidden/>
              </w:rPr>
              <w:tab/>
            </w:r>
            <w:r w:rsidR="005741FD">
              <w:rPr>
                <w:noProof/>
                <w:webHidden/>
              </w:rPr>
              <w:fldChar w:fldCharType="begin"/>
            </w:r>
            <w:r w:rsidR="005741FD">
              <w:rPr>
                <w:noProof/>
                <w:webHidden/>
              </w:rPr>
              <w:instrText xml:space="preserve"> PAGEREF _Toc155278545 \h </w:instrText>
            </w:r>
            <w:r w:rsidR="005741FD">
              <w:rPr>
                <w:noProof/>
                <w:webHidden/>
              </w:rPr>
            </w:r>
            <w:r w:rsidR="005741FD">
              <w:rPr>
                <w:noProof/>
                <w:webHidden/>
              </w:rPr>
              <w:fldChar w:fldCharType="separate"/>
            </w:r>
            <w:r w:rsidR="005741FD">
              <w:rPr>
                <w:noProof/>
                <w:webHidden/>
              </w:rPr>
              <w:t>54</w:t>
            </w:r>
            <w:r w:rsidR="005741FD">
              <w:rPr>
                <w:noProof/>
                <w:webHidden/>
              </w:rPr>
              <w:fldChar w:fldCharType="end"/>
            </w:r>
          </w:hyperlink>
        </w:p>
        <w:p w14:paraId="2D4823CB" w14:textId="197CAD9A"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546" w:history="1">
            <w:r w:rsidR="005741FD" w:rsidRPr="00E96632">
              <w:rPr>
                <w:rStyle w:val="Hyperlink"/>
                <w:noProof/>
              </w:rPr>
              <w:t>9. immunsystemet</w:t>
            </w:r>
            <w:r w:rsidR="005741FD">
              <w:rPr>
                <w:noProof/>
                <w:webHidden/>
              </w:rPr>
              <w:tab/>
            </w:r>
            <w:r w:rsidR="005741FD">
              <w:rPr>
                <w:noProof/>
                <w:webHidden/>
              </w:rPr>
              <w:fldChar w:fldCharType="begin"/>
            </w:r>
            <w:r w:rsidR="005741FD">
              <w:rPr>
                <w:noProof/>
                <w:webHidden/>
              </w:rPr>
              <w:instrText xml:space="preserve"> PAGEREF _Toc155278546 \h </w:instrText>
            </w:r>
            <w:r w:rsidR="005741FD">
              <w:rPr>
                <w:noProof/>
                <w:webHidden/>
              </w:rPr>
            </w:r>
            <w:r w:rsidR="005741FD">
              <w:rPr>
                <w:noProof/>
                <w:webHidden/>
              </w:rPr>
              <w:fldChar w:fldCharType="separate"/>
            </w:r>
            <w:r w:rsidR="005741FD">
              <w:rPr>
                <w:noProof/>
                <w:webHidden/>
              </w:rPr>
              <w:t>54</w:t>
            </w:r>
            <w:r w:rsidR="005741FD">
              <w:rPr>
                <w:noProof/>
                <w:webHidden/>
              </w:rPr>
              <w:fldChar w:fldCharType="end"/>
            </w:r>
          </w:hyperlink>
        </w:p>
        <w:p w14:paraId="4391E0B6" w14:textId="5CABC25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47" w:history="1">
            <w:r w:rsidR="005741FD" w:rsidRPr="00E96632">
              <w:rPr>
                <w:rStyle w:val="Hyperlink"/>
                <w:b/>
                <w:bCs/>
                <w:noProof/>
              </w:rPr>
              <w:t>A.</w:t>
            </w:r>
            <w:r w:rsidR="005741FD" w:rsidRPr="00E96632">
              <w:rPr>
                <w:rStyle w:val="Hyperlink"/>
                <w:noProof/>
              </w:rPr>
              <w:t xml:space="preserve"> Beskriv, gerne ved hjælp af en tegning, opbygningen af en lymfeknude - Jakub tegn..</w:t>
            </w:r>
            <w:r w:rsidR="005741FD">
              <w:rPr>
                <w:noProof/>
                <w:webHidden/>
              </w:rPr>
              <w:tab/>
            </w:r>
            <w:r w:rsidR="005741FD">
              <w:rPr>
                <w:noProof/>
                <w:webHidden/>
              </w:rPr>
              <w:fldChar w:fldCharType="begin"/>
            </w:r>
            <w:r w:rsidR="005741FD">
              <w:rPr>
                <w:noProof/>
                <w:webHidden/>
              </w:rPr>
              <w:instrText xml:space="preserve"> PAGEREF _Toc155278547 \h </w:instrText>
            </w:r>
            <w:r w:rsidR="005741FD">
              <w:rPr>
                <w:noProof/>
                <w:webHidden/>
              </w:rPr>
            </w:r>
            <w:r w:rsidR="005741FD">
              <w:rPr>
                <w:noProof/>
                <w:webHidden/>
              </w:rPr>
              <w:fldChar w:fldCharType="separate"/>
            </w:r>
            <w:r w:rsidR="005741FD">
              <w:rPr>
                <w:noProof/>
                <w:webHidden/>
              </w:rPr>
              <w:t>54</w:t>
            </w:r>
            <w:r w:rsidR="005741FD">
              <w:rPr>
                <w:noProof/>
                <w:webHidden/>
              </w:rPr>
              <w:fldChar w:fldCharType="end"/>
            </w:r>
          </w:hyperlink>
        </w:p>
        <w:p w14:paraId="4E668846" w14:textId="33AE378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48" w:history="1">
            <w:r w:rsidR="005741FD" w:rsidRPr="00E96632">
              <w:rPr>
                <w:rStyle w:val="Hyperlink"/>
                <w:b/>
                <w:bCs/>
                <w:noProof/>
              </w:rPr>
              <w:t>B.</w:t>
            </w:r>
            <w:r w:rsidR="005741FD" w:rsidRPr="00E96632">
              <w:rPr>
                <w:rStyle w:val="Hyperlink"/>
                <w:noProof/>
              </w:rPr>
              <w:t xml:space="preserve">  Angiv navnet på to af de kvantitativt vigtigste antistoftyper i plasma, som formidler den erhvervede immunitet over for en bred vifte af patogener (bakterier, vira, toxiner, mv.). Angiv navnet på den celletype, som producerer disse antistoffer.</w:t>
            </w:r>
            <w:r w:rsidR="005741FD">
              <w:rPr>
                <w:noProof/>
                <w:webHidden/>
              </w:rPr>
              <w:tab/>
            </w:r>
            <w:r w:rsidR="005741FD">
              <w:rPr>
                <w:noProof/>
                <w:webHidden/>
              </w:rPr>
              <w:fldChar w:fldCharType="begin"/>
            </w:r>
            <w:r w:rsidR="005741FD">
              <w:rPr>
                <w:noProof/>
                <w:webHidden/>
              </w:rPr>
              <w:instrText xml:space="preserve"> PAGEREF _Toc155278548 \h </w:instrText>
            </w:r>
            <w:r w:rsidR="005741FD">
              <w:rPr>
                <w:noProof/>
                <w:webHidden/>
              </w:rPr>
            </w:r>
            <w:r w:rsidR="005741FD">
              <w:rPr>
                <w:noProof/>
                <w:webHidden/>
              </w:rPr>
              <w:fldChar w:fldCharType="separate"/>
            </w:r>
            <w:r w:rsidR="005741FD">
              <w:rPr>
                <w:noProof/>
                <w:webHidden/>
              </w:rPr>
              <w:t>55</w:t>
            </w:r>
            <w:r w:rsidR="005741FD">
              <w:rPr>
                <w:noProof/>
                <w:webHidden/>
              </w:rPr>
              <w:fldChar w:fldCharType="end"/>
            </w:r>
          </w:hyperlink>
        </w:p>
        <w:p w14:paraId="4E86BD52" w14:textId="2DC56590"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49" w:history="1">
            <w:r w:rsidR="005741FD" w:rsidRPr="00E96632">
              <w:rPr>
                <w:rStyle w:val="Hyperlink"/>
                <w:noProof/>
              </w:rPr>
              <w:t>i) Forklar kort, hvorledes tilstedeværelsen af IgE-antistoffer mod rotteepitel kan føre til anfald af åndenød (astmaanfald) hos patienten.</w:t>
            </w:r>
            <w:r w:rsidR="005741FD">
              <w:rPr>
                <w:noProof/>
                <w:webHidden/>
              </w:rPr>
              <w:tab/>
            </w:r>
            <w:r w:rsidR="005741FD">
              <w:rPr>
                <w:noProof/>
                <w:webHidden/>
              </w:rPr>
              <w:fldChar w:fldCharType="begin"/>
            </w:r>
            <w:r w:rsidR="005741FD">
              <w:rPr>
                <w:noProof/>
                <w:webHidden/>
              </w:rPr>
              <w:instrText xml:space="preserve"> PAGEREF _Toc155278549 \h </w:instrText>
            </w:r>
            <w:r w:rsidR="005741FD">
              <w:rPr>
                <w:noProof/>
                <w:webHidden/>
              </w:rPr>
            </w:r>
            <w:r w:rsidR="005741FD">
              <w:rPr>
                <w:noProof/>
                <w:webHidden/>
              </w:rPr>
              <w:fldChar w:fldCharType="separate"/>
            </w:r>
            <w:r w:rsidR="005741FD">
              <w:rPr>
                <w:noProof/>
                <w:webHidden/>
              </w:rPr>
              <w:t>55</w:t>
            </w:r>
            <w:r w:rsidR="005741FD">
              <w:rPr>
                <w:noProof/>
                <w:webHidden/>
              </w:rPr>
              <w:fldChar w:fldCharType="end"/>
            </w:r>
          </w:hyperlink>
        </w:p>
        <w:p w14:paraId="2219CF1A" w14:textId="7A65DF0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0" w:history="1">
            <w:r w:rsidR="005741FD" w:rsidRPr="00E96632">
              <w:rPr>
                <w:rStyle w:val="Hyperlink"/>
                <w:b/>
                <w:bCs/>
                <w:noProof/>
              </w:rPr>
              <w:t>C.</w:t>
            </w:r>
            <w:r w:rsidR="005741FD" w:rsidRPr="00E96632">
              <w:rPr>
                <w:rStyle w:val="Hyperlink"/>
                <w:noProof/>
              </w:rPr>
              <w:t xml:space="preserve"> Blodprøven indeholder sandsynligvis hepatitis B antistof, fordi patienten tidligere var blevet vaccineret mod hepatitis B. Forklar hvordan en vaccination påvirker immunsystemet.</w:t>
            </w:r>
            <w:r w:rsidR="005741FD">
              <w:rPr>
                <w:noProof/>
                <w:webHidden/>
              </w:rPr>
              <w:tab/>
            </w:r>
            <w:r w:rsidR="005741FD">
              <w:rPr>
                <w:noProof/>
                <w:webHidden/>
              </w:rPr>
              <w:fldChar w:fldCharType="begin"/>
            </w:r>
            <w:r w:rsidR="005741FD">
              <w:rPr>
                <w:noProof/>
                <w:webHidden/>
              </w:rPr>
              <w:instrText xml:space="preserve"> PAGEREF _Toc155278550 \h </w:instrText>
            </w:r>
            <w:r w:rsidR="005741FD">
              <w:rPr>
                <w:noProof/>
                <w:webHidden/>
              </w:rPr>
            </w:r>
            <w:r w:rsidR="005741FD">
              <w:rPr>
                <w:noProof/>
                <w:webHidden/>
              </w:rPr>
              <w:fldChar w:fldCharType="separate"/>
            </w:r>
            <w:r w:rsidR="005741FD">
              <w:rPr>
                <w:noProof/>
                <w:webHidden/>
              </w:rPr>
              <w:t>55</w:t>
            </w:r>
            <w:r w:rsidR="005741FD">
              <w:rPr>
                <w:noProof/>
                <w:webHidden/>
              </w:rPr>
              <w:fldChar w:fldCharType="end"/>
            </w:r>
          </w:hyperlink>
        </w:p>
        <w:p w14:paraId="532AE9E4" w14:textId="58389FA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1" w:history="1">
            <w:r w:rsidR="005741FD" w:rsidRPr="00E96632">
              <w:rPr>
                <w:rStyle w:val="Hyperlink"/>
                <w:b/>
                <w:bCs/>
                <w:noProof/>
              </w:rPr>
              <w:t>D.</w:t>
            </w:r>
            <w:r w:rsidR="005741FD" w:rsidRPr="00E96632">
              <w:rPr>
                <w:rStyle w:val="Hyperlink"/>
                <w:noProof/>
              </w:rPr>
              <w:t xml:space="preserve"> Beskriv B-cellens respons efter mødet med et antigen, der kan bindes specifikt til B-cellens antigenreceptor.</w:t>
            </w:r>
            <w:r w:rsidR="005741FD">
              <w:rPr>
                <w:noProof/>
                <w:webHidden/>
              </w:rPr>
              <w:tab/>
            </w:r>
            <w:r w:rsidR="005741FD">
              <w:rPr>
                <w:noProof/>
                <w:webHidden/>
              </w:rPr>
              <w:fldChar w:fldCharType="begin"/>
            </w:r>
            <w:r w:rsidR="005741FD">
              <w:rPr>
                <w:noProof/>
                <w:webHidden/>
              </w:rPr>
              <w:instrText xml:space="preserve"> PAGEREF _Toc155278551 \h </w:instrText>
            </w:r>
            <w:r w:rsidR="005741FD">
              <w:rPr>
                <w:noProof/>
                <w:webHidden/>
              </w:rPr>
            </w:r>
            <w:r w:rsidR="005741FD">
              <w:rPr>
                <w:noProof/>
                <w:webHidden/>
              </w:rPr>
              <w:fldChar w:fldCharType="separate"/>
            </w:r>
            <w:r w:rsidR="005741FD">
              <w:rPr>
                <w:noProof/>
                <w:webHidden/>
              </w:rPr>
              <w:t>55</w:t>
            </w:r>
            <w:r w:rsidR="005741FD">
              <w:rPr>
                <w:noProof/>
                <w:webHidden/>
              </w:rPr>
              <w:fldChar w:fldCharType="end"/>
            </w:r>
          </w:hyperlink>
        </w:p>
        <w:p w14:paraId="305BBAAD" w14:textId="5552A14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2" w:history="1">
            <w:r w:rsidR="005741FD" w:rsidRPr="00E96632">
              <w:rPr>
                <w:rStyle w:val="Hyperlink"/>
                <w:b/>
                <w:bCs/>
                <w:noProof/>
              </w:rPr>
              <w:t>E.</w:t>
            </w:r>
            <w:r w:rsidR="005741FD" w:rsidRPr="00E96632">
              <w:rPr>
                <w:rStyle w:val="Hyperlink"/>
                <w:noProof/>
              </w:rPr>
              <w:t xml:space="preserve"> Angiv hovedtyper af antistoffer der produceres af immunsystemet.</w:t>
            </w:r>
            <w:r w:rsidR="005741FD">
              <w:rPr>
                <w:noProof/>
                <w:webHidden/>
              </w:rPr>
              <w:tab/>
            </w:r>
            <w:r w:rsidR="005741FD">
              <w:rPr>
                <w:noProof/>
                <w:webHidden/>
              </w:rPr>
              <w:fldChar w:fldCharType="begin"/>
            </w:r>
            <w:r w:rsidR="005741FD">
              <w:rPr>
                <w:noProof/>
                <w:webHidden/>
              </w:rPr>
              <w:instrText xml:space="preserve"> PAGEREF _Toc155278552 \h </w:instrText>
            </w:r>
            <w:r w:rsidR="005741FD">
              <w:rPr>
                <w:noProof/>
                <w:webHidden/>
              </w:rPr>
            </w:r>
            <w:r w:rsidR="005741FD">
              <w:rPr>
                <w:noProof/>
                <w:webHidden/>
              </w:rPr>
              <w:fldChar w:fldCharType="separate"/>
            </w:r>
            <w:r w:rsidR="005741FD">
              <w:rPr>
                <w:noProof/>
                <w:webHidden/>
              </w:rPr>
              <w:t>56</w:t>
            </w:r>
            <w:r w:rsidR="005741FD">
              <w:rPr>
                <w:noProof/>
                <w:webHidden/>
              </w:rPr>
              <w:fldChar w:fldCharType="end"/>
            </w:r>
          </w:hyperlink>
        </w:p>
        <w:p w14:paraId="4A155970" w14:textId="68C0F2C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3" w:history="1">
            <w:r w:rsidR="005741FD" w:rsidRPr="00E96632">
              <w:rPr>
                <w:rStyle w:val="Hyperlink"/>
                <w:b/>
                <w:bCs/>
                <w:noProof/>
              </w:rPr>
              <w:t>F.</w:t>
            </w:r>
            <w:r w:rsidR="005741FD" w:rsidRPr="00E96632">
              <w:rPr>
                <w:rStyle w:val="Hyperlink"/>
                <w:noProof/>
              </w:rPr>
              <w:t xml:space="preserve"> Redegør kort for B-cellernes rolle i immunsystemet.</w:t>
            </w:r>
            <w:r w:rsidR="005741FD">
              <w:rPr>
                <w:noProof/>
                <w:webHidden/>
              </w:rPr>
              <w:tab/>
            </w:r>
            <w:r w:rsidR="005741FD">
              <w:rPr>
                <w:noProof/>
                <w:webHidden/>
              </w:rPr>
              <w:fldChar w:fldCharType="begin"/>
            </w:r>
            <w:r w:rsidR="005741FD">
              <w:rPr>
                <w:noProof/>
                <w:webHidden/>
              </w:rPr>
              <w:instrText xml:space="preserve"> PAGEREF _Toc155278553 \h </w:instrText>
            </w:r>
            <w:r w:rsidR="005741FD">
              <w:rPr>
                <w:noProof/>
                <w:webHidden/>
              </w:rPr>
            </w:r>
            <w:r w:rsidR="005741FD">
              <w:rPr>
                <w:noProof/>
                <w:webHidden/>
              </w:rPr>
              <w:fldChar w:fldCharType="separate"/>
            </w:r>
            <w:r w:rsidR="005741FD">
              <w:rPr>
                <w:noProof/>
                <w:webHidden/>
              </w:rPr>
              <w:t>56</w:t>
            </w:r>
            <w:r w:rsidR="005741FD">
              <w:rPr>
                <w:noProof/>
                <w:webHidden/>
              </w:rPr>
              <w:fldChar w:fldCharType="end"/>
            </w:r>
          </w:hyperlink>
        </w:p>
        <w:p w14:paraId="3014E851" w14:textId="554CBA6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4" w:history="1">
            <w:r w:rsidR="005741FD" w:rsidRPr="00E96632">
              <w:rPr>
                <w:rStyle w:val="Hyperlink"/>
                <w:b/>
                <w:bCs/>
                <w:noProof/>
              </w:rPr>
              <w:t>G.</w:t>
            </w:r>
            <w:r w:rsidR="005741FD" w:rsidRPr="00E96632">
              <w:rPr>
                <w:rStyle w:val="Hyperlink"/>
                <w:noProof/>
              </w:rPr>
              <w:t xml:space="preserve"> Angiv to vigtige funktioner, som makrofager har i henholdsvis det uspecifikke (medfødte) og det specifikke (erhvervede) immunrespons.</w:t>
            </w:r>
            <w:r w:rsidR="005741FD">
              <w:rPr>
                <w:noProof/>
                <w:webHidden/>
              </w:rPr>
              <w:tab/>
            </w:r>
            <w:r w:rsidR="005741FD">
              <w:rPr>
                <w:noProof/>
                <w:webHidden/>
              </w:rPr>
              <w:fldChar w:fldCharType="begin"/>
            </w:r>
            <w:r w:rsidR="005741FD">
              <w:rPr>
                <w:noProof/>
                <w:webHidden/>
              </w:rPr>
              <w:instrText xml:space="preserve"> PAGEREF _Toc155278554 \h </w:instrText>
            </w:r>
            <w:r w:rsidR="005741FD">
              <w:rPr>
                <w:noProof/>
                <w:webHidden/>
              </w:rPr>
            </w:r>
            <w:r w:rsidR="005741FD">
              <w:rPr>
                <w:noProof/>
                <w:webHidden/>
              </w:rPr>
              <w:fldChar w:fldCharType="separate"/>
            </w:r>
            <w:r w:rsidR="005741FD">
              <w:rPr>
                <w:noProof/>
                <w:webHidden/>
              </w:rPr>
              <w:t>56</w:t>
            </w:r>
            <w:r w:rsidR="005741FD">
              <w:rPr>
                <w:noProof/>
                <w:webHidden/>
              </w:rPr>
              <w:fldChar w:fldCharType="end"/>
            </w:r>
          </w:hyperlink>
        </w:p>
        <w:p w14:paraId="2D2141F8" w14:textId="2D97E65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5" w:history="1">
            <w:r w:rsidR="005741FD" w:rsidRPr="00E96632">
              <w:rPr>
                <w:rStyle w:val="Hyperlink"/>
                <w:b/>
                <w:bCs/>
                <w:noProof/>
              </w:rPr>
              <w:t>H.</w:t>
            </w:r>
            <w:r w:rsidR="005741FD" w:rsidRPr="00E96632">
              <w:rPr>
                <w:rStyle w:val="Hyperlink"/>
                <w:noProof/>
              </w:rPr>
              <w:t xml:space="preserve"> Angiv de anatomiske steder for differentiering af henholdsvis T- og B-celler.</w:t>
            </w:r>
            <w:r w:rsidR="005741FD">
              <w:rPr>
                <w:noProof/>
                <w:webHidden/>
              </w:rPr>
              <w:tab/>
            </w:r>
            <w:r w:rsidR="005741FD">
              <w:rPr>
                <w:noProof/>
                <w:webHidden/>
              </w:rPr>
              <w:fldChar w:fldCharType="begin"/>
            </w:r>
            <w:r w:rsidR="005741FD">
              <w:rPr>
                <w:noProof/>
                <w:webHidden/>
              </w:rPr>
              <w:instrText xml:space="preserve"> PAGEREF _Toc155278555 \h </w:instrText>
            </w:r>
            <w:r w:rsidR="005741FD">
              <w:rPr>
                <w:noProof/>
                <w:webHidden/>
              </w:rPr>
            </w:r>
            <w:r w:rsidR="005741FD">
              <w:rPr>
                <w:noProof/>
                <w:webHidden/>
              </w:rPr>
              <w:fldChar w:fldCharType="separate"/>
            </w:r>
            <w:r w:rsidR="005741FD">
              <w:rPr>
                <w:noProof/>
                <w:webHidden/>
              </w:rPr>
              <w:t>56</w:t>
            </w:r>
            <w:r w:rsidR="005741FD">
              <w:rPr>
                <w:noProof/>
                <w:webHidden/>
              </w:rPr>
              <w:fldChar w:fldCharType="end"/>
            </w:r>
          </w:hyperlink>
        </w:p>
        <w:p w14:paraId="6FEC9910" w14:textId="58F00FC5"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56" w:history="1">
            <w:r w:rsidR="005741FD" w:rsidRPr="00E96632">
              <w:rPr>
                <w:rStyle w:val="Hyperlink"/>
                <w:noProof/>
              </w:rPr>
              <w:t>i) Angiv to typer af T-celler og forklar kort deres respektive roller i immunsystemet.</w:t>
            </w:r>
            <w:r w:rsidR="005741FD">
              <w:rPr>
                <w:noProof/>
                <w:webHidden/>
              </w:rPr>
              <w:tab/>
            </w:r>
            <w:r w:rsidR="005741FD">
              <w:rPr>
                <w:noProof/>
                <w:webHidden/>
              </w:rPr>
              <w:fldChar w:fldCharType="begin"/>
            </w:r>
            <w:r w:rsidR="005741FD">
              <w:rPr>
                <w:noProof/>
                <w:webHidden/>
              </w:rPr>
              <w:instrText xml:space="preserve"> PAGEREF _Toc155278556 \h </w:instrText>
            </w:r>
            <w:r w:rsidR="005741FD">
              <w:rPr>
                <w:noProof/>
                <w:webHidden/>
              </w:rPr>
            </w:r>
            <w:r w:rsidR="005741FD">
              <w:rPr>
                <w:noProof/>
                <w:webHidden/>
              </w:rPr>
              <w:fldChar w:fldCharType="separate"/>
            </w:r>
            <w:r w:rsidR="005741FD">
              <w:rPr>
                <w:noProof/>
                <w:webHidden/>
              </w:rPr>
              <w:t>57</w:t>
            </w:r>
            <w:r w:rsidR="005741FD">
              <w:rPr>
                <w:noProof/>
                <w:webHidden/>
              </w:rPr>
              <w:fldChar w:fldCharType="end"/>
            </w:r>
          </w:hyperlink>
        </w:p>
        <w:p w14:paraId="62B8F013" w14:textId="38A4D2F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7" w:history="1">
            <w:r w:rsidR="005741FD" w:rsidRPr="00E96632">
              <w:rPr>
                <w:rStyle w:val="Hyperlink"/>
                <w:b/>
                <w:bCs/>
                <w:noProof/>
              </w:rPr>
              <w:t>I.</w:t>
            </w:r>
            <w:r w:rsidR="005741FD" w:rsidRPr="00E96632">
              <w:rPr>
                <w:rStyle w:val="Hyperlink"/>
                <w:noProof/>
              </w:rPr>
              <w:t xml:space="preserve"> Patientens gulsot skyldes en abnormt høj plasmakoncentration af bilirubin. Redegør kort for dannelse af bilirubin.</w:t>
            </w:r>
            <w:r w:rsidR="005741FD">
              <w:rPr>
                <w:noProof/>
                <w:webHidden/>
              </w:rPr>
              <w:tab/>
            </w:r>
            <w:r w:rsidR="005741FD">
              <w:rPr>
                <w:noProof/>
                <w:webHidden/>
              </w:rPr>
              <w:fldChar w:fldCharType="begin"/>
            </w:r>
            <w:r w:rsidR="005741FD">
              <w:rPr>
                <w:noProof/>
                <w:webHidden/>
              </w:rPr>
              <w:instrText xml:space="preserve"> PAGEREF _Toc155278557 \h </w:instrText>
            </w:r>
            <w:r w:rsidR="005741FD">
              <w:rPr>
                <w:noProof/>
                <w:webHidden/>
              </w:rPr>
            </w:r>
            <w:r w:rsidR="005741FD">
              <w:rPr>
                <w:noProof/>
                <w:webHidden/>
              </w:rPr>
              <w:fldChar w:fldCharType="separate"/>
            </w:r>
            <w:r w:rsidR="005741FD">
              <w:rPr>
                <w:noProof/>
                <w:webHidden/>
              </w:rPr>
              <w:t>57</w:t>
            </w:r>
            <w:r w:rsidR="005741FD">
              <w:rPr>
                <w:noProof/>
                <w:webHidden/>
              </w:rPr>
              <w:fldChar w:fldCharType="end"/>
            </w:r>
          </w:hyperlink>
        </w:p>
        <w:p w14:paraId="6BDEED14" w14:textId="7A8087A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8" w:history="1">
            <w:r w:rsidR="005741FD" w:rsidRPr="00E96632">
              <w:rPr>
                <w:rStyle w:val="Hyperlink"/>
                <w:b/>
                <w:bCs/>
                <w:noProof/>
              </w:rPr>
              <w:t>J.</w:t>
            </w:r>
            <w:r w:rsidR="005741FD" w:rsidRPr="00E96632">
              <w:rPr>
                <w:rStyle w:val="Hyperlink"/>
                <w:noProof/>
              </w:rPr>
              <w:t xml:space="preserve"> Redegør kort for de tegn og de processer, der umiddelbart kan iagttages ved en typisk akut inflammation.</w:t>
            </w:r>
            <w:r w:rsidR="005741FD">
              <w:rPr>
                <w:noProof/>
                <w:webHidden/>
              </w:rPr>
              <w:tab/>
            </w:r>
            <w:r w:rsidR="005741FD">
              <w:rPr>
                <w:noProof/>
                <w:webHidden/>
              </w:rPr>
              <w:fldChar w:fldCharType="begin"/>
            </w:r>
            <w:r w:rsidR="005741FD">
              <w:rPr>
                <w:noProof/>
                <w:webHidden/>
              </w:rPr>
              <w:instrText xml:space="preserve"> PAGEREF _Toc155278558 \h </w:instrText>
            </w:r>
            <w:r w:rsidR="005741FD">
              <w:rPr>
                <w:noProof/>
                <w:webHidden/>
              </w:rPr>
            </w:r>
            <w:r w:rsidR="005741FD">
              <w:rPr>
                <w:noProof/>
                <w:webHidden/>
              </w:rPr>
              <w:fldChar w:fldCharType="separate"/>
            </w:r>
            <w:r w:rsidR="005741FD">
              <w:rPr>
                <w:noProof/>
                <w:webHidden/>
              </w:rPr>
              <w:t>57</w:t>
            </w:r>
            <w:r w:rsidR="005741FD">
              <w:rPr>
                <w:noProof/>
                <w:webHidden/>
              </w:rPr>
              <w:fldChar w:fldCharType="end"/>
            </w:r>
          </w:hyperlink>
        </w:p>
        <w:p w14:paraId="623A12D9" w14:textId="2F7A06A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59" w:history="1">
            <w:r w:rsidR="005741FD" w:rsidRPr="00E96632">
              <w:rPr>
                <w:rStyle w:val="Hyperlink"/>
                <w:b/>
                <w:bCs/>
                <w:noProof/>
              </w:rPr>
              <w:t>K.</w:t>
            </w:r>
            <w:r w:rsidR="005741FD" w:rsidRPr="00E96632">
              <w:rPr>
                <w:rStyle w:val="Hyperlink"/>
                <w:noProof/>
              </w:rPr>
              <w:t xml:space="preserve"> En betændelsestilstand i bronchieslimhinden medfører bl.a.a slimhindeødem og en øget skeretmængde, hvilket kan føre til en snæver luftpassage og vejrtrækningsbesvær. Foroklar kort årsagen til de ovennænvte fænomener ud fra de vævsforandringer, der kendetegner en akut inflammation.</w:t>
            </w:r>
            <w:r w:rsidR="005741FD">
              <w:rPr>
                <w:noProof/>
                <w:webHidden/>
              </w:rPr>
              <w:tab/>
            </w:r>
            <w:r w:rsidR="005741FD">
              <w:rPr>
                <w:noProof/>
                <w:webHidden/>
              </w:rPr>
              <w:fldChar w:fldCharType="begin"/>
            </w:r>
            <w:r w:rsidR="005741FD">
              <w:rPr>
                <w:noProof/>
                <w:webHidden/>
              </w:rPr>
              <w:instrText xml:space="preserve"> PAGEREF _Toc155278559 \h </w:instrText>
            </w:r>
            <w:r w:rsidR="005741FD">
              <w:rPr>
                <w:noProof/>
                <w:webHidden/>
              </w:rPr>
            </w:r>
            <w:r w:rsidR="005741FD">
              <w:rPr>
                <w:noProof/>
                <w:webHidden/>
              </w:rPr>
              <w:fldChar w:fldCharType="separate"/>
            </w:r>
            <w:r w:rsidR="005741FD">
              <w:rPr>
                <w:noProof/>
                <w:webHidden/>
              </w:rPr>
              <w:t>57</w:t>
            </w:r>
            <w:r w:rsidR="005741FD">
              <w:rPr>
                <w:noProof/>
                <w:webHidden/>
              </w:rPr>
              <w:fldChar w:fldCharType="end"/>
            </w:r>
          </w:hyperlink>
        </w:p>
        <w:p w14:paraId="68F1EEF6" w14:textId="5D70AF3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60" w:history="1">
            <w:r w:rsidR="005741FD" w:rsidRPr="00E96632">
              <w:rPr>
                <w:rStyle w:val="Hyperlink"/>
                <w:b/>
                <w:bCs/>
                <w:noProof/>
              </w:rPr>
              <w:t>L.</w:t>
            </w:r>
            <w:r w:rsidR="005741FD" w:rsidRPr="00E96632">
              <w:rPr>
                <w:rStyle w:val="Hyperlink"/>
                <w:noProof/>
              </w:rPr>
              <w:t xml:space="preserve"> Vaccination mod kighoste er i dag en del af børnevaccinationsprogrammet. Vaccinen indeholder fire forskellige komponenter fra bakterien </w:t>
            </w:r>
            <w:r w:rsidR="005741FD" w:rsidRPr="00E96632">
              <w:rPr>
                <w:rStyle w:val="Hyperlink"/>
                <w:rFonts w:ascii="TimesNewRomanPS" w:hAnsi="TimesNewRomanPS"/>
                <w:noProof/>
              </w:rPr>
              <w:t>bordetella pertussis</w:t>
            </w:r>
            <w:r w:rsidR="005741FD" w:rsidRPr="00E96632">
              <w:rPr>
                <w:rStyle w:val="Hyperlink"/>
                <w:noProof/>
              </w:rPr>
              <w:t>. Forklar hvordan vaccinationen på- virker immunsystemet.</w:t>
            </w:r>
            <w:r w:rsidR="005741FD">
              <w:rPr>
                <w:noProof/>
                <w:webHidden/>
              </w:rPr>
              <w:tab/>
            </w:r>
            <w:r w:rsidR="005741FD">
              <w:rPr>
                <w:noProof/>
                <w:webHidden/>
              </w:rPr>
              <w:fldChar w:fldCharType="begin"/>
            </w:r>
            <w:r w:rsidR="005741FD">
              <w:rPr>
                <w:noProof/>
                <w:webHidden/>
              </w:rPr>
              <w:instrText xml:space="preserve"> PAGEREF _Toc155278560 \h </w:instrText>
            </w:r>
            <w:r w:rsidR="005741FD">
              <w:rPr>
                <w:noProof/>
                <w:webHidden/>
              </w:rPr>
            </w:r>
            <w:r w:rsidR="005741FD">
              <w:rPr>
                <w:noProof/>
                <w:webHidden/>
              </w:rPr>
              <w:fldChar w:fldCharType="separate"/>
            </w:r>
            <w:r w:rsidR="005741FD">
              <w:rPr>
                <w:noProof/>
                <w:webHidden/>
              </w:rPr>
              <w:t>58</w:t>
            </w:r>
            <w:r w:rsidR="005741FD">
              <w:rPr>
                <w:noProof/>
                <w:webHidden/>
              </w:rPr>
              <w:fldChar w:fldCharType="end"/>
            </w:r>
          </w:hyperlink>
        </w:p>
        <w:p w14:paraId="2469554B" w14:textId="2BB125C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61" w:history="1">
            <w:r w:rsidR="005741FD" w:rsidRPr="00E96632">
              <w:rPr>
                <w:rStyle w:val="Hyperlink"/>
                <w:b/>
                <w:bCs/>
                <w:noProof/>
              </w:rPr>
              <w:t xml:space="preserve">M. </w:t>
            </w:r>
            <w:r w:rsidR="005741FD" w:rsidRPr="00E96632">
              <w:rPr>
                <w:rStyle w:val="Hyperlink"/>
                <w:noProof/>
              </w:rPr>
              <w:t>Patienten er overfølsom (hypersensitiv) over for penicillin, som derfor kan fremkalde en allergisk reaktion. Penicillin-hypersensitivitet involverer immunoglobulin E (IgE). Redegør kort for immunoglobuliners rolle i en allergisk reaktion.</w:t>
            </w:r>
            <w:r w:rsidR="005741FD">
              <w:rPr>
                <w:noProof/>
                <w:webHidden/>
              </w:rPr>
              <w:tab/>
            </w:r>
            <w:r w:rsidR="005741FD">
              <w:rPr>
                <w:noProof/>
                <w:webHidden/>
              </w:rPr>
              <w:fldChar w:fldCharType="begin"/>
            </w:r>
            <w:r w:rsidR="005741FD">
              <w:rPr>
                <w:noProof/>
                <w:webHidden/>
              </w:rPr>
              <w:instrText xml:space="preserve"> PAGEREF _Toc155278561 \h </w:instrText>
            </w:r>
            <w:r w:rsidR="005741FD">
              <w:rPr>
                <w:noProof/>
                <w:webHidden/>
              </w:rPr>
            </w:r>
            <w:r w:rsidR="005741FD">
              <w:rPr>
                <w:noProof/>
                <w:webHidden/>
              </w:rPr>
              <w:fldChar w:fldCharType="separate"/>
            </w:r>
            <w:r w:rsidR="005741FD">
              <w:rPr>
                <w:noProof/>
                <w:webHidden/>
              </w:rPr>
              <w:t>58</w:t>
            </w:r>
            <w:r w:rsidR="005741FD">
              <w:rPr>
                <w:noProof/>
                <w:webHidden/>
              </w:rPr>
              <w:fldChar w:fldCharType="end"/>
            </w:r>
          </w:hyperlink>
        </w:p>
        <w:p w14:paraId="77F9F6BC" w14:textId="522C90B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62" w:history="1">
            <w:r w:rsidR="005741FD" w:rsidRPr="00E96632">
              <w:rPr>
                <w:rStyle w:val="Hyperlink"/>
                <w:b/>
                <w:bCs/>
                <w:noProof/>
              </w:rPr>
              <w:t>N.</w:t>
            </w:r>
            <w:r w:rsidR="005741FD" w:rsidRPr="00E96632">
              <w:rPr>
                <w:rStyle w:val="Hyperlink"/>
                <w:noProof/>
              </w:rPr>
              <w:t xml:space="preserve"> Kvinden er indlagt med lungebetændelse, der behandles med antibiotika. Redegør for det primære immunrespons som følge af en bakteriel infektion.</w:t>
            </w:r>
            <w:r w:rsidR="005741FD">
              <w:rPr>
                <w:noProof/>
                <w:webHidden/>
              </w:rPr>
              <w:tab/>
            </w:r>
            <w:r w:rsidR="005741FD">
              <w:rPr>
                <w:noProof/>
                <w:webHidden/>
              </w:rPr>
              <w:fldChar w:fldCharType="begin"/>
            </w:r>
            <w:r w:rsidR="005741FD">
              <w:rPr>
                <w:noProof/>
                <w:webHidden/>
              </w:rPr>
              <w:instrText xml:space="preserve"> PAGEREF _Toc155278562 \h </w:instrText>
            </w:r>
            <w:r w:rsidR="005741FD">
              <w:rPr>
                <w:noProof/>
                <w:webHidden/>
              </w:rPr>
            </w:r>
            <w:r w:rsidR="005741FD">
              <w:rPr>
                <w:noProof/>
                <w:webHidden/>
              </w:rPr>
              <w:fldChar w:fldCharType="separate"/>
            </w:r>
            <w:r w:rsidR="005741FD">
              <w:rPr>
                <w:noProof/>
                <w:webHidden/>
              </w:rPr>
              <w:t>59</w:t>
            </w:r>
            <w:r w:rsidR="005741FD">
              <w:rPr>
                <w:noProof/>
                <w:webHidden/>
              </w:rPr>
              <w:fldChar w:fldCharType="end"/>
            </w:r>
          </w:hyperlink>
        </w:p>
        <w:p w14:paraId="4B7B77FE" w14:textId="3BBD4B5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63" w:history="1">
            <w:r w:rsidR="005741FD" w:rsidRPr="00E96632">
              <w:rPr>
                <w:rStyle w:val="Hyperlink"/>
                <w:b/>
                <w:bCs/>
                <w:noProof/>
              </w:rPr>
              <w:t>O.</w:t>
            </w:r>
            <w:r w:rsidR="005741FD" w:rsidRPr="00E96632">
              <w:rPr>
                <w:rStyle w:val="Hyperlink"/>
                <w:noProof/>
              </w:rPr>
              <w:t xml:space="preserve"> Beskriv lymfesystemets vigtigste opgaver</w:t>
            </w:r>
            <w:r w:rsidR="005741FD">
              <w:rPr>
                <w:noProof/>
                <w:webHidden/>
              </w:rPr>
              <w:tab/>
            </w:r>
            <w:r w:rsidR="005741FD">
              <w:rPr>
                <w:noProof/>
                <w:webHidden/>
              </w:rPr>
              <w:fldChar w:fldCharType="begin"/>
            </w:r>
            <w:r w:rsidR="005741FD">
              <w:rPr>
                <w:noProof/>
                <w:webHidden/>
              </w:rPr>
              <w:instrText xml:space="preserve"> PAGEREF _Toc155278563 \h </w:instrText>
            </w:r>
            <w:r w:rsidR="005741FD">
              <w:rPr>
                <w:noProof/>
                <w:webHidden/>
              </w:rPr>
            </w:r>
            <w:r w:rsidR="005741FD">
              <w:rPr>
                <w:noProof/>
                <w:webHidden/>
              </w:rPr>
              <w:fldChar w:fldCharType="separate"/>
            </w:r>
            <w:r w:rsidR="005741FD">
              <w:rPr>
                <w:noProof/>
                <w:webHidden/>
              </w:rPr>
              <w:t>59</w:t>
            </w:r>
            <w:r w:rsidR="005741FD">
              <w:rPr>
                <w:noProof/>
                <w:webHidden/>
              </w:rPr>
              <w:fldChar w:fldCharType="end"/>
            </w:r>
          </w:hyperlink>
        </w:p>
        <w:p w14:paraId="5AB7221D" w14:textId="2389C467"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564" w:history="1">
            <w:r w:rsidR="005741FD" w:rsidRPr="00E96632">
              <w:rPr>
                <w:rStyle w:val="Hyperlink"/>
                <w:noProof/>
              </w:rPr>
              <w:t>10. Hjerte og lunge</w:t>
            </w:r>
            <w:r w:rsidR="005741FD">
              <w:rPr>
                <w:noProof/>
                <w:webHidden/>
              </w:rPr>
              <w:tab/>
            </w:r>
            <w:r w:rsidR="005741FD">
              <w:rPr>
                <w:noProof/>
                <w:webHidden/>
              </w:rPr>
              <w:fldChar w:fldCharType="begin"/>
            </w:r>
            <w:r w:rsidR="005741FD">
              <w:rPr>
                <w:noProof/>
                <w:webHidden/>
              </w:rPr>
              <w:instrText xml:space="preserve"> PAGEREF _Toc155278564 \h </w:instrText>
            </w:r>
            <w:r w:rsidR="005741FD">
              <w:rPr>
                <w:noProof/>
                <w:webHidden/>
              </w:rPr>
            </w:r>
            <w:r w:rsidR="005741FD">
              <w:rPr>
                <w:noProof/>
                <w:webHidden/>
              </w:rPr>
              <w:fldChar w:fldCharType="separate"/>
            </w:r>
            <w:r w:rsidR="005741FD">
              <w:rPr>
                <w:noProof/>
                <w:webHidden/>
              </w:rPr>
              <w:t>59</w:t>
            </w:r>
            <w:r w:rsidR="005741FD">
              <w:rPr>
                <w:noProof/>
                <w:webHidden/>
              </w:rPr>
              <w:fldChar w:fldCharType="end"/>
            </w:r>
          </w:hyperlink>
        </w:p>
        <w:p w14:paraId="3EA4A061" w14:textId="70A7CE8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65" w:history="1">
            <w:r w:rsidR="005741FD" w:rsidRPr="00E96632">
              <w:rPr>
                <w:rStyle w:val="Hyperlink"/>
                <w:b/>
                <w:bCs/>
                <w:noProof/>
              </w:rPr>
              <w:t xml:space="preserve">A. </w:t>
            </w:r>
            <w:r w:rsidR="005741FD" w:rsidRPr="00E96632">
              <w:rPr>
                <w:rStyle w:val="Hyperlink"/>
                <w:rFonts w:ascii="TimesNewRomanPSMT" w:hAnsi="TimesNewRomanPSMT"/>
                <w:noProof/>
              </w:rPr>
              <w:t>Acetazolamid hæmmer kulsyreanhydrasen, som blandt andet findes i de røde blodlegemer. Redegør for, hvordan CO</w:t>
            </w:r>
            <w:r w:rsidR="005741FD" w:rsidRPr="00E96632">
              <w:rPr>
                <w:rStyle w:val="Hyperlink"/>
                <w:rFonts w:ascii="TimesNewRomanPSMT" w:hAnsi="TimesNewRomanPSMT"/>
                <w:noProof/>
                <w:position w:val="-2"/>
              </w:rPr>
              <w:t xml:space="preserve">2 </w:t>
            </w:r>
            <w:r w:rsidR="005741FD" w:rsidRPr="00E96632">
              <w:rPr>
                <w:rStyle w:val="Hyperlink"/>
                <w:rFonts w:ascii="TimesNewRomanPSMT" w:hAnsi="TimesNewRomanPSMT"/>
                <w:noProof/>
              </w:rPr>
              <w:t>transporteres i blodet.</w:t>
            </w:r>
            <w:r w:rsidR="005741FD">
              <w:rPr>
                <w:noProof/>
                <w:webHidden/>
              </w:rPr>
              <w:tab/>
            </w:r>
            <w:r w:rsidR="005741FD">
              <w:rPr>
                <w:noProof/>
                <w:webHidden/>
              </w:rPr>
              <w:fldChar w:fldCharType="begin"/>
            </w:r>
            <w:r w:rsidR="005741FD">
              <w:rPr>
                <w:noProof/>
                <w:webHidden/>
              </w:rPr>
              <w:instrText xml:space="preserve"> PAGEREF _Toc155278565 \h </w:instrText>
            </w:r>
            <w:r w:rsidR="005741FD">
              <w:rPr>
                <w:noProof/>
                <w:webHidden/>
              </w:rPr>
            </w:r>
            <w:r w:rsidR="005741FD">
              <w:rPr>
                <w:noProof/>
                <w:webHidden/>
              </w:rPr>
              <w:fldChar w:fldCharType="separate"/>
            </w:r>
            <w:r w:rsidR="005741FD">
              <w:rPr>
                <w:noProof/>
                <w:webHidden/>
              </w:rPr>
              <w:t>60</w:t>
            </w:r>
            <w:r w:rsidR="005741FD">
              <w:rPr>
                <w:noProof/>
                <w:webHidden/>
              </w:rPr>
              <w:fldChar w:fldCharType="end"/>
            </w:r>
          </w:hyperlink>
        </w:p>
        <w:p w14:paraId="4CA98E04" w14:textId="120FA021"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66" w:history="1">
            <w:r w:rsidR="005741FD" w:rsidRPr="00E96632">
              <w:rPr>
                <w:rStyle w:val="Hyperlink"/>
                <w:noProof/>
              </w:rPr>
              <w:t>ii) Både acetazolamid og furosemid vil medføre, at natriumkoncentrationen i nyrernes distale tubuli vil stige. Forklar, hvordan dette vil påvirke blodvolumen og hjertets preload.</w:t>
            </w:r>
            <w:r w:rsidR="005741FD">
              <w:rPr>
                <w:noProof/>
                <w:webHidden/>
              </w:rPr>
              <w:tab/>
            </w:r>
            <w:r w:rsidR="005741FD">
              <w:rPr>
                <w:noProof/>
                <w:webHidden/>
              </w:rPr>
              <w:fldChar w:fldCharType="begin"/>
            </w:r>
            <w:r w:rsidR="005741FD">
              <w:rPr>
                <w:noProof/>
                <w:webHidden/>
              </w:rPr>
              <w:instrText xml:space="preserve"> PAGEREF _Toc155278566 \h </w:instrText>
            </w:r>
            <w:r w:rsidR="005741FD">
              <w:rPr>
                <w:noProof/>
                <w:webHidden/>
              </w:rPr>
            </w:r>
            <w:r w:rsidR="005741FD">
              <w:rPr>
                <w:noProof/>
                <w:webHidden/>
              </w:rPr>
              <w:fldChar w:fldCharType="separate"/>
            </w:r>
            <w:r w:rsidR="005741FD">
              <w:rPr>
                <w:noProof/>
                <w:webHidden/>
              </w:rPr>
              <w:t>60</w:t>
            </w:r>
            <w:r w:rsidR="005741FD">
              <w:rPr>
                <w:noProof/>
                <w:webHidden/>
              </w:rPr>
              <w:fldChar w:fldCharType="end"/>
            </w:r>
          </w:hyperlink>
        </w:p>
        <w:p w14:paraId="1FBA150F" w14:textId="144752E2"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67" w:history="1">
            <w:r w:rsidR="005741FD" w:rsidRPr="00E96632">
              <w:rPr>
                <w:rStyle w:val="Hyperlink"/>
                <w:noProof/>
              </w:rPr>
              <w:t>iii) Antag at hos spædbørn er 75 % af kropsvægten vand og beregn henholdsvis det intracellulære volu- men og det ekstracellulære volumen hos et rask spædbarn med samme kropsvægt som patienten i casen.</w:t>
            </w:r>
            <w:r w:rsidR="005741FD">
              <w:rPr>
                <w:noProof/>
                <w:webHidden/>
              </w:rPr>
              <w:tab/>
            </w:r>
            <w:r w:rsidR="005741FD">
              <w:rPr>
                <w:noProof/>
                <w:webHidden/>
              </w:rPr>
              <w:fldChar w:fldCharType="begin"/>
            </w:r>
            <w:r w:rsidR="005741FD">
              <w:rPr>
                <w:noProof/>
                <w:webHidden/>
              </w:rPr>
              <w:instrText xml:space="preserve"> PAGEREF _Toc155278567 \h </w:instrText>
            </w:r>
            <w:r w:rsidR="005741FD">
              <w:rPr>
                <w:noProof/>
                <w:webHidden/>
              </w:rPr>
            </w:r>
            <w:r w:rsidR="005741FD">
              <w:rPr>
                <w:noProof/>
                <w:webHidden/>
              </w:rPr>
              <w:fldChar w:fldCharType="separate"/>
            </w:r>
            <w:r w:rsidR="005741FD">
              <w:rPr>
                <w:noProof/>
                <w:webHidden/>
              </w:rPr>
              <w:t>60</w:t>
            </w:r>
            <w:r w:rsidR="005741FD">
              <w:rPr>
                <w:noProof/>
                <w:webHidden/>
              </w:rPr>
              <w:fldChar w:fldCharType="end"/>
            </w:r>
          </w:hyperlink>
        </w:p>
        <w:p w14:paraId="40C69F9D" w14:textId="29EE1D4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68" w:history="1">
            <w:r w:rsidR="005741FD" w:rsidRPr="00E96632">
              <w:rPr>
                <w:rStyle w:val="Hyperlink"/>
                <w:b/>
                <w:bCs/>
                <w:noProof/>
              </w:rPr>
              <w:t>A.2</w:t>
            </w:r>
            <w:r w:rsidR="005741FD" w:rsidRPr="00E96632">
              <w:rPr>
                <w:rStyle w:val="Hyperlink"/>
                <w:noProof/>
              </w:rPr>
              <w:t xml:space="preserve"> Beskriv hvorledes CO2 transporters med blodet rundt i kroppen</w:t>
            </w:r>
            <w:r w:rsidR="005741FD">
              <w:rPr>
                <w:noProof/>
                <w:webHidden/>
              </w:rPr>
              <w:tab/>
            </w:r>
            <w:r w:rsidR="005741FD">
              <w:rPr>
                <w:noProof/>
                <w:webHidden/>
              </w:rPr>
              <w:fldChar w:fldCharType="begin"/>
            </w:r>
            <w:r w:rsidR="005741FD">
              <w:rPr>
                <w:noProof/>
                <w:webHidden/>
              </w:rPr>
              <w:instrText xml:space="preserve"> PAGEREF _Toc155278568 \h </w:instrText>
            </w:r>
            <w:r w:rsidR="005741FD">
              <w:rPr>
                <w:noProof/>
                <w:webHidden/>
              </w:rPr>
            </w:r>
            <w:r w:rsidR="005741FD">
              <w:rPr>
                <w:noProof/>
                <w:webHidden/>
              </w:rPr>
              <w:fldChar w:fldCharType="separate"/>
            </w:r>
            <w:r w:rsidR="005741FD">
              <w:rPr>
                <w:noProof/>
                <w:webHidden/>
              </w:rPr>
              <w:t>60</w:t>
            </w:r>
            <w:r w:rsidR="005741FD">
              <w:rPr>
                <w:noProof/>
                <w:webHidden/>
              </w:rPr>
              <w:fldChar w:fldCharType="end"/>
            </w:r>
          </w:hyperlink>
        </w:p>
        <w:p w14:paraId="1EE62899" w14:textId="5F4D011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69" w:history="1">
            <w:r w:rsidR="005741FD" w:rsidRPr="00E96632">
              <w:rPr>
                <w:rStyle w:val="Hyperlink"/>
                <w:b/>
                <w:bCs/>
                <w:noProof/>
              </w:rPr>
              <w:t xml:space="preserve">B. </w:t>
            </w:r>
            <w:r w:rsidR="005741FD" w:rsidRPr="00E96632">
              <w:rPr>
                <w:rStyle w:val="Hyperlink"/>
                <w:noProof/>
              </w:rPr>
              <w:t>Patienten havde ved indlæggelsen en rytmeforstyrrelse, der medførte en høj hvilepuls.</w:t>
            </w:r>
            <w:r w:rsidR="005741FD">
              <w:rPr>
                <w:noProof/>
                <w:webHidden/>
              </w:rPr>
              <w:tab/>
            </w:r>
            <w:r w:rsidR="005741FD">
              <w:rPr>
                <w:noProof/>
                <w:webHidden/>
              </w:rPr>
              <w:fldChar w:fldCharType="begin"/>
            </w:r>
            <w:r w:rsidR="005741FD">
              <w:rPr>
                <w:noProof/>
                <w:webHidden/>
              </w:rPr>
              <w:instrText xml:space="preserve"> PAGEREF _Toc155278569 \h </w:instrText>
            </w:r>
            <w:r w:rsidR="005741FD">
              <w:rPr>
                <w:noProof/>
                <w:webHidden/>
              </w:rPr>
            </w:r>
            <w:r w:rsidR="005741FD">
              <w:rPr>
                <w:noProof/>
                <w:webHidden/>
              </w:rPr>
              <w:fldChar w:fldCharType="separate"/>
            </w:r>
            <w:r w:rsidR="005741FD">
              <w:rPr>
                <w:noProof/>
                <w:webHidden/>
              </w:rPr>
              <w:t>61</w:t>
            </w:r>
            <w:r w:rsidR="005741FD">
              <w:rPr>
                <w:noProof/>
                <w:webHidden/>
              </w:rPr>
              <w:fldChar w:fldCharType="end"/>
            </w:r>
          </w:hyperlink>
        </w:p>
        <w:p w14:paraId="7EB031E5" w14:textId="419542D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0" w:history="1">
            <w:r w:rsidR="005741FD" w:rsidRPr="00E96632">
              <w:rPr>
                <w:rStyle w:val="Hyperlink"/>
                <w:b/>
                <w:bCs/>
                <w:noProof/>
              </w:rPr>
              <w:t>C.</w:t>
            </w:r>
            <w:r w:rsidR="005741FD" w:rsidRPr="00E96632">
              <w:rPr>
                <w:rStyle w:val="Hyperlink"/>
                <w:noProof/>
              </w:rPr>
              <w:t xml:space="preserve"> Aortadissektion hos patienten indebar en spaltning af lagene i aortavæggen.</w:t>
            </w:r>
            <w:r w:rsidR="005741FD">
              <w:rPr>
                <w:noProof/>
                <w:webHidden/>
              </w:rPr>
              <w:tab/>
            </w:r>
            <w:r w:rsidR="005741FD">
              <w:rPr>
                <w:noProof/>
                <w:webHidden/>
              </w:rPr>
              <w:fldChar w:fldCharType="begin"/>
            </w:r>
            <w:r w:rsidR="005741FD">
              <w:rPr>
                <w:noProof/>
                <w:webHidden/>
              </w:rPr>
              <w:instrText xml:space="preserve"> PAGEREF _Toc155278570 \h </w:instrText>
            </w:r>
            <w:r w:rsidR="005741FD">
              <w:rPr>
                <w:noProof/>
                <w:webHidden/>
              </w:rPr>
            </w:r>
            <w:r w:rsidR="005741FD">
              <w:rPr>
                <w:noProof/>
                <w:webHidden/>
              </w:rPr>
              <w:fldChar w:fldCharType="separate"/>
            </w:r>
            <w:r w:rsidR="005741FD">
              <w:rPr>
                <w:noProof/>
                <w:webHidden/>
              </w:rPr>
              <w:t>61</w:t>
            </w:r>
            <w:r w:rsidR="005741FD">
              <w:rPr>
                <w:noProof/>
                <w:webHidden/>
              </w:rPr>
              <w:fldChar w:fldCharType="end"/>
            </w:r>
          </w:hyperlink>
        </w:p>
        <w:p w14:paraId="487726DC" w14:textId="147535D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1" w:history="1">
            <w:r w:rsidR="005741FD" w:rsidRPr="00E96632">
              <w:rPr>
                <w:rStyle w:val="Hyperlink"/>
                <w:b/>
                <w:bCs/>
                <w:noProof/>
              </w:rPr>
              <w:t>D.</w:t>
            </w:r>
            <w:r w:rsidR="005741FD" w:rsidRPr="00E96632">
              <w:rPr>
                <w:rStyle w:val="Hyperlink"/>
                <w:noProof/>
              </w:rPr>
              <w:t xml:space="preserve"> Redegør for, hvordan det hydrostatiske tryk og det kolloidosmotiske tryk bestemmer væskebalancen mellem blodet og vævet.</w:t>
            </w:r>
            <w:r w:rsidR="005741FD">
              <w:rPr>
                <w:noProof/>
                <w:webHidden/>
              </w:rPr>
              <w:tab/>
            </w:r>
            <w:r w:rsidR="005741FD">
              <w:rPr>
                <w:noProof/>
                <w:webHidden/>
              </w:rPr>
              <w:fldChar w:fldCharType="begin"/>
            </w:r>
            <w:r w:rsidR="005741FD">
              <w:rPr>
                <w:noProof/>
                <w:webHidden/>
              </w:rPr>
              <w:instrText xml:space="preserve"> PAGEREF _Toc155278571 \h </w:instrText>
            </w:r>
            <w:r w:rsidR="005741FD">
              <w:rPr>
                <w:noProof/>
                <w:webHidden/>
              </w:rPr>
            </w:r>
            <w:r w:rsidR="005741FD">
              <w:rPr>
                <w:noProof/>
                <w:webHidden/>
              </w:rPr>
              <w:fldChar w:fldCharType="separate"/>
            </w:r>
            <w:r w:rsidR="005741FD">
              <w:rPr>
                <w:noProof/>
                <w:webHidden/>
              </w:rPr>
              <w:t>61</w:t>
            </w:r>
            <w:r w:rsidR="005741FD">
              <w:rPr>
                <w:noProof/>
                <w:webHidden/>
              </w:rPr>
              <w:fldChar w:fldCharType="end"/>
            </w:r>
          </w:hyperlink>
        </w:p>
        <w:p w14:paraId="1E1AABC0" w14:textId="58BE67B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2" w:history="1">
            <w:r w:rsidR="005741FD" w:rsidRPr="00E96632">
              <w:rPr>
                <w:rStyle w:val="Hyperlink"/>
                <w:b/>
                <w:bCs/>
                <w:noProof/>
              </w:rPr>
              <w:t>E.</w:t>
            </w:r>
            <w:r w:rsidR="005741FD" w:rsidRPr="00E96632">
              <w:rPr>
                <w:rStyle w:val="Hyperlink"/>
                <w:noProof/>
              </w:rPr>
              <w:t xml:space="preserve"> Angiv 2 faktorer, der kan påvirke balancen mellem det hydrostatiske tryk og det kolloidosmotiske tryk.</w:t>
            </w:r>
            <w:r w:rsidR="005741FD">
              <w:rPr>
                <w:noProof/>
                <w:webHidden/>
              </w:rPr>
              <w:tab/>
            </w:r>
            <w:r w:rsidR="005741FD">
              <w:rPr>
                <w:noProof/>
                <w:webHidden/>
              </w:rPr>
              <w:fldChar w:fldCharType="begin"/>
            </w:r>
            <w:r w:rsidR="005741FD">
              <w:rPr>
                <w:noProof/>
                <w:webHidden/>
              </w:rPr>
              <w:instrText xml:space="preserve"> PAGEREF _Toc155278572 \h </w:instrText>
            </w:r>
            <w:r w:rsidR="005741FD">
              <w:rPr>
                <w:noProof/>
                <w:webHidden/>
              </w:rPr>
            </w:r>
            <w:r w:rsidR="005741FD">
              <w:rPr>
                <w:noProof/>
                <w:webHidden/>
              </w:rPr>
              <w:fldChar w:fldCharType="separate"/>
            </w:r>
            <w:r w:rsidR="005741FD">
              <w:rPr>
                <w:noProof/>
                <w:webHidden/>
              </w:rPr>
              <w:t>62</w:t>
            </w:r>
            <w:r w:rsidR="005741FD">
              <w:rPr>
                <w:noProof/>
                <w:webHidden/>
              </w:rPr>
              <w:fldChar w:fldCharType="end"/>
            </w:r>
          </w:hyperlink>
        </w:p>
        <w:p w14:paraId="003BB8D3" w14:textId="3946F81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3" w:history="1">
            <w:r w:rsidR="005741FD" w:rsidRPr="00E96632">
              <w:rPr>
                <w:rStyle w:val="Hyperlink"/>
                <w:b/>
                <w:bCs/>
                <w:noProof/>
              </w:rPr>
              <w:t>E.2</w:t>
            </w:r>
            <w:r w:rsidR="005741FD" w:rsidRPr="00E96632">
              <w:rPr>
                <w:rStyle w:val="Hyperlink"/>
                <w:noProof/>
              </w:rPr>
              <w:t xml:space="preserve"> Patienten havde ødemer ved anklerne, inden han kom i behandling for sin hjertesygdom. Beskriv to eksempler på mekanismer, hvormed ødemer kan opstå.</w:t>
            </w:r>
            <w:r w:rsidR="005741FD">
              <w:rPr>
                <w:noProof/>
                <w:webHidden/>
              </w:rPr>
              <w:tab/>
            </w:r>
            <w:r w:rsidR="005741FD">
              <w:rPr>
                <w:noProof/>
                <w:webHidden/>
              </w:rPr>
              <w:fldChar w:fldCharType="begin"/>
            </w:r>
            <w:r w:rsidR="005741FD">
              <w:rPr>
                <w:noProof/>
                <w:webHidden/>
              </w:rPr>
              <w:instrText xml:space="preserve"> PAGEREF _Toc155278573 \h </w:instrText>
            </w:r>
            <w:r w:rsidR="005741FD">
              <w:rPr>
                <w:noProof/>
                <w:webHidden/>
              </w:rPr>
            </w:r>
            <w:r w:rsidR="005741FD">
              <w:rPr>
                <w:noProof/>
                <w:webHidden/>
              </w:rPr>
              <w:fldChar w:fldCharType="separate"/>
            </w:r>
            <w:r w:rsidR="005741FD">
              <w:rPr>
                <w:noProof/>
                <w:webHidden/>
              </w:rPr>
              <w:t>62</w:t>
            </w:r>
            <w:r w:rsidR="005741FD">
              <w:rPr>
                <w:noProof/>
                <w:webHidden/>
              </w:rPr>
              <w:fldChar w:fldCharType="end"/>
            </w:r>
          </w:hyperlink>
        </w:p>
        <w:p w14:paraId="0E2E227D" w14:textId="0CC54E5B"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4" w:history="1">
            <w:r w:rsidR="005741FD" w:rsidRPr="00E96632">
              <w:rPr>
                <w:rStyle w:val="Hyperlink"/>
                <w:noProof/>
              </w:rPr>
              <w:t>E.3 Patientens ødemer er formentlig fremkaldt af den dybe venetrombose, der var årsag til den løsrevne embolus, som satte sig i lungekredsløbet. Definer begrebet ”ødem”, og forklar hvordan en trombose i en vene fører til dannelse af ødemer.</w:t>
            </w:r>
            <w:r w:rsidR="005741FD">
              <w:rPr>
                <w:noProof/>
                <w:webHidden/>
              </w:rPr>
              <w:tab/>
            </w:r>
            <w:r w:rsidR="005741FD">
              <w:rPr>
                <w:noProof/>
                <w:webHidden/>
              </w:rPr>
              <w:fldChar w:fldCharType="begin"/>
            </w:r>
            <w:r w:rsidR="005741FD">
              <w:rPr>
                <w:noProof/>
                <w:webHidden/>
              </w:rPr>
              <w:instrText xml:space="preserve"> PAGEREF _Toc155278574 \h </w:instrText>
            </w:r>
            <w:r w:rsidR="005741FD">
              <w:rPr>
                <w:noProof/>
                <w:webHidden/>
              </w:rPr>
            </w:r>
            <w:r w:rsidR="005741FD">
              <w:rPr>
                <w:noProof/>
                <w:webHidden/>
              </w:rPr>
              <w:fldChar w:fldCharType="separate"/>
            </w:r>
            <w:r w:rsidR="005741FD">
              <w:rPr>
                <w:noProof/>
                <w:webHidden/>
              </w:rPr>
              <w:t>62</w:t>
            </w:r>
            <w:r w:rsidR="005741FD">
              <w:rPr>
                <w:noProof/>
                <w:webHidden/>
              </w:rPr>
              <w:fldChar w:fldCharType="end"/>
            </w:r>
          </w:hyperlink>
        </w:p>
        <w:p w14:paraId="1AEDD2DB" w14:textId="6804E97B"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5" w:history="1">
            <w:r w:rsidR="005741FD" w:rsidRPr="00E96632">
              <w:rPr>
                <w:rStyle w:val="Hyperlink"/>
                <w:b/>
                <w:bCs/>
                <w:noProof/>
              </w:rPr>
              <w:t>F.</w:t>
            </w:r>
            <w:r w:rsidR="005741FD" w:rsidRPr="00E96632">
              <w:rPr>
                <w:rStyle w:val="Hyperlink"/>
                <w:noProof/>
              </w:rPr>
              <w:t xml:space="preserve"> Angiv 5 af de vigtigste blodkar i halsen.</w:t>
            </w:r>
            <w:r w:rsidR="005741FD">
              <w:rPr>
                <w:noProof/>
                <w:webHidden/>
              </w:rPr>
              <w:tab/>
            </w:r>
            <w:r w:rsidR="005741FD">
              <w:rPr>
                <w:noProof/>
                <w:webHidden/>
              </w:rPr>
              <w:fldChar w:fldCharType="begin"/>
            </w:r>
            <w:r w:rsidR="005741FD">
              <w:rPr>
                <w:noProof/>
                <w:webHidden/>
              </w:rPr>
              <w:instrText xml:space="preserve"> PAGEREF _Toc155278575 \h </w:instrText>
            </w:r>
            <w:r w:rsidR="005741FD">
              <w:rPr>
                <w:noProof/>
                <w:webHidden/>
              </w:rPr>
            </w:r>
            <w:r w:rsidR="005741FD">
              <w:rPr>
                <w:noProof/>
                <w:webHidden/>
              </w:rPr>
              <w:fldChar w:fldCharType="separate"/>
            </w:r>
            <w:r w:rsidR="005741FD">
              <w:rPr>
                <w:noProof/>
                <w:webHidden/>
              </w:rPr>
              <w:t>62</w:t>
            </w:r>
            <w:r w:rsidR="005741FD">
              <w:rPr>
                <w:noProof/>
                <w:webHidden/>
              </w:rPr>
              <w:fldChar w:fldCharType="end"/>
            </w:r>
          </w:hyperlink>
        </w:p>
        <w:p w14:paraId="30BEDB4E" w14:textId="51242C4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6" w:history="1">
            <w:r w:rsidR="005741FD" w:rsidRPr="00E96632">
              <w:rPr>
                <w:rStyle w:val="Hyperlink"/>
                <w:b/>
                <w:bCs/>
                <w:noProof/>
              </w:rPr>
              <w:t>G.</w:t>
            </w:r>
            <w:r w:rsidR="005741FD" w:rsidRPr="00E96632">
              <w:rPr>
                <w:rStyle w:val="Hyperlink"/>
                <w:noProof/>
              </w:rPr>
              <w:t xml:space="preserve"> Afklemning af nogle af de store arteriers afgang fra aortabuen som følge af dissektionen medførte nedsat eller manglende gennemblødning til venstre side af hjernen og venstre arm. Hvilke af følgende arterier må formodes at blive udsat for en (delvis) afklemning?</w:t>
            </w:r>
            <w:r w:rsidR="005741FD">
              <w:rPr>
                <w:noProof/>
                <w:webHidden/>
              </w:rPr>
              <w:tab/>
            </w:r>
            <w:r w:rsidR="005741FD">
              <w:rPr>
                <w:noProof/>
                <w:webHidden/>
              </w:rPr>
              <w:fldChar w:fldCharType="begin"/>
            </w:r>
            <w:r w:rsidR="005741FD">
              <w:rPr>
                <w:noProof/>
                <w:webHidden/>
              </w:rPr>
              <w:instrText xml:space="preserve"> PAGEREF _Toc155278576 \h </w:instrText>
            </w:r>
            <w:r w:rsidR="005741FD">
              <w:rPr>
                <w:noProof/>
                <w:webHidden/>
              </w:rPr>
            </w:r>
            <w:r w:rsidR="005741FD">
              <w:rPr>
                <w:noProof/>
                <w:webHidden/>
              </w:rPr>
              <w:fldChar w:fldCharType="separate"/>
            </w:r>
            <w:r w:rsidR="005741FD">
              <w:rPr>
                <w:noProof/>
                <w:webHidden/>
              </w:rPr>
              <w:t>63</w:t>
            </w:r>
            <w:r w:rsidR="005741FD">
              <w:rPr>
                <w:noProof/>
                <w:webHidden/>
              </w:rPr>
              <w:fldChar w:fldCharType="end"/>
            </w:r>
          </w:hyperlink>
        </w:p>
        <w:p w14:paraId="24F010C9" w14:textId="6806C20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7" w:history="1">
            <w:r w:rsidR="005741FD" w:rsidRPr="00E96632">
              <w:rPr>
                <w:rStyle w:val="Hyperlink"/>
                <w:b/>
                <w:bCs/>
                <w:noProof/>
              </w:rPr>
              <w:t>H.</w:t>
            </w:r>
            <w:r w:rsidR="005741FD" w:rsidRPr="00E96632">
              <w:rPr>
                <w:rStyle w:val="Hyperlink"/>
                <w:noProof/>
              </w:rPr>
              <w:t xml:space="preserve"> Beskriv kort blodets vej gennem hjertet. Beskrivelsen skal inkludere de store til- og fraførende kar med direkte forbindelse til hjertet, samt placering og funktion af hjerteklapperne.</w:t>
            </w:r>
            <w:r w:rsidR="005741FD">
              <w:rPr>
                <w:noProof/>
                <w:webHidden/>
              </w:rPr>
              <w:tab/>
            </w:r>
            <w:r w:rsidR="005741FD">
              <w:rPr>
                <w:noProof/>
                <w:webHidden/>
              </w:rPr>
              <w:fldChar w:fldCharType="begin"/>
            </w:r>
            <w:r w:rsidR="005741FD">
              <w:rPr>
                <w:noProof/>
                <w:webHidden/>
              </w:rPr>
              <w:instrText xml:space="preserve"> PAGEREF _Toc155278577 \h </w:instrText>
            </w:r>
            <w:r w:rsidR="005741FD">
              <w:rPr>
                <w:noProof/>
                <w:webHidden/>
              </w:rPr>
            </w:r>
            <w:r w:rsidR="005741FD">
              <w:rPr>
                <w:noProof/>
                <w:webHidden/>
              </w:rPr>
              <w:fldChar w:fldCharType="separate"/>
            </w:r>
            <w:r w:rsidR="005741FD">
              <w:rPr>
                <w:noProof/>
                <w:webHidden/>
              </w:rPr>
              <w:t>63</w:t>
            </w:r>
            <w:r w:rsidR="005741FD">
              <w:rPr>
                <w:noProof/>
                <w:webHidden/>
              </w:rPr>
              <w:fldChar w:fldCharType="end"/>
            </w:r>
          </w:hyperlink>
        </w:p>
        <w:p w14:paraId="28C0B381" w14:textId="7D80050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8" w:history="1">
            <w:r w:rsidR="005741FD" w:rsidRPr="00E96632">
              <w:rPr>
                <w:rStyle w:val="Hyperlink"/>
                <w:b/>
                <w:bCs/>
                <w:noProof/>
              </w:rPr>
              <w:t>I.</w:t>
            </w:r>
            <w:r w:rsidR="005741FD" w:rsidRPr="00E96632">
              <w:rPr>
                <w:rStyle w:val="Hyperlink"/>
                <w:noProof/>
              </w:rPr>
              <w:t xml:space="preserve"> Efter nogle måneders behandling med medicin oplever patienten en forbigående svimmelhed, når han rejser sig fra sengen. Dette skyldes formentligt et blodtryksfald, da medicinen også hæmmer receptorer på </w:t>
            </w:r>
            <w:r w:rsidR="005741FD" w:rsidRPr="00E96632">
              <w:rPr>
                <w:rStyle w:val="Hyperlink"/>
                <w:noProof/>
              </w:rPr>
              <w:lastRenderedPageBreak/>
              <w:t>arteriolerne glatte muskulatur. Forklar hvordan kroppen reagerer på et akut blodtryksfald under normale omstændigheder.</w:t>
            </w:r>
            <w:r w:rsidR="005741FD">
              <w:rPr>
                <w:noProof/>
                <w:webHidden/>
              </w:rPr>
              <w:tab/>
            </w:r>
            <w:r w:rsidR="005741FD">
              <w:rPr>
                <w:noProof/>
                <w:webHidden/>
              </w:rPr>
              <w:fldChar w:fldCharType="begin"/>
            </w:r>
            <w:r w:rsidR="005741FD">
              <w:rPr>
                <w:noProof/>
                <w:webHidden/>
              </w:rPr>
              <w:instrText xml:space="preserve"> PAGEREF _Toc155278578 \h </w:instrText>
            </w:r>
            <w:r w:rsidR="005741FD">
              <w:rPr>
                <w:noProof/>
                <w:webHidden/>
              </w:rPr>
            </w:r>
            <w:r w:rsidR="005741FD">
              <w:rPr>
                <w:noProof/>
                <w:webHidden/>
              </w:rPr>
              <w:fldChar w:fldCharType="separate"/>
            </w:r>
            <w:r w:rsidR="005741FD">
              <w:rPr>
                <w:noProof/>
                <w:webHidden/>
              </w:rPr>
              <w:t>63</w:t>
            </w:r>
            <w:r w:rsidR="005741FD">
              <w:rPr>
                <w:noProof/>
                <w:webHidden/>
              </w:rPr>
              <w:fldChar w:fldCharType="end"/>
            </w:r>
          </w:hyperlink>
        </w:p>
        <w:p w14:paraId="03B33675" w14:textId="02CF53B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79" w:history="1">
            <w:r w:rsidR="005741FD" w:rsidRPr="00E96632">
              <w:rPr>
                <w:rStyle w:val="Hyperlink"/>
                <w:b/>
                <w:bCs/>
                <w:noProof/>
              </w:rPr>
              <w:t>J.</w:t>
            </w:r>
            <w:r w:rsidR="005741FD" w:rsidRPr="00E96632">
              <w:rPr>
                <w:rStyle w:val="Hyperlink"/>
                <w:noProof/>
              </w:rPr>
              <w:t xml:space="preserve"> Patientens højre arm og ben var lammet (højresidig hemiparese) Giv en kort forklaring på, at en svigtende blodforysning til venstre side af  hjernen kan resultere i lammelser i kroppens højre side.</w:t>
            </w:r>
            <w:r w:rsidR="005741FD">
              <w:rPr>
                <w:noProof/>
                <w:webHidden/>
              </w:rPr>
              <w:tab/>
            </w:r>
            <w:r w:rsidR="005741FD">
              <w:rPr>
                <w:noProof/>
                <w:webHidden/>
              </w:rPr>
              <w:fldChar w:fldCharType="begin"/>
            </w:r>
            <w:r w:rsidR="005741FD">
              <w:rPr>
                <w:noProof/>
                <w:webHidden/>
              </w:rPr>
              <w:instrText xml:space="preserve"> PAGEREF _Toc155278579 \h </w:instrText>
            </w:r>
            <w:r w:rsidR="005741FD">
              <w:rPr>
                <w:noProof/>
                <w:webHidden/>
              </w:rPr>
            </w:r>
            <w:r w:rsidR="005741FD">
              <w:rPr>
                <w:noProof/>
                <w:webHidden/>
              </w:rPr>
              <w:fldChar w:fldCharType="separate"/>
            </w:r>
            <w:r w:rsidR="005741FD">
              <w:rPr>
                <w:noProof/>
                <w:webHidden/>
              </w:rPr>
              <w:t>64</w:t>
            </w:r>
            <w:r w:rsidR="005741FD">
              <w:rPr>
                <w:noProof/>
                <w:webHidden/>
              </w:rPr>
              <w:fldChar w:fldCharType="end"/>
            </w:r>
          </w:hyperlink>
        </w:p>
        <w:p w14:paraId="0D3CCAC6" w14:textId="27684BCC"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80" w:history="1">
            <w:r w:rsidR="005741FD" w:rsidRPr="00E96632">
              <w:rPr>
                <w:rStyle w:val="Hyperlink"/>
                <w:noProof/>
              </w:rPr>
              <w:t>i. Funktionen af den VII. Kranienerver (n. facialis) var også kompromitteret hos patienten. - - - Angiv de vigtigste funktioner af n. facialis.</w:t>
            </w:r>
            <w:r w:rsidR="005741FD">
              <w:rPr>
                <w:noProof/>
                <w:webHidden/>
              </w:rPr>
              <w:tab/>
            </w:r>
            <w:r w:rsidR="005741FD">
              <w:rPr>
                <w:noProof/>
                <w:webHidden/>
              </w:rPr>
              <w:fldChar w:fldCharType="begin"/>
            </w:r>
            <w:r w:rsidR="005741FD">
              <w:rPr>
                <w:noProof/>
                <w:webHidden/>
              </w:rPr>
              <w:instrText xml:space="preserve"> PAGEREF _Toc155278580 \h </w:instrText>
            </w:r>
            <w:r w:rsidR="005741FD">
              <w:rPr>
                <w:noProof/>
                <w:webHidden/>
              </w:rPr>
            </w:r>
            <w:r w:rsidR="005741FD">
              <w:rPr>
                <w:noProof/>
                <w:webHidden/>
              </w:rPr>
              <w:fldChar w:fldCharType="separate"/>
            </w:r>
            <w:r w:rsidR="005741FD">
              <w:rPr>
                <w:noProof/>
                <w:webHidden/>
              </w:rPr>
              <w:t>64</w:t>
            </w:r>
            <w:r w:rsidR="005741FD">
              <w:rPr>
                <w:noProof/>
                <w:webHidden/>
              </w:rPr>
              <w:fldChar w:fldCharType="end"/>
            </w:r>
          </w:hyperlink>
        </w:p>
        <w:p w14:paraId="703BBE1B" w14:textId="39E025CE"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81" w:history="1">
            <w:r w:rsidR="005741FD" w:rsidRPr="00E96632">
              <w:rPr>
                <w:rStyle w:val="Hyperlink"/>
                <w:b/>
                <w:bCs/>
                <w:noProof/>
              </w:rPr>
              <w:t>K.</w:t>
            </w:r>
            <w:r w:rsidR="005741FD" w:rsidRPr="00E96632">
              <w:rPr>
                <w:rStyle w:val="Hyperlink"/>
                <w:noProof/>
              </w:rPr>
              <w:t xml:space="preserve"> Sygeplejersken på sengeafsnittet til ringer til dig, fordi patienten ”ser skidt ud”. Din undersøgelse af patienten viser en iltmætning på 88 %, en respirationsfrekvens 25 /min, og en puls på 120 slag/min og et blodtryk på 75/45 mmHg. Antag et slagvolumen på 0,05 L og beregn den totale perifere modstand.</w:t>
            </w:r>
            <w:r w:rsidR="005741FD">
              <w:rPr>
                <w:noProof/>
                <w:webHidden/>
              </w:rPr>
              <w:tab/>
            </w:r>
            <w:r w:rsidR="005741FD">
              <w:rPr>
                <w:noProof/>
                <w:webHidden/>
              </w:rPr>
              <w:fldChar w:fldCharType="begin"/>
            </w:r>
            <w:r w:rsidR="005741FD">
              <w:rPr>
                <w:noProof/>
                <w:webHidden/>
              </w:rPr>
              <w:instrText xml:space="preserve"> PAGEREF _Toc155278581 \h </w:instrText>
            </w:r>
            <w:r w:rsidR="005741FD">
              <w:rPr>
                <w:noProof/>
                <w:webHidden/>
              </w:rPr>
            </w:r>
            <w:r w:rsidR="005741FD">
              <w:rPr>
                <w:noProof/>
                <w:webHidden/>
              </w:rPr>
              <w:fldChar w:fldCharType="separate"/>
            </w:r>
            <w:r w:rsidR="005741FD">
              <w:rPr>
                <w:noProof/>
                <w:webHidden/>
              </w:rPr>
              <w:t>64</w:t>
            </w:r>
            <w:r w:rsidR="005741FD">
              <w:rPr>
                <w:noProof/>
                <w:webHidden/>
              </w:rPr>
              <w:fldChar w:fldCharType="end"/>
            </w:r>
          </w:hyperlink>
        </w:p>
        <w:p w14:paraId="3EF90A25" w14:textId="14FBA771"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82" w:history="1">
            <w:r w:rsidR="005741FD" w:rsidRPr="00E96632">
              <w:rPr>
                <w:rStyle w:val="Hyperlink"/>
                <w:noProof/>
              </w:rPr>
              <w:t>i) Patientens puls på 120 slag/min er høj. Beskriv kort, hvordan det autonome nervesystem regulerer hjertefrekvensen.</w:t>
            </w:r>
            <w:r w:rsidR="005741FD">
              <w:rPr>
                <w:noProof/>
                <w:webHidden/>
              </w:rPr>
              <w:tab/>
            </w:r>
            <w:r w:rsidR="005741FD">
              <w:rPr>
                <w:noProof/>
                <w:webHidden/>
              </w:rPr>
              <w:fldChar w:fldCharType="begin"/>
            </w:r>
            <w:r w:rsidR="005741FD">
              <w:rPr>
                <w:noProof/>
                <w:webHidden/>
              </w:rPr>
              <w:instrText xml:space="preserve"> PAGEREF _Toc155278582 \h </w:instrText>
            </w:r>
            <w:r w:rsidR="005741FD">
              <w:rPr>
                <w:noProof/>
                <w:webHidden/>
              </w:rPr>
            </w:r>
            <w:r w:rsidR="005741FD">
              <w:rPr>
                <w:noProof/>
                <w:webHidden/>
              </w:rPr>
              <w:fldChar w:fldCharType="separate"/>
            </w:r>
            <w:r w:rsidR="005741FD">
              <w:rPr>
                <w:noProof/>
                <w:webHidden/>
              </w:rPr>
              <w:t>64</w:t>
            </w:r>
            <w:r w:rsidR="005741FD">
              <w:rPr>
                <w:noProof/>
                <w:webHidden/>
              </w:rPr>
              <w:fldChar w:fldCharType="end"/>
            </w:r>
          </w:hyperlink>
        </w:p>
        <w:p w14:paraId="7306FC7D" w14:textId="7F020D80"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83" w:history="1">
            <w:r w:rsidR="005741FD" w:rsidRPr="00E96632">
              <w:rPr>
                <w:rStyle w:val="Hyperlink"/>
                <w:b/>
                <w:bCs/>
                <w:noProof/>
              </w:rPr>
              <w:t>L.</w:t>
            </w:r>
            <w:r w:rsidR="005741FD" w:rsidRPr="00E96632">
              <w:rPr>
                <w:rStyle w:val="Hyperlink"/>
                <w:noProof/>
              </w:rPr>
              <w:t xml:space="preserve"> Redegør for den mekanisme, hvorved myelinskederne øger nerveledningshastigheden. I besva- relsen skal indgå betydningen af de spændingsfølsomme ionkanaler og de Ranvierske knuder.</w:t>
            </w:r>
            <w:r w:rsidR="005741FD">
              <w:rPr>
                <w:noProof/>
                <w:webHidden/>
              </w:rPr>
              <w:tab/>
            </w:r>
            <w:r w:rsidR="005741FD">
              <w:rPr>
                <w:noProof/>
                <w:webHidden/>
              </w:rPr>
              <w:fldChar w:fldCharType="begin"/>
            </w:r>
            <w:r w:rsidR="005741FD">
              <w:rPr>
                <w:noProof/>
                <w:webHidden/>
              </w:rPr>
              <w:instrText xml:space="preserve"> PAGEREF _Toc155278583 \h </w:instrText>
            </w:r>
            <w:r w:rsidR="005741FD">
              <w:rPr>
                <w:noProof/>
                <w:webHidden/>
              </w:rPr>
            </w:r>
            <w:r w:rsidR="005741FD">
              <w:rPr>
                <w:noProof/>
                <w:webHidden/>
              </w:rPr>
              <w:fldChar w:fldCharType="separate"/>
            </w:r>
            <w:r w:rsidR="005741FD">
              <w:rPr>
                <w:noProof/>
                <w:webHidden/>
              </w:rPr>
              <w:t>65</w:t>
            </w:r>
            <w:r w:rsidR="005741FD">
              <w:rPr>
                <w:noProof/>
                <w:webHidden/>
              </w:rPr>
              <w:fldChar w:fldCharType="end"/>
            </w:r>
          </w:hyperlink>
        </w:p>
        <w:p w14:paraId="6E113973" w14:textId="5DD8814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84" w:history="1">
            <w:r w:rsidR="005741FD" w:rsidRPr="00E96632">
              <w:rPr>
                <w:rStyle w:val="Hyperlink"/>
                <w:b/>
                <w:bCs/>
                <w:noProof/>
              </w:rPr>
              <w:t>M.</w:t>
            </w:r>
            <w:r w:rsidR="005741FD" w:rsidRPr="00E96632">
              <w:rPr>
                <w:rStyle w:val="Hyperlink"/>
                <w:noProof/>
              </w:rPr>
              <w:t xml:space="preserve"> Skitser et hjerte og angiv navne på klapperne og de til- og fraførende blodkar.</w:t>
            </w:r>
            <w:r w:rsidR="005741FD">
              <w:rPr>
                <w:noProof/>
                <w:webHidden/>
              </w:rPr>
              <w:tab/>
            </w:r>
            <w:r w:rsidR="005741FD">
              <w:rPr>
                <w:noProof/>
                <w:webHidden/>
              </w:rPr>
              <w:fldChar w:fldCharType="begin"/>
            </w:r>
            <w:r w:rsidR="005741FD">
              <w:rPr>
                <w:noProof/>
                <w:webHidden/>
              </w:rPr>
              <w:instrText xml:space="preserve"> PAGEREF _Toc155278584 \h </w:instrText>
            </w:r>
            <w:r w:rsidR="005741FD">
              <w:rPr>
                <w:noProof/>
                <w:webHidden/>
              </w:rPr>
            </w:r>
            <w:r w:rsidR="005741FD">
              <w:rPr>
                <w:noProof/>
                <w:webHidden/>
              </w:rPr>
              <w:fldChar w:fldCharType="separate"/>
            </w:r>
            <w:r w:rsidR="005741FD">
              <w:rPr>
                <w:noProof/>
                <w:webHidden/>
              </w:rPr>
              <w:t>65</w:t>
            </w:r>
            <w:r w:rsidR="005741FD">
              <w:rPr>
                <w:noProof/>
                <w:webHidden/>
              </w:rPr>
              <w:fldChar w:fldCharType="end"/>
            </w:r>
          </w:hyperlink>
        </w:p>
        <w:p w14:paraId="25D5DC4D" w14:textId="01F7AF6D"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85" w:history="1">
            <w:r w:rsidR="005741FD" w:rsidRPr="00E96632">
              <w:rPr>
                <w:rStyle w:val="Hyperlink"/>
                <w:noProof/>
              </w:rPr>
              <w:t>i) Beskriv hjertets blodforsyning</w:t>
            </w:r>
            <w:r w:rsidR="005741FD">
              <w:rPr>
                <w:noProof/>
                <w:webHidden/>
              </w:rPr>
              <w:tab/>
            </w:r>
            <w:r w:rsidR="005741FD">
              <w:rPr>
                <w:noProof/>
                <w:webHidden/>
              </w:rPr>
              <w:fldChar w:fldCharType="begin"/>
            </w:r>
            <w:r w:rsidR="005741FD">
              <w:rPr>
                <w:noProof/>
                <w:webHidden/>
              </w:rPr>
              <w:instrText xml:space="preserve"> PAGEREF _Toc155278585 \h </w:instrText>
            </w:r>
            <w:r w:rsidR="005741FD">
              <w:rPr>
                <w:noProof/>
                <w:webHidden/>
              </w:rPr>
            </w:r>
            <w:r w:rsidR="005741FD">
              <w:rPr>
                <w:noProof/>
                <w:webHidden/>
              </w:rPr>
              <w:fldChar w:fldCharType="separate"/>
            </w:r>
            <w:r w:rsidR="005741FD">
              <w:rPr>
                <w:noProof/>
                <w:webHidden/>
              </w:rPr>
              <w:t>65</w:t>
            </w:r>
            <w:r w:rsidR="005741FD">
              <w:rPr>
                <w:noProof/>
                <w:webHidden/>
              </w:rPr>
              <w:fldChar w:fldCharType="end"/>
            </w:r>
          </w:hyperlink>
        </w:p>
        <w:p w14:paraId="187142A1" w14:textId="6917657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86" w:history="1">
            <w:r w:rsidR="005741FD" w:rsidRPr="00E96632">
              <w:rPr>
                <w:rStyle w:val="Hyperlink"/>
                <w:b/>
                <w:bCs/>
                <w:noProof/>
              </w:rPr>
              <w:t>N.</w:t>
            </w:r>
            <w:r w:rsidR="005741FD" w:rsidRPr="00E96632">
              <w:rPr>
                <w:rStyle w:val="Hyperlink"/>
                <w:noProof/>
              </w:rPr>
              <w:t xml:space="preserve"> Tegn et normalt EKG, benævn takkerne og angiv rimelige værdier og enheder på akserne.</w:t>
            </w:r>
            <w:r w:rsidR="005741FD">
              <w:rPr>
                <w:noProof/>
                <w:webHidden/>
              </w:rPr>
              <w:tab/>
            </w:r>
            <w:r w:rsidR="005741FD">
              <w:rPr>
                <w:noProof/>
                <w:webHidden/>
              </w:rPr>
              <w:fldChar w:fldCharType="begin"/>
            </w:r>
            <w:r w:rsidR="005741FD">
              <w:rPr>
                <w:noProof/>
                <w:webHidden/>
              </w:rPr>
              <w:instrText xml:space="preserve"> PAGEREF _Toc155278586 \h </w:instrText>
            </w:r>
            <w:r w:rsidR="005741FD">
              <w:rPr>
                <w:noProof/>
                <w:webHidden/>
              </w:rPr>
            </w:r>
            <w:r w:rsidR="005741FD">
              <w:rPr>
                <w:noProof/>
                <w:webHidden/>
              </w:rPr>
              <w:fldChar w:fldCharType="separate"/>
            </w:r>
            <w:r w:rsidR="005741FD">
              <w:rPr>
                <w:noProof/>
                <w:webHidden/>
              </w:rPr>
              <w:t>65</w:t>
            </w:r>
            <w:r w:rsidR="005741FD">
              <w:rPr>
                <w:noProof/>
                <w:webHidden/>
              </w:rPr>
              <w:fldChar w:fldCharType="end"/>
            </w:r>
          </w:hyperlink>
        </w:p>
        <w:p w14:paraId="4C15C6FF" w14:textId="2309D19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87" w:history="1">
            <w:r w:rsidR="005741FD" w:rsidRPr="00E96632">
              <w:rPr>
                <w:rStyle w:val="Hyperlink"/>
                <w:b/>
                <w:bCs/>
                <w:noProof/>
              </w:rPr>
              <w:t>O.</w:t>
            </w:r>
            <w:r w:rsidR="005741FD" w:rsidRPr="00E96632">
              <w:rPr>
                <w:rStyle w:val="Hyperlink"/>
                <w:noProof/>
              </w:rPr>
              <w:t xml:space="preserve"> Redegør for Frank-Starlings hjertelov.</w:t>
            </w:r>
            <w:r w:rsidR="005741FD">
              <w:rPr>
                <w:noProof/>
                <w:webHidden/>
              </w:rPr>
              <w:tab/>
            </w:r>
            <w:r w:rsidR="005741FD">
              <w:rPr>
                <w:noProof/>
                <w:webHidden/>
              </w:rPr>
              <w:fldChar w:fldCharType="begin"/>
            </w:r>
            <w:r w:rsidR="005741FD">
              <w:rPr>
                <w:noProof/>
                <w:webHidden/>
              </w:rPr>
              <w:instrText xml:space="preserve"> PAGEREF _Toc155278587 \h </w:instrText>
            </w:r>
            <w:r w:rsidR="005741FD">
              <w:rPr>
                <w:noProof/>
                <w:webHidden/>
              </w:rPr>
            </w:r>
            <w:r w:rsidR="005741FD">
              <w:rPr>
                <w:noProof/>
                <w:webHidden/>
              </w:rPr>
              <w:fldChar w:fldCharType="separate"/>
            </w:r>
            <w:r w:rsidR="005741FD">
              <w:rPr>
                <w:noProof/>
                <w:webHidden/>
              </w:rPr>
              <w:t>66</w:t>
            </w:r>
            <w:r w:rsidR="005741FD">
              <w:rPr>
                <w:noProof/>
                <w:webHidden/>
              </w:rPr>
              <w:fldChar w:fldCharType="end"/>
            </w:r>
          </w:hyperlink>
        </w:p>
        <w:p w14:paraId="7A7FFA6D" w14:textId="4BD4FB4F"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88" w:history="1">
            <w:r w:rsidR="005741FD" w:rsidRPr="00E96632">
              <w:rPr>
                <w:rStyle w:val="Hyperlink"/>
                <w:b/>
                <w:bCs/>
                <w:noProof/>
              </w:rPr>
              <w:t xml:space="preserve">P. </w:t>
            </w:r>
            <w:r w:rsidR="005741FD" w:rsidRPr="00E96632">
              <w:rPr>
                <w:rStyle w:val="Hyperlink"/>
                <w:noProof/>
              </w:rPr>
              <w:t>Patienten lider af hypertension (forhøjet blodtryk). Redegør kort for de parametre, der bestemmer blodtrykket hos raske individer.</w:t>
            </w:r>
            <w:r w:rsidR="005741FD">
              <w:rPr>
                <w:noProof/>
                <w:webHidden/>
              </w:rPr>
              <w:tab/>
            </w:r>
            <w:r w:rsidR="005741FD">
              <w:rPr>
                <w:noProof/>
                <w:webHidden/>
              </w:rPr>
              <w:fldChar w:fldCharType="begin"/>
            </w:r>
            <w:r w:rsidR="005741FD">
              <w:rPr>
                <w:noProof/>
                <w:webHidden/>
              </w:rPr>
              <w:instrText xml:space="preserve"> PAGEREF _Toc155278588 \h </w:instrText>
            </w:r>
            <w:r w:rsidR="005741FD">
              <w:rPr>
                <w:noProof/>
                <w:webHidden/>
              </w:rPr>
            </w:r>
            <w:r w:rsidR="005741FD">
              <w:rPr>
                <w:noProof/>
                <w:webHidden/>
              </w:rPr>
              <w:fldChar w:fldCharType="separate"/>
            </w:r>
            <w:r w:rsidR="005741FD">
              <w:rPr>
                <w:noProof/>
                <w:webHidden/>
              </w:rPr>
              <w:t>66</w:t>
            </w:r>
            <w:r w:rsidR="005741FD">
              <w:rPr>
                <w:noProof/>
                <w:webHidden/>
              </w:rPr>
              <w:fldChar w:fldCharType="end"/>
            </w:r>
          </w:hyperlink>
        </w:p>
        <w:p w14:paraId="1AB726FA" w14:textId="02082D9D"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589" w:history="1">
            <w:r w:rsidR="005741FD" w:rsidRPr="00E96632">
              <w:rPr>
                <w:rStyle w:val="Hyperlink"/>
                <w:noProof/>
              </w:rPr>
              <w:t>11. Respiration</w:t>
            </w:r>
            <w:r w:rsidR="005741FD">
              <w:rPr>
                <w:noProof/>
                <w:webHidden/>
              </w:rPr>
              <w:tab/>
            </w:r>
            <w:r w:rsidR="005741FD">
              <w:rPr>
                <w:noProof/>
                <w:webHidden/>
              </w:rPr>
              <w:fldChar w:fldCharType="begin"/>
            </w:r>
            <w:r w:rsidR="005741FD">
              <w:rPr>
                <w:noProof/>
                <w:webHidden/>
              </w:rPr>
              <w:instrText xml:space="preserve"> PAGEREF _Toc155278589 \h </w:instrText>
            </w:r>
            <w:r w:rsidR="005741FD">
              <w:rPr>
                <w:noProof/>
                <w:webHidden/>
              </w:rPr>
            </w:r>
            <w:r w:rsidR="005741FD">
              <w:rPr>
                <w:noProof/>
                <w:webHidden/>
              </w:rPr>
              <w:fldChar w:fldCharType="separate"/>
            </w:r>
            <w:r w:rsidR="005741FD">
              <w:rPr>
                <w:noProof/>
                <w:webHidden/>
              </w:rPr>
              <w:t>67</w:t>
            </w:r>
            <w:r w:rsidR="005741FD">
              <w:rPr>
                <w:noProof/>
                <w:webHidden/>
              </w:rPr>
              <w:fldChar w:fldCharType="end"/>
            </w:r>
          </w:hyperlink>
        </w:p>
        <w:p w14:paraId="7F5F1690" w14:textId="7FE1C8A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0" w:history="1">
            <w:r w:rsidR="005741FD" w:rsidRPr="00E96632">
              <w:rPr>
                <w:rStyle w:val="Hyperlink"/>
                <w:b/>
                <w:bCs/>
                <w:noProof/>
              </w:rPr>
              <w:t>A.</w:t>
            </w:r>
            <w:r w:rsidR="005741FD" w:rsidRPr="00E96632">
              <w:rPr>
                <w:rStyle w:val="Hyperlink"/>
                <w:noProof/>
              </w:rPr>
              <w:t xml:space="preserve"> Ved en intubation placeres et fleksibel plastikrør via munden, over stemmellæberne og ned i trachea. Angiv navnene på d tre områder af pharynx, der i nedenstående figur er markeret med A,B og C.  Angiv endvidere navnene på de strukturer, der er markeret med D,E og F.</w:t>
            </w:r>
            <w:r w:rsidR="005741FD">
              <w:rPr>
                <w:noProof/>
                <w:webHidden/>
              </w:rPr>
              <w:tab/>
            </w:r>
            <w:r w:rsidR="005741FD">
              <w:rPr>
                <w:noProof/>
                <w:webHidden/>
              </w:rPr>
              <w:fldChar w:fldCharType="begin"/>
            </w:r>
            <w:r w:rsidR="005741FD">
              <w:rPr>
                <w:noProof/>
                <w:webHidden/>
              </w:rPr>
              <w:instrText xml:space="preserve"> PAGEREF _Toc155278590 \h </w:instrText>
            </w:r>
            <w:r w:rsidR="005741FD">
              <w:rPr>
                <w:noProof/>
                <w:webHidden/>
              </w:rPr>
            </w:r>
            <w:r w:rsidR="005741FD">
              <w:rPr>
                <w:noProof/>
                <w:webHidden/>
              </w:rPr>
              <w:fldChar w:fldCharType="separate"/>
            </w:r>
            <w:r w:rsidR="005741FD">
              <w:rPr>
                <w:noProof/>
                <w:webHidden/>
              </w:rPr>
              <w:t>67</w:t>
            </w:r>
            <w:r w:rsidR="005741FD">
              <w:rPr>
                <w:noProof/>
                <w:webHidden/>
              </w:rPr>
              <w:fldChar w:fldCharType="end"/>
            </w:r>
          </w:hyperlink>
        </w:p>
        <w:p w14:paraId="7DF19908" w14:textId="3B5B1E7B"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1" w:history="1">
            <w:r w:rsidR="005741FD" w:rsidRPr="00E96632">
              <w:rPr>
                <w:rStyle w:val="Hyperlink"/>
                <w:b/>
                <w:bCs/>
                <w:noProof/>
              </w:rPr>
              <w:t>B</w:t>
            </w:r>
            <w:r w:rsidR="005741FD" w:rsidRPr="00E96632">
              <w:rPr>
                <w:rStyle w:val="Hyperlink"/>
                <w:noProof/>
              </w:rPr>
              <w:t>. Patienten havde en kronisk obstruktiv lungesygdom som følge af mange års rygning og kronisk betændelse i luftveje. - Beskriv kort den anatomiske opbygning af trachea og bronchi.</w:t>
            </w:r>
            <w:r w:rsidR="005741FD">
              <w:rPr>
                <w:noProof/>
                <w:webHidden/>
              </w:rPr>
              <w:tab/>
            </w:r>
            <w:r w:rsidR="005741FD">
              <w:rPr>
                <w:noProof/>
                <w:webHidden/>
              </w:rPr>
              <w:fldChar w:fldCharType="begin"/>
            </w:r>
            <w:r w:rsidR="005741FD">
              <w:rPr>
                <w:noProof/>
                <w:webHidden/>
              </w:rPr>
              <w:instrText xml:space="preserve"> PAGEREF _Toc155278591 \h </w:instrText>
            </w:r>
            <w:r w:rsidR="005741FD">
              <w:rPr>
                <w:noProof/>
                <w:webHidden/>
              </w:rPr>
            </w:r>
            <w:r w:rsidR="005741FD">
              <w:rPr>
                <w:noProof/>
                <w:webHidden/>
              </w:rPr>
              <w:fldChar w:fldCharType="separate"/>
            </w:r>
            <w:r w:rsidR="005741FD">
              <w:rPr>
                <w:noProof/>
                <w:webHidden/>
              </w:rPr>
              <w:t>67</w:t>
            </w:r>
            <w:r w:rsidR="005741FD">
              <w:rPr>
                <w:noProof/>
                <w:webHidden/>
              </w:rPr>
              <w:fldChar w:fldCharType="end"/>
            </w:r>
          </w:hyperlink>
        </w:p>
        <w:p w14:paraId="3888B886" w14:textId="78D0C5A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2" w:history="1">
            <w:r w:rsidR="005741FD" w:rsidRPr="00E96632">
              <w:rPr>
                <w:rStyle w:val="Hyperlink"/>
                <w:b/>
                <w:bCs/>
                <w:noProof/>
              </w:rPr>
              <w:t>B.2</w:t>
            </w:r>
            <w:r w:rsidR="005741FD" w:rsidRPr="00E96632">
              <w:rPr>
                <w:rStyle w:val="Hyperlink"/>
                <w:noProof/>
              </w:rPr>
              <w:t xml:space="preserve">  Beskriv den makroskopiske anatomi af trachea (luftrøret).</w:t>
            </w:r>
            <w:r w:rsidR="005741FD">
              <w:rPr>
                <w:noProof/>
                <w:webHidden/>
              </w:rPr>
              <w:tab/>
            </w:r>
            <w:r w:rsidR="005741FD">
              <w:rPr>
                <w:noProof/>
                <w:webHidden/>
              </w:rPr>
              <w:fldChar w:fldCharType="begin"/>
            </w:r>
            <w:r w:rsidR="005741FD">
              <w:rPr>
                <w:noProof/>
                <w:webHidden/>
              </w:rPr>
              <w:instrText xml:space="preserve"> PAGEREF _Toc155278592 \h </w:instrText>
            </w:r>
            <w:r w:rsidR="005741FD">
              <w:rPr>
                <w:noProof/>
                <w:webHidden/>
              </w:rPr>
            </w:r>
            <w:r w:rsidR="005741FD">
              <w:rPr>
                <w:noProof/>
                <w:webHidden/>
              </w:rPr>
              <w:fldChar w:fldCharType="separate"/>
            </w:r>
            <w:r w:rsidR="005741FD">
              <w:rPr>
                <w:noProof/>
                <w:webHidden/>
              </w:rPr>
              <w:t>67</w:t>
            </w:r>
            <w:r w:rsidR="005741FD">
              <w:rPr>
                <w:noProof/>
                <w:webHidden/>
              </w:rPr>
              <w:fldChar w:fldCharType="end"/>
            </w:r>
          </w:hyperlink>
        </w:p>
        <w:p w14:paraId="701BC6D1" w14:textId="694492B6"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93" w:history="1">
            <w:r w:rsidR="005741FD" w:rsidRPr="00E96632">
              <w:rPr>
                <w:rStyle w:val="Hyperlink"/>
                <w:noProof/>
              </w:rPr>
              <w:t>i) Beskriv kort strukturen af den respiratoriske membran, over hvilken der sker en gasudveksling i alveoli.</w:t>
            </w:r>
            <w:r w:rsidR="005741FD">
              <w:rPr>
                <w:noProof/>
                <w:webHidden/>
              </w:rPr>
              <w:tab/>
            </w:r>
            <w:r w:rsidR="005741FD">
              <w:rPr>
                <w:noProof/>
                <w:webHidden/>
              </w:rPr>
              <w:fldChar w:fldCharType="begin"/>
            </w:r>
            <w:r w:rsidR="005741FD">
              <w:rPr>
                <w:noProof/>
                <w:webHidden/>
              </w:rPr>
              <w:instrText xml:space="preserve"> PAGEREF _Toc155278593 \h </w:instrText>
            </w:r>
            <w:r w:rsidR="005741FD">
              <w:rPr>
                <w:noProof/>
                <w:webHidden/>
              </w:rPr>
            </w:r>
            <w:r w:rsidR="005741FD">
              <w:rPr>
                <w:noProof/>
                <w:webHidden/>
              </w:rPr>
              <w:fldChar w:fldCharType="separate"/>
            </w:r>
            <w:r w:rsidR="005741FD">
              <w:rPr>
                <w:noProof/>
                <w:webHidden/>
              </w:rPr>
              <w:t>68</w:t>
            </w:r>
            <w:r w:rsidR="005741FD">
              <w:rPr>
                <w:noProof/>
                <w:webHidden/>
              </w:rPr>
              <w:fldChar w:fldCharType="end"/>
            </w:r>
          </w:hyperlink>
        </w:p>
        <w:p w14:paraId="74A72D78" w14:textId="27EC9BB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4" w:history="1">
            <w:r w:rsidR="005741FD" w:rsidRPr="00E96632">
              <w:rPr>
                <w:rStyle w:val="Hyperlink"/>
                <w:b/>
                <w:bCs/>
                <w:noProof/>
              </w:rPr>
              <w:t>C.</w:t>
            </w:r>
            <w:r w:rsidR="005741FD" w:rsidRPr="00E96632">
              <w:rPr>
                <w:rStyle w:val="Hyperlink"/>
                <w:noProof/>
              </w:rPr>
              <w:t xml:space="preserve"> Beskriv opbygningen af det pleurale rum hos raske individer</w:t>
            </w:r>
            <w:r w:rsidR="005741FD">
              <w:rPr>
                <w:noProof/>
                <w:webHidden/>
              </w:rPr>
              <w:tab/>
            </w:r>
            <w:r w:rsidR="005741FD">
              <w:rPr>
                <w:noProof/>
                <w:webHidden/>
              </w:rPr>
              <w:fldChar w:fldCharType="begin"/>
            </w:r>
            <w:r w:rsidR="005741FD">
              <w:rPr>
                <w:noProof/>
                <w:webHidden/>
              </w:rPr>
              <w:instrText xml:space="preserve"> PAGEREF _Toc155278594 \h </w:instrText>
            </w:r>
            <w:r w:rsidR="005741FD">
              <w:rPr>
                <w:noProof/>
                <w:webHidden/>
              </w:rPr>
            </w:r>
            <w:r w:rsidR="005741FD">
              <w:rPr>
                <w:noProof/>
                <w:webHidden/>
              </w:rPr>
              <w:fldChar w:fldCharType="separate"/>
            </w:r>
            <w:r w:rsidR="005741FD">
              <w:rPr>
                <w:noProof/>
                <w:webHidden/>
              </w:rPr>
              <w:t>68</w:t>
            </w:r>
            <w:r w:rsidR="005741FD">
              <w:rPr>
                <w:noProof/>
                <w:webHidden/>
              </w:rPr>
              <w:fldChar w:fldCharType="end"/>
            </w:r>
          </w:hyperlink>
        </w:p>
        <w:p w14:paraId="4C884403" w14:textId="4B9A15D4"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595" w:history="1">
            <w:r w:rsidR="005741FD" w:rsidRPr="00E96632">
              <w:rPr>
                <w:rStyle w:val="Hyperlink"/>
                <w:noProof/>
              </w:rPr>
              <w:t>i) Angiv hvilke muskler, der bruges under vejrtrækningen. Besvarelsen skal indeholde navnene på de muskler, der bruges ved både normal og forceret inspiration og eksspiration.</w:t>
            </w:r>
            <w:r w:rsidR="005741FD">
              <w:rPr>
                <w:noProof/>
                <w:webHidden/>
              </w:rPr>
              <w:tab/>
            </w:r>
            <w:r w:rsidR="005741FD">
              <w:rPr>
                <w:noProof/>
                <w:webHidden/>
              </w:rPr>
              <w:fldChar w:fldCharType="begin"/>
            </w:r>
            <w:r w:rsidR="005741FD">
              <w:rPr>
                <w:noProof/>
                <w:webHidden/>
              </w:rPr>
              <w:instrText xml:space="preserve"> PAGEREF _Toc155278595 \h </w:instrText>
            </w:r>
            <w:r w:rsidR="005741FD">
              <w:rPr>
                <w:noProof/>
                <w:webHidden/>
              </w:rPr>
            </w:r>
            <w:r w:rsidR="005741FD">
              <w:rPr>
                <w:noProof/>
                <w:webHidden/>
              </w:rPr>
              <w:fldChar w:fldCharType="separate"/>
            </w:r>
            <w:r w:rsidR="005741FD">
              <w:rPr>
                <w:noProof/>
                <w:webHidden/>
              </w:rPr>
              <w:t>68</w:t>
            </w:r>
            <w:r w:rsidR="005741FD">
              <w:rPr>
                <w:noProof/>
                <w:webHidden/>
              </w:rPr>
              <w:fldChar w:fldCharType="end"/>
            </w:r>
          </w:hyperlink>
        </w:p>
        <w:p w14:paraId="22A604D4" w14:textId="1332990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6" w:history="1">
            <w:r w:rsidR="005741FD" w:rsidRPr="00E96632">
              <w:rPr>
                <w:rStyle w:val="Hyperlink"/>
                <w:b/>
                <w:bCs/>
                <w:noProof/>
              </w:rPr>
              <w:t>D.</w:t>
            </w:r>
            <w:r w:rsidR="005741FD" w:rsidRPr="00E96632">
              <w:rPr>
                <w:rStyle w:val="Hyperlink"/>
                <w:noProof/>
              </w:rPr>
              <w:t xml:space="preserve"> Definér vitalkapacitet, residualvolumen og FEV1, og angiv hvorledes astma ændrer disse værdier.</w:t>
            </w:r>
            <w:r w:rsidR="005741FD">
              <w:rPr>
                <w:noProof/>
                <w:webHidden/>
              </w:rPr>
              <w:tab/>
            </w:r>
            <w:r w:rsidR="005741FD">
              <w:rPr>
                <w:noProof/>
                <w:webHidden/>
              </w:rPr>
              <w:fldChar w:fldCharType="begin"/>
            </w:r>
            <w:r w:rsidR="005741FD">
              <w:rPr>
                <w:noProof/>
                <w:webHidden/>
              </w:rPr>
              <w:instrText xml:space="preserve"> PAGEREF _Toc155278596 \h </w:instrText>
            </w:r>
            <w:r w:rsidR="005741FD">
              <w:rPr>
                <w:noProof/>
                <w:webHidden/>
              </w:rPr>
            </w:r>
            <w:r w:rsidR="005741FD">
              <w:rPr>
                <w:noProof/>
                <w:webHidden/>
              </w:rPr>
              <w:fldChar w:fldCharType="separate"/>
            </w:r>
            <w:r w:rsidR="005741FD">
              <w:rPr>
                <w:noProof/>
                <w:webHidden/>
              </w:rPr>
              <w:t>68</w:t>
            </w:r>
            <w:r w:rsidR="005741FD">
              <w:rPr>
                <w:noProof/>
                <w:webHidden/>
              </w:rPr>
              <w:fldChar w:fldCharType="end"/>
            </w:r>
          </w:hyperlink>
        </w:p>
        <w:p w14:paraId="5613F568" w14:textId="165BECEB"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7" w:history="1">
            <w:r w:rsidR="005741FD" w:rsidRPr="00E96632">
              <w:rPr>
                <w:rStyle w:val="Hyperlink"/>
                <w:b/>
                <w:bCs/>
                <w:noProof/>
              </w:rPr>
              <w:t>E.</w:t>
            </w:r>
            <w:r w:rsidR="005741FD" w:rsidRPr="00E96632">
              <w:rPr>
                <w:rStyle w:val="Hyperlink"/>
                <w:noProof/>
              </w:rPr>
              <w:t xml:space="preserve"> Ved normal ventilation af lungerne vil O2 optages i blodet fra alveoleluften, mens CO2 afgives fra blodet til alveoleluften. Beskriv den respiratoriske membran og redegør kort for transporten af O2 og CO2 over denne membran.</w:t>
            </w:r>
            <w:r w:rsidR="005741FD">
              <w:rPr>
                <w:noProof/>
                <w:webHidden/>
              </w:rPr>
              <w:tab/>
            </w:r>
            <w:r w:rsidR="005741FD">
              <w:rPr>
                <w:noProof/>
                <w:webHidden/>
              </w:rPr>
              <w:fldChar w:fldCharType="begin"/>
            </w:r>
            <w:r w:rsidR="005741FD">
              <w:rPr>
                <w:noProof/>
                <w:webHidden/>
              </w:rPr>
              <w:instrText xml:space="preserve"> PAGEREF _Toc155278597 \h </w:instrText>
            </w:r>
            <w:r w:rsidR="005741FD">
              <w:rPr>
                <w:noProof/>
                <w:webHidden/>
              </w:rPr>
            </w:r>
            <w:r w:rsidR="005741FD">
              <w:rPr>
                <w:noProof/>
                <w:webHidden/>
              </w:rPr>
              <w:fldChar w:fldCharType="separate"/>
            </w:r>
            <w:r w:rsidR="005741FD">
              <w:rPr>
                <w:noProof/>
                <w:webHidden/>
              </w:rPr>
              <w:t>69</w:t>
            </w:r>
            <w:r w:rsidR="005741FD">
              <w:rPr>
                <w:noProof/>
                <w:webHidden/>
              </w:rPr>
              <w:fldChar w:fldCharType="end"/>
            </w:r>
          </w:hyperlink>
        </w:p>
        <w:p w14:paraId="56BA800E" w14:textId="18CE037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8" w:history="1">
            <w:r w:rsidR="005741FD" w:rsidRPr="00E96632">
              <w:rPr>
                <w:rStyle w:val="Hyperlink"/>
                <w:b/>
                <w:bCs/>
                <w:noProof/>
              </w:rPr>
              <w:t xml:space="preserve">F. </w:t>
            </w:r>
            <w:r w:rsidR="005741FD" w:rsidRPr="00E96632">
              <w:rPr>
                <w:rStyle w:val="Hyperlink"/>
                <w:noProof/>
              </w:rPr>
              <w:t>Hos en anden patient finder man en normal lungefunktion og en nedsat hæmoglobinkoncentration i blodet (6 mM, normalområdet 8,3 -10,5 mM). Redegør kort for, om de nedenstående værdier også vil være nedsat hos denne patient:</w:t>
            </w:r>
            <w:r w:rsidR="005741FD">
              <w:rPr>
                <w:noProof/>
                <w:webHidden/>
              </w:rPr>
              <w:tab/>
            </w:r>
            <w:r w:rsidR="005741FD">
              <w:rPr>
                <w:noProof/>
                <w:webHidden/>
              </w:rPr>
              <w:fldChar w:fldCharType="begin"/>
            </w:r>
            <w:r w:rsidR="005741FD">
              <w:rPr>
                <w:noProof/>
                <w:webHidden/>
              </w:rPr>
              <w:instrText xml:space="preserve"> PAGEREF _Toc155278598 \h </w:instrText>
            </w:r>
            <w:r w:rsidR="005741FD">
              <w:rPr>
                <w:noProof/>
                <w:webHidden/>
              </w:rPr>
            </w:r>
            <w:r w:rsidR="005741FD">
              <w:rPr>
                <w:noProof/>
                <w:webHidden/>
              </w:rPr>
              <w:fldChar w:fldCharType="separate"/>
            </w:r>
            <w:r w:rsidR="005741FD">
              <w:rPr>
                <w:noProof/>
                <w:webHidden/>
              </w:rPr>
              <w:t>69</w:t>
            </w:r>
            <w:r w:rsidR="005741FD">
              <w:rPr>
                <w:noProof/>
                <w:webHidden/>
              </w:rPr>
              <w:fldChar w:fldCharType="end"/>
            </w:r>
          </w:hyperlink>
        </w:p>
        <w:p w14:paraId="4BCF7ACB" w14:textId="2AD9D3C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599" w:history="1">
            <w:r w:rsidR="005741FD" w:rsidRPr="00E96632">
              <w:rPr>
                <w:rStyle w:val="Hyperlink"/>
                <w:b/>
                <w:bCs/>
                <w:noProof/>
              </w:rPr>
              <w:t>G.</w:t>
            </w:r>
            <w:r w:rsidR="005741FD" w:rsidRPr="00E96632">
              <w:rPr>
                <w:rStyle w:val="Hyperlink"/>
                <w:noProof/>
              </w:rPr>
              <w:t xml:space="preserve"> Redegør kort for en sammenhæng mellem patientens abnorme pH- og blodgasværdier (der er et fald I pH)</w:t>
            </w:r>
            <w:r w:rsidR="005741FD" w:rsidRPr="00E96632">
              <w:rPr>
                <w:rStyle w:val="Hyperlink"/>
                <w:b/>
                <w:bCs/>
                <w:noProof/>
              </w:rPr>
              <w:t xml:space="preserve"> </w:t>
            </w:r>
            <w:r w:rsidR="005741FD" w:rsidRPr="00E96632">
              <w:rPr>
                <w:rStyle w:val="Hyperlink"/>
                <w:noProof/>
              </w:rPr>
              <w:t>og hans forhøjede respirationsfrekvens.</w:t>
            </w:r>
            <w:r w:rsidR="005741FD">
              <w:rPr>
                <w:noProof/>
                <w:webHidden/>
              </w:rPr>
              <w:tab/>
            </w:r>
            <w:r w:rsidR="005741FD">
              <w:rPr>
                <w:noProof/>
                <w:webHidden/>
              </w:rPr>
              <w:fldChar w:fldCharType="begin"/>
            </w:r>
            <w:r w:rsidR="005741FD">
              <w:rPr>
                <w:noProof/>
                <w:webHidden/>
              </w:rPr>
              <w:instrText xml:space="preserve"> PAGEREF _Toc155278599 \h </w:instrText>
            </w:r>
            <w:r w:rsidR="005741FD">
              <w:rPr>
                <w:noProof/>
                <w:webHidden/>
              </w:rPr>
            </w:r>
            <w:r w:rsidR="005741FD">
              <w:rPr>
                <w:noProof/>
                <w:webHidden/>
              </w:rPr>
              <w:fldChar w:fldCharType="separate"/>
            </w:r>
            <w:r w:rsidR="005741FD">
              <w:rPr>
                <w:noProof/>
                <w:webHidden/>
              </w:rPr>
              <w:t>69</w:t>
            </w:r>
            <w:r w:rsidR="005741FD">
              <w:rPr>
                <w:noProof/>
                <w:webHidden/>
              </w:rPr>
              <w:fldChar w:fldCharType="end"/>
            </w:r>
          </w:hyperlink>
        </w:p>
        <w:p w14:paraId="71A69230" w14:textId="064C63E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00" w:history="1">
            <w:r w:rsidR="005741FD" w:rsidRPr="00E96632">
              <w:rPr>
                <w:rStyle w:val="Hyperlink"/>
                <w:b/>
                <w:bCs/>
                <w:noProof/>
              </w:rPr>
              <w:t xml:space="preserve">H. </w:t>
            </w:r>
            <w:r w:rsidR="005741FD" w:rsidRPr="00E96632">
              <w:rPr>
                <w:rStyle w:val="Hyperlink"/>
                <w:noProof/>
              </w:rPr>
              <w:t>Patientens arterielle pH-værdi var nedsat, og der var forandringer i partialtryk af O2 og CO2. 4a) Forklar kort for arten af pH-afvigelsen hos patienten.</w:t>
            </w:r>
            <w:r w:rsidR="005741FD">
              <w:rPr>
                <w:noProof/>
                <w:webHidden/>
              </w:rPr>
              <w:tab/>
            </w:r>
            <w:r w:rsidR="005741FD">
              <w:rPr>
                <w:noProof/>
                <w:webHidden/>
              </w:rPr>
              <w:fldChar w:fldCharType="begin"/>
            </w:r>
            <w:r w:rsidR="005741FD">
              <w:rPr>
                <w:noProof/>
                <w:webHidden/>
              </w:rPr>
              <w:instrText xml:space="preserve"> PAGEREF _Toc155278600 \h </w:instrText>
            </w:r>
            <w:r w:rsidR="005741FD">
              <w:rPr>
                <w:noProof/>
                <w:webHidden/>
              </w:rPr>
            </w:r>
            <w:r w:rsidR="005741FD">
              <w:rPr>
                <w:noProof/>
                <w:webHidden/>
              </w:rPr>
              <w:fldChar w:fldCharType="separate"/>
            </w:r>
            <w:r w:rsidR="005741FD">
              <w:rPr>
                <w:noProof/>
                <w:webHidden/>
              </w:rPr>
              <w:t>70</w:t>
            </w:r>
            <w:r w:rsidR="005741FD">
              <w:rPr>
                <w:noProof/>
                <w:webHidden/>
              </w:rPr>
              <w:fldChar w:fldCharType="end"/>
            </w:r>
          </w:hyperlink>
        </w:p>
        <w:p w14:paraId="1E43307A" w14:textId="467A4B51"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01" w:history="1">
            <w:r w:rsidR="005741FD" w:rsidRPr="00E96632">
              <w:rPr>
                <w:rStyle w:val="Hyperlink"/>
                <w:b/>
                <w:bCs/>
                <w:noProof/>
              </w:rPr>
              <w:t>I.</w:t>
            </w:r>
            <w:r w:rsidR="005741FD" w:rsidRPr="00E96632">
              <w:rPr>
                <w:rStyle w:val="Hyperlink"/>
                <w:rFonts w:ascii="Times New Roman,Bold" w:hAnsi="Times New Roman,Bold"/>
                <w:noProof/>
              </w:rPr>
              <w:t xml:space="preserve"> </w:t>
            </w:r>
            <w:r w:rsidR="005741FD" w:rsidRPr="00E96632">
              <w:rPr>
                <w:rStyle w:val="Hyperlink"/>
                <w:noProof/>
              </w:rPr>
              <w:t>Redegør kort for de trykforhold i en normal thorax, der danner baggrunden for, at en pneumothorax kan indtræde ved et brud på brystvæggens eller lungeoverfladens kontinuitet.</w:t>
            </w:r>
            <w:r w:rsidR="005741FD">
              <w:rPr>
                <w:noProof/>
                <w:webHidden/>
              </w:rPr>
              <w:tab/>
            </w:r>
            <w:r w:rsidR="005741FD">
              <w:rPr>
                <w:noProof/>
                <w:webHidden/>
              </w:rPr>
              <w:fldChar w:fldCharType="begin"/>
            </w:r>
            <w:r w:rsidR="005741FD">
              <w:rPr>
                <w:noProof/>
                <w:webHidden/>
              </w:rPr>
              <w:instrText xml:space="preserve"> PAGEREF _Toc155278601 \h </w:instrText>
            </w:r>
            <w:r w:rsidR="005741FD">
              <w:rPr>
                <w:noProof/>
                <w:webHidden/>
              </w:rPr>
            </w:r>
            <w:r w:rsidR="005741FD">
              <w:rPr>
                <w:noProof/>
                <w:webHidden/>
              </w:rPr>
              <w:fldChar w:fldCharType="separate"/>
            </w:r>
            <w:r w:rsidR="005741FD">
              <w:rPr>
                <w:noProof/>
                <w:webHidden/>
              </w:rPr>
              <w:t>70</w:t>
            </w:r>
            <w:r w:rsidR="005741FD">
              <w:rPr>
                <w:noProof/>
                <w:webHidden/>
              </w:rPr>
              <w:fldChar w:fldCharType="end"/>
            </w:r>
          </w:hyperlink>
        </w:p>
        <w:p w14:paraId="12A787AC" w14:textId="16CEBC1E"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602" w:history="1">
            <w:r w:rsidR="005741FD" w:rsidRPr="00E96632">
              <w:rPr>
                <w:rStyle w:val="Hyperlink"/>
                <w:rFonts w:ascii="Times New Roman,Bold" w:hAnsi="Times New Roman,Bold"/>
                <w:noProof/>
              </w:rPr>
              <w:t xml:space="preserve">1b) </w:t>
            </w:r>
            <w:r w:rsidR="005741FD" w:rsidRPr="00E96632">
              <w:rPr>
                <w:rStyle w:val="Hyperlink"/>
                <w:noProof/>
              </w:rPr>
              <w:t>I visse tilfælde kan der i forbindelse med pneumothorax udvikles et overtryk i pleurahulen. Redegør kort for, hvorvidt en sådan udvikling kan vanskeliggøre respirationen.</w:t>
            </w:r>
            <w:r w:rsidR="005741FD">
              <w:rPr>
                <w:noProof/>
                <w:webHidden/>
              </w:rPr>
              <w:tab/>
            </w:r>
            <w:r w:rsidR="005741FD">
              <w:rPr>
                <w:noProof/>
                <w:webHidden/>
              </w:rPr>
              <w:fldChar w:fldCharType="begin"/>
            </w:r>
            <w:r w:rsidR="005741FD">
              <w:rPr>
                <w:noProof/>
                <w:webHidden/>
              </w:rPr>
              <w:instrText xml:space="preserve"> PAGEREF _Toc155278602 \h </w:instrText>
            </w:r>
            <w:r w:rsidR="005741FD">
              <w:rPr>
                <w:noProof/>
                <w:webHidden/>
              </w:rPr>
            </w:r>
            <w:r w:rsidR="005741FD">
              <w:rPr>
                <w:noProof/>
                <w:webHidden/>
              </w:rPr>
              <w:fldChar w:fldCharType="separate"/>
            </w:r>
            <w:r w:rsidR="005741FD">
              <w:rPr>
                <w:noProof/>
                <w:webHidden/>
              </w:rPr>
              <w:t>70</w:t>
            </w:r>
            <w:r w:rsidR="005741FD">
              <w:rPr>
                <w:noProof/>
                <w:webHidden/>
              </w:rPr>
              <w:fldChar w:fldCharType="end"/>
            </w:r>
          </w:hyperlink>
        </w:p>
        <w:p w14:paraId="400C92AC" w14:textId="5DE5126D"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03" w:history="1">
            <w:r w:rsidR="005741FD" w:rsidRPr="00E96632">
              <w:rPr>
                <w:rStyle w:val="Hyperlink"/>
                <w:b/>
                <w:bCs/>
                <w:noProof/>
              </w:rPr>
              <w:t>J.</w:t>
            </w:r>
            <w:r w:rsidR="005741FD" w:rsidRPr="00E96632">
              <w:rPr>
                <w:rStyle w:val="Hyperlink"/>
                <w:noProof/>
              </w:rPr>
              <w:t xml:space="preserve"> Patienten fik O2 gennem en næseslange, hvorved det alveolære ilttryk stiger. Dette fører til en stigning i blodets iltindhold. Redegør for, hvorledes ilten transporteres med blodet.</w:t>
            </w:r>
            <w:r w:rsidR="005741FD">
              <w:rPr>
                <w:noProof/>
                <w:webHidden/>
              </w:rPr>
              <w:tab/>
            </w:r>
            <w:r w:rsidR="005741FD">
              <w:rPr>
                <w:noProof/>
                <w:webHidden/>
              </w:rPr>
              <w:fldChar w:fldCharType="begin"/>
            </w:r>
            <w:r w:rsidR="005741FD">
              <w:rPr>
                <w:noProof/>
                <w:webHidden/>
              </w:rPr>
              <w:instrText xml:space="preserve"> PAGEREF _Toc155278603 \h </w:instrText>
            </w:r>
            <w:r w:rsidR="005741FD">
              <w:rPr>
                <w:noProof/>
                <w:webHidden/>
              </w:rPr>
            </w:r>
            <w:r w:rsidR="005741FD">
              <w:rPr>
                <w:noProof/>
                <w:webHidden/>
              </w:rPr>
              <w:fldChar w:fldCharType="separate"/>
            </w:r>
            <w:r w:rsidR="005741FD">
              <w:rPr>
                <w:noProof/>
                <w:webHidden/>
              </w:rPr>
              <w:t>70</w:t>
            </w:r>
            <w:r w:rsidR="005741FD">
              <w:rPr>
                <w:noProof/>
                <w:webHidden/>
              </w:rPr>
              <w:fldChar w:fldCharType="end"/>
            </w:r>
          </w:hyperlink>
        </w:p>
        <w:p w14:paraId="3D63AB5F" w14:textId="22930DA2"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604" w:history="1">
            <w:r w:rsidR="005741FD" w:rsidRPr="00E96632">
              <w:rPr>
                <w:rStyle w:val="Hyperlink"/>
                <w:noProof/>
              </w:rPr>
              <w:t>12. Nyre og urinveje</w:t>
            </w:r>
            <w:r w:rsidR="005741FD">
              <w:rPr>
                <w:noProof/>
                <w:webHidden/>
              </w:rPr>
              <w:tab/>
            </w:r>
            <w:r w:rsidR="005741FD">
              <w:rPr>
                <w:noProof/>
                <w:webHidden/>
              </w:rPr>
              <w:fldChar w:fldCharType="begin"/>
            </w:r>
            <w:r w:rsidR="005741FD">
              <w:rPr>
                <w:noProof/>
                <w:webHidden/>
              </w:rPr>
              <w:instrText xml:space="preserve"> PAGEREF _Toc155278604 \h </w:instrText>
            </w:r>
            <w:r w:rsidR="005741FD">
              <w:rPr>
                <w:noProof/>
                <w:webHidden/>
              </w:rPr>
            </w:r>
            <w:r w:rsidR="005741FD">
              <w:rPr>
                <w:noProof/>
                <w:webHidden/>
              </w:rPr>
              <w:fldChar w:fldCharType="separate"/>
            </w:r>
            <w:r w:rsidR="005741FD">
              <w:rPr>
                <w:noProof/>
                <w:webHidden/>
              </w:rPr>
              <w:t>71</w:t>
            </w:r>
            <w:r w:rsidR="005741FD">
              <w:rPr>
                <w:noProof/>
                <w:webHidden/>
              </w:rPr>
              <w:fldChar w:fldCharType="end"/>
            </w:r>
          </w:hyperlink>
        </w:p>
        <w:p w14:paraId="33B24204" w14:textId="13748FE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05" w:history="1">
            <w:r w:rsidR="005741FD" w:rsidRPr="00E96632">
              <w:rPr>
                <w:rStyle w:val="Hyperlink"/>
                <w:b/>
                <w:bCs/>
                <w:noProof/>
              </w:rPr>
              <w:t>A.</w:t>
            </w:r>
            <w:r w:rsidR="005741FD" w:rsidRPr="00E96632">
              <w:rPr>
                <w:rStyle w:val="Hyperlink"/>
                <w:noProof/>
              </w:rPr>
              <w:t xml:space="preserve"> Angiv i hvilke af nefronernes strukturelementer, der sker dannelse af ultrafiltratet, og beskriv kort disse elementers opbygning, med særlig fokus på de træk, der specielt er knyttet til deres filtrationsfunktion.</w:t>
            </w:r>
            <w:r w:rsidR="005741FD">
              <w:rPr>
                <w:noProof/>
                <w:webHidden/>
              </w:rPr>
              <w:tab/>
            </w:r>
            <w:r w:rsidR="005741FD">
              <w:rPr>
                <w:noProof/>
                <w:webHidden/>
              </w:rPr>
              <w:fldChar w:fldCharType="begin"/>
            </w:r>
            <w:r w:rsidR="005741FD">
              <w:rPr>
                <w:noProof/>
                <w:webHidden/>
              </w:rPr>
              <w:instrText xml:space="preserve"> PAGEREF _Toc155278605 \h </w:instrText>
            </w:r>
            <w:r w:rsidR="005741FD">
              <w:rPr>
                <w:noProof/>
                <w:webHidden/>
              </w:rPr>
            </w:r>
            <w:r w:rsidR="005741FD">
              <w:rPr>
                <w:noProof/>
                <w:webHidden/>
              </w:rPr>
              <w:fldChar w:fldCharType="separate"/>
            </w:r>
            <w:r w:rsidR="005741FD">
              <w:rPr>
                <w:noProof/>
                <w:webHidden/>
              </w:rPr>
              <w:t>71</w:t>
            </w:r>
            <w:r w:rsidR="005741FD">
              <w:rPr>
                <w:noProof/>
                <w:webHidden/>
              </w:rPr>
              <w:fldChar w:fldCharType="end"/>
            </w:r>
          </w:hyperlink>
        </w:p>
        <w:p w14:paraId="589B5983" w14:textId="63E70E3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06" w:history="1">
            <w:r w:rsidR="005741FD" w:rsidRPr="00E96632">
              <w:rPr>
                <w:rStyle w:val="Hyperlink"/>
                <w:b/>
                <w:bCs/>
                <w:noProof/>
              </w:rPr>
              <w:t>A.2</w:t>
            </w:r>
            <w:r w:rsidR="005741FD" w:rsidRPr="00E96632">
              <w:rPr>
                <w:rStyle w:val="Hyperlink"/>
                <w:noProof/>
              </w:rPr>
              <w:t xml:space="preserve"> Nedenfor ses en skitse af et nefron. Angiv navne på i) de blodkar, der er indikeret med bogstaverne A-D, og ii) de dele af tubulussystemet, der er markeret med tallene 1-4.</w:t>
            </w:r>
            <w:r w:rsidR="005741FD">
              <w:rPr>
                <w:noProof/>
                <w:webHidden/>
              </w:rPr>
              <w:tab/>
            </w:r>
            <w:r w:rsidR="005741FD">
              <w:rPr>
                <w:noProof/>
                <w:webHidden/>
              </w:rPr>
              <w:fldChar w:fldCharType="begin"/>
            </w:r>
            <w:r w:rsidR="005741FD">
              <w:rPr>
                <w:noProof/>
                <w:webHidden/>
              </w:rPr>
              <w:instrText xml:space="preserve"> PAGEREF _Toc155278606 \h </w:instrText>
            </w:r>
            <w:r w:rsidR="005741FD">
              <w:rPr>
                <w:noProof/>
                <w:webHidden/>
              </w:rPr>
            </w:r>
            <w:r w:rsidR="005741FD">
              <w:rPr>
                <w:noProof/>
                <w:webHidden/>
              </w:rPr>
              <w:fldChar w:fldCharType="separate"/>
            </w:r>
            <w:r w:rsidR="005741FD">
              <w:rPr>
                <w:noProof/>
                <w:webHidden/>
              </w:rPr>
              <w:t>71</w:t>
            </w:r>
            <w:r w:rsidR="005741FD">
              <w:rPr>
                <w:noProof/>
                <w:webHidden/>
              </w:rPr>
              <w:fldChar w:fldCharType="end"/>
            </w:r>
          </w:hyperlink>
        </w:p>
        <w:p w14:paraId="5AC5CA0F" w14:textId="581B03D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07" w:history="1">
            <w:r w:rsidR="005741FD" w:rsidRPr="00E96632">
              <w:rPr>
                <w:rStyle w:val="Hyperlink"/>
                <w:b/>
                <w:bCs/>
                <w:noProof/>
              </w:rPr>
              <w:t>B.</w:t>
            </w:r>
            <w:r w:rsidR="005741FD" w:rsidRPr="00E96632">
              <w:rPr>
                <w:rStyle w:val="Hyperlink"/>
                <w:noProof/>
              </w:rPr>
              <w:t xml:space="preserve"> Forklar begreberne glomerulær filtration, tubulær sekretion og tubulær reabsorption, og angiv sammenhængen mellem de tre begreber og koncentrationen af et givent stof i urinen.</w:t>
            </w:r>
            <w:r w:rsidR="005741FD">
              <w:rPr>
                <w:noProof/>
                <w:webHidden/>
              </w:rPr>
              <w:tab/>
            </w:r>
            <w:r w:rsidR="005741FD">
              <w:rPr>
                <w:noProof/>
                <w:webHidden/>
              </w:rPr>
              <w:fldChar w:fldCharType="begin"/>
            </w:r>
            <w:r w:rsidR="005741FD">
              <w:rPr>
                <w:noProof/>
                <w:webHidden/>
              </w:rPr>
              <w:instrText xml:space="preserve"> PAGEREF _Toc155278607 \h </w:instrText>
            </w:r>
            <w:r w:rsidR="005741FD">
              <w:rPr>
                <w:noProof/>
                <w:webHidden/>
              </w:rPr>
            </w:r>
            <w:r w:rsidR="005741FD">
              <w:rPr>
                <w:noProof/>
                <w:webHidden/>
              </w:rPr>
              <w:fldChar w:fldCharType="separate"/>
            </w:r>
            <w:r w:rsidR="005741FD">
              <w:rPr>
                <w:noProof/>
                <w:webHidden/>
              </w:rPr>
              <w:t>72</w:t>
            </w:r>
            <w:r w:rsidR="005741FD">
              <w:rPr>
                <w:noProof/>
                <w:webHidden/>
              </w:rPr>
              <w:fldChar w:fldCharType="end"/>
            </w:r>
          </w:hyperlink>
        </w:p>
        <w:p w14:paraId="70E5889F" w14:textId="066BB74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08" w:history="1">
            <w:r w:rsidR="005741FD" w:rsidRPr="00E96632">
              <w:rPr>
                <w:rStyle w:val="Hyperlink"/>
                <w:b/>
                <w:bCs/>
                <w:noProof/>
              </w:rPr>
              <w:t>C.</w:t>
            </w:r>
            <w:r w:rsidR="005741FD" w:rsidRPr="00E96632">
              <w:rPr>
                <w:rStyle w:val="Hyperlink"/>
                <w:noProof/>
              </w:rPr>
              <w:t xml:space="preserve"> Angiv to faktorer, der bidrager til, at de reabsorberede opløste stoffer bevæger sig fra det interstitielle rum og ind i de peritubulære kapillærer</w:t>
            </w:r>
            <w:r w:rsidR="005741FD">
              <w:rPr>
                <w:noProof/>
                <w:webHidden/>
              </w:rPr>
              <w:tab/>
            </w:r>
            <w:r w:rsidR="005741FD">
              <w:rPr>
                <w:noProof/>
                <w:webHidden/>
              </w:rPr>
              <w:fldChar w:fldCharType="begin"/>
            </w:r>
            <w:r w:rsidR="005741FD">
              <w:rPr>
                <w:noProof/>
                <w:webHidden/>
              </w:rPr>
              <w:instrText xml:space="preserve"> PAGEREF _Toc155278608 \h </w:instrText>
            </w:r>
            <w:r w:rsidR="005741FD">
              <w:rPr>
                <w:noProof/>
                <w:webHidden/>
              </w:rPr>
            </w:r>
            <w:r w:rsidR="005741FD">
              <w:rPr>
                <w:noProof/>
                <w:webHidden/>
              </w:rPr>
              <w:fldChar w:fldCharType="separate"/>
            </w:r>
            <w:r w:rsidR="005741FD">
              <w:rPr>
                <w:noProof/>
                <w:webHidden/>
              </w:rPr>
              <w:t>72</w:t>
            </w:r>
            <w:r w:rsidR="005741FD">
              <w:rPr>
                <w:noProof/>
                <w:webHidden/>
              </w:rPr>
              <w:fldChar w:fldCharType="end"/>
            </w:r>
          </w:hyperlink>
        </w:p>
        <w:p w14:paraId="30B74089" w14:textId="5E38DCD6"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609" w:history="1">
            <w:r w:rsidR="005741FD" w:rsidRPr="00E96632">
              <w:rPr>
                <w:rStyle w:val="Hyperlink"/>
                <w:noProof/>
              </w:rPr>
              <w:t>i) Forklar hvorfor man under normale omstændigheder ikke vil forvente at finde protein, røde blodlegemer, glukose eller leukocytter i urinen.</w:t>
            </w:r>
            <w:r w:rsidR="005741FD">
              <w:rPr>
                <w:noProof/>
                <w:webHidden/>
              </w:rPr>
              <w:tab/>
            </w:r>
            <w:r w:rsidR="005741FD">
              <w:rPr>
                <w:noProof/>
                <w:webHidden/>
              </w:rPr>
              <w:fldChar w:fldCharType="begin"/>
            </w:r>
            <w:r w:rsidR="005741FD">
              <w:rPr>
                <w:noProof/>
                <w:webHidden/>
              </w:rPr>
              <w:instrText xml:space="preserve"> PAGEREF _Toc155278609 \h </w:instrText>
            </w:r>
            <w:r w:rsidR="005741FD">
              <w:rPr>
                <w:noProof/>
                <w:webHidden/>
              </w:rPr>
            </w:r>
            <w:r w:rsidR="005741FD">
              <w:rPr>
                <w:noProof/>
                <w:webHidden/>
              </w:rPr>
              <w:fldChar w:fldCharType="separate"/>
            </w:r>
            <w:r w:rsidR="005741FD">
              <w:rPr>
                <w:noProof/>
                <w:webHidden/>
              </w:rPr>
              <w:t>72</w:t>
            </w:r>
            <w:r w:rsidR="005741FD">
              <w:rPr>
                <w:noProof/>
                <w:webHidden/>
              </w:rPr>
              <w:fldChar w:fldCharType="end"/>
            </w:r>
          </w:hyperlink>
        </w:p>
        <w:p w14:paraId="01339C85" w14:textId="3344BE0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0" w:history="1">
            <w:r w:rsidR="005741FD" w:rsidRPr="00E96632">
              <w:rPr>
                <w:rStyle w:val="Hyperlink"/>
                <w:b/>
                <w:bCs/>
                <w:noProof/>
              </w:rPr>
              <w:t>D.</w:t>
            </w:r>
            <w:r w:rsidR="005741FD" w:rsidRPr="00E96632">
              <w:rPr>
                <w:rStyle w:val="Hyperlink"/>
                <w:noProof/>
              </w:rPr>
              <w:t xml:space="preserve"> Redegør kort for nyrernes rolle i regulering af osmolaritet af kroppens væskefaser.</w:t>
            </w:r>
            <w:r w:rsidR="005741FD">
              <w:rPr>
                <w:noProof/>
                <w:webHidden/>
              </w:rPr>
              <w:tab/>
            </w:r>
            <w:r w:rsidR="005741FD">
              <w:rPr>
                <w:noProof/>
                <w:webHidden/>
              </w:rPr>
              <w:fldChar w:fldCharType="begin"/>
            </w:r>
            <w:r w:rsidR="005741FD">
              <w:rPr>
                <w:noProof/>
                <w:webHidden/>
              </w:rPr>
              <w:instrText xml:space="preserve"> PAGEREF _Toc155278610 \h </w:instrText>
            </w:r>
            <w:r w:rsidR="005741FD">
              <w:rPr>
                <w:noProof/>
                <w:webHidden/>
              </w:rPr>
            </w:r>
            <w:r w:rsidR="005741FD">
              <w:rPr>
                <w:noProof/>
                <w:webHidden/>
              </w:rPr>
              <w:fldChar w:fldCharType="separate"/>
            </w:r>
            <w:r w:rsidR="005741FD">
              <w:rPr>
                <w:noProof/>
                <w:webHidden/>
              </w:rPr>
              <w:t>72</w:t>
            </w:r>
            <w:r w:rsidR="005741FD">
              <w:rPr>
                <w:noProof/>
                <w:webHidden/>
              </w:rPr>
              <w:fldChar w:fldCharType="end"/>
            </w:r>
          </w:hyperlink>
        </w:p>
        <w:p w14:paraId="34083824" w14:textId="5E944F6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1" w:history="1">
            <w:r w:rsidR="005741FD" w:rsidRPr="00E96632">
              <w:rPr>
                <w:rStyle w:val="Hyperlink"/>
                <w:b/>
                <w:bCs/>
                <w:noProof/>
              </w:rPr>
              <w:t>E.</w:t>
            </w:r>
            <w:r w:rsidR="005741FD" w:rsidRPr="00E96632">
              <w:rPr>
                <w:rStyle w:val="Hyperlink"/>
                <w:noProof/>
              </w:rPr>
              <w:t xml:space="preserve"> Redegør kort for aldosteronets virkninger i nyren.</w:t>
            </w:r>
            <w:r w:rsidR="005741FD">
              <w:rPr>
                <w:noProof/>
                <w:webHidden/>
              </w:rPr>
              <w:tab/>
            </w:r>
            <w:r w:rsidR="005741FD">
              <w:rPr>
                <w:noProof/>
                <w:webHidden/>
              </w:rPr>
              <w:fldChar w:fldCharType="begin"/>
            </w:r>
            <w:r w:rsidR="005741FD">
              <w:rPr>
                <w:noProof/>
                <w:webHidden/>
              </w:rPr>
              <w:instrText xml:space="preserve"> PAGEREF _Toc155278611 \h </w:instrText>
            </w:r>
            <w:r w:rsidR="005741FD">
              <w:rPr>
                <w:noProof/>
                <w:webHidden/>
              </w:rPr>
            </w:r>
            <w:r w:rsidR="005741FD">
              <w:rPr>
                <w:noProof/>
                <w:webHidden/>
              </w:rPr>
              <w:fldChar w:fldCharType="separate"/>
            </w:r>
            <w:r w:rsidR="005741FD">
              <w:rPr>
                <w:noProof/>
                <w:webHidden/>
              </w:rPr>
              <w:t>73</w:t>
            </w:r>
            <w:r w:rsidR="005741FD">
              <w:rPr>
                <w:noProof/>
                <w:webHidden/>
              </w:rPr>
              <w:fldChar w:fldCharType="end"/>
            </w:r>
          </w:hyperlink>
        </w:p>
        <w:p w14:paraId="3A5E7BCC" w14:textId="1152200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2" w:history="1">
            <w:r w:rsidR="005741FD" w:rsidRPr="00E96632">
              <w:rPr>
                <w:rStyle w:val="Hyperlink"/>
                <w:b/>
                <w:bCs/>
                <w:noProof/>
              </w:rPr>
              <w:t xml:space="preserve">F. </w:t>
            </w:r>
            <w:r w:rsidR="005741FD" w:rsidRPr="00E96632">
              <w:rPr>
                <w:rStyle w:val="Hyperlink"/>
                <w:noProof/>
              </w:rPr>
              <w:t>Angiv lagene i urinblærens væg, i retningen fra inder- til ydersiden.</w:t>
            </w:r>
            <w:r w:rsidR="005741FD">
              <w:rPr>
                <w:noProof/>
                <w:webHidden/>
              </w:rPr>
              <w:tab/>
            </w:r>
            <w:r w:rsidR="005741FD">
              <w:rPr>
                <w:noProof/>
                <w:webHidden/>
              </w:rPr>
              <w:fldChar w:fldCharType="begin"/>
            </w:r>
            <w:r w:rsidR="005741FD">
              <w:rPr>
                <w:noProof/>
                <w:webHidden/>
              </w:rPr>
              <w:instrText xml:space="preserve"> PAGEREF _Toc155278612 \h </w:instrText>
            </w:r>
            <w:r w:rsidR="005741FD">
              <w:rPr>
                <w:noProof/>
                <w:webHidden/>
              </w:rPr>
            </w:r>
            <w:r w:rsidR="005741FD">
              <w:rPr>
                <w:noProof/>
                <w:webHidden/>
              </w:rPr>
              <w:fldChar w:fldCharType="separate"/>
            </w:r>
            <w:r w:rsidR="005741FD">
              <w:rPr>
                <w:noProof/>
                <w:webHidden/>
              </w:rPr>
              <w:t>73</w:t>
            </w:r>
            <w:r w:rsidR="005741FD">
              <w:rPr>
                <w:noProof/>
                <w:webHidden/>
              </w:rPr>
              <w:fldChar w:fldCharType="end"/>
            </w:r>
          </w:hyperlink>
        </w:p>
        <w:p w14:paraId="55C0015C" w14:textId="753B02B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3" w:history="1">
            <w:r w:rsidR="005741FD" w:rsidRPr="00E96632">
              <w:rPr>
                <w:rStyle w:val="Hyperlink"/>
                <w:b/>
                <w:bCs/>
                <w:noProof/>
              </w:rPr>
              <w:t>G.</w:t>
            </w:r>
            <w:r w:rsidR="005741FD" w:rsidRPr="00E96632">
              <w:rPr>
                <w:rStyle w:val="Hyperlink"/>
                <w:noProof/>
              </w:rPr>
              <w:t xml:space="preserve"> Gør rede for vandladningsfunktionen efter følgende disposition:</w:t>
            </w:r>
            <w:r w:rsidR="005741FD">
              <w:rPr>
                <w:noProof/>
                <w:webHidden/>
              </w:rPr>
              <w:tab/>
            </w:r>
            <w:r w:rsidR="005741FD">
              <w:rPr>
                <w:noProof/>
                <w:webHidden/>
              </w:rPr>
              <w:fldChar w:fldCharType="begin"/>
            </w:r>
            <w:r w:rsidR="005741FD">
              <w:rPr>
                <w:noProof/>
                <w:webHidden/>
              </w:rPr>
              <w:instrText xml:space="preserve"> PAGEREF _Toc155278613 \h </w:instrText>
            </w:r>
            <w:r w:rsidR="005741FD">
              <w:rPr>
                <w:noProof/>
                <w:webHidden/>
              </w:rPr>
            </w:r>
            <w:r w:rsidR="005741FD">
              <w:rPr>
                <w:noProof/>
                <w:webHidden/>
              </w:rPr>
              <w:fldChar w:fldCharType="separate"/>
            </w:r>
            <w:r w:rsidR="005741FD">
              <w:rPr>
                <w:noProof/>
                <w:webHidden/>
              </w:rPr>
              <w:t>73</w:t>
            </w:r>
            <w:r w:rsidR="005741FD">
              <w:rPr>
                <w:noProof/>
                <w:webHidden/>
              </w:rPr>
              <w:fldChar w:fldCharType="end"/>
            </w:r>
          </w:hyperlink>
        </w:p>
        <w:p w14:paraId="42010A14" w14:textId="3370CEDD"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614" w:history="1">
            <w:r w:rsidR="005741FD" w:rsidRPr="00E96632">
              <w:rPr>
                <w:rStyle w:val="Hyperlink"/>
                <w:noProof/>
              </w:rPr>
              <w:t>2b) Angiv urinvejenes hovedafsnit fra nyrebækkenet (pelvis renalis) til udmundingen.</w:t>
            </w:r>
            <w:r w:rsidR="005741FD">
              <w:rPr>
                <w:noProof/>
                <w:webHidden/>
              </w:rPr>
              <w:tab/>
            </w:r>
            <w:r w:rsidR="005741FD">
              <w:rPr>
                <w:noProof/>
                <w:webHidden/>
              </w:rPr>
              <w:fldChar w:fldCharType="begin"/>
            </w:r>
            <w:r w:rsidR="005741FD">
              <w:rPr>
                <w:noProof/>
                <w:webHidden/>
              </w:rPr>
              <w:instrText xml:space="preserve"> PAGEREF _Toc155278614 \h </w:instrText>
            </w:r>
            <w:r w:rsidR="005741FD">
              <w:rPr>
                <w:noProof/>
                <w:webHidden/>
              </w:rPr>
            </w:r>
            <w:r w:rsidR="005741FD">
              <w:rPr>
                <w:noProof/>
                <w:webHidden/>
              </w:rPr>
              <w:fldChar w:fldCharType="separate"/>
            </w:r>
            <w:r w:rsidR="005741FD">
              <w:rPr>
                <w:noProof/>
                <w:webHidden/>
              </w:rPr>
              <w:t>73</w:t>
            </w:r>
            <w:r w:rsidR="005741FD">
              <w:rPr>
                <w:noProof/>
                <w:webHidden/>
              </w:rPr>
              <w:fldChar w:fldCharType="end"/>
            </w:r>
          </w:hyperlink>
        </w:p>
        <w:p w14:paraId="3CEC6B12" w14:textId="1675B74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5" w:history="1">
            <w:r w:rsidR="005741FD" w:rsidRPr="00E96632">
              <w:rPr>
                <w:rStyle w:val="Hyperlink"/>
                <w:rFonts w:ascii="TimesNewRomanPS" w:hAnsi="TimesNewRomanPS"/>
                <w:b/>
                <w:bCs/>
                <w:noProof/>
              </w:rPr>
              <w:t>H.</w:t>
            </w:r>
            <w:r w:rsidR="005741FD" w:rsidRPr="00E96632">
              <w:rPr>
                <w:rStyle w:val="Hyperlink"/>
                <w:rFonts w:ascii="TimesNewRomanPS" w:hAnsi="TimesNewRomanPS"/>
                <w:noProof/>
              </w:rPr>
              <w:t xml:space="preserve"> </w:t>
            </w:r>
            <w:r w:rsidR="005741FD" w:rsidRPr="00E96632">
              <w:rPr>
                <w:rStyle w:val="Hyperlink"/>
                <w:noProof/>
              </w:rPr>
              <w:t>Patientens blodprøve viste desuden et lavt niveau af renin. Beskriv renins funktion og forklar hvor- dan det påvirker kaliumbalancen hos raske personer.</w:t>
            </w:r>
            <w:r w:rsidR="005741FD">
              <w:rPr>
                <w:noProof/>
                <w:webHidden/>
              </w:rPr>
              <w:tab/>
            </w:r>
            <w:r w:rsidR="005741FD">
              <w:rPr>
                <w:noProof/>
                <w:webHidden/>
              </w:rPr>
              <w:fldChar w:fldCharType="begin"/>
            </w:r>
            <w:r w:rsidR="005741FD">
              <w:rPr>
                <w:noProof/>
                <w:webHidden/>
              </w:rPr>
              <w:instrText xml:space="preserve"> PAGEREF _Toc155278615 \h </w:instrText>
            </w:r>
            <w:r w:rsidR="005741FD">
              <w:rPr>
                <w:noProof/>
                <w:webHidden/>
              </w:rPr>
            </w:r>
            <w:r w:rsidR="005741FD">
              <w:rPr>
                <w:noProof/>
                <w:webHidden/>
              </w:rPr>
              <w:fldChar w:fldCharType="separate"/>
            </w:r>
            <w:r w:rsidR="005741FD">
              <w:rPr>
                <w:noProof/>
                <w:webHidden/>
              </w:rPr>
              <w:t>74</w:t>
            </w:r>
            <w:r w:rsidR="005741FD">
              <w:rPr>
                <w:noProof/>
                <w:webHidden/>
              </w:rPr>
              <w:fldChar w:fldCharType="end"/>
            </w:r>
          </w:hyperlink>
        </w:p>
        <w:p w14:paraId="54D46828" w14:textId="6007896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6" w:history="1">
            <w:r w:rsidR="005741FD" w:rsidRPr="00E96632">
              <w:rPr>
                <w:rStyle w:val="Hyperlink"/>
                <w:b/>
                <w:bCs/>
                <w:noProof/>
              </w:rPr>
              <w:t>I.</w:t>
            </w:r>
            <w:r w:rsidR="005741FD" w:rsidRPr="00E96632">
              <w:rPr>
                <w:rStyle w:val="Hyperlink"/>
                <w:noProof/>
              </w:rPr>
              <w:t xml:space="preserve"> Den rødbrune urin skyldtes formentlig muskelskader, som kan være en konsekvens af den lave plasmakoncentrationen af kalium. Myoglobin fra de skadede muskelfibre kommer ud i blodet og udskilles via nyrerne. Dette giver urinen en rødbrun farve. Redegør for hvorfor proteiner normalt ikke forekommer i urinen.</w:t>
            </w:r>
            <w:r w:rsidR="005741FD">
              <w:rPr>
                <w:noProof/>
                <w:webHidden/>
              </w:rPr>
              <w:tab/>
            </w:r>
            <w:r w:rsidR="005741FD">
              <w:rPr>
                <w:noProof/>
                <w:webHidden/>
              </w:rPr>
              <w:fldChar w:fldCharType="begin"/>
            </w:r>
            <w:r w:rsidR="005741FD">
              <w:rPr>
                <w:noProof/>
                <w:webHidden/>
              </w:rPr>
              <w:instrText xml:space="preserve"> PAGEREF _Toc155278616 \h </w:instrText>
            </w:r>
            <w:r w:rsidR="005741FD">
              <w:rPr>
                <w:noProof/>
                <w:webHidden/>
              </w:rPr>
            </w:r>
            <w:r w:rsidR="005741FD">
              <w:rPr>
                <w:noProof/>
                <w:webHidden/>
              </w:rPr>
              <w:fldChar w:fldCharType="separate"/>
            </w:r>
            <w:r w:rsidR="005741FD">
              <w:rPr>
                <w:noProof/>
                <w:webHidden/>
              </w:rPr>
              <w:t>74</w:t>
            </w:r>
            <w:r w:rsidR="005741FD">
              <w:rPr>
                <w:noProof/>
                <w:webHidden/>
              </w:rPr>
              <w:fldChar w:fldCharType="end"/>
            </w:r>
          </w:hyperlink>
        </w:p>
        <w:p w14:paraId="73AC9F78" w14:textId="2D0AAC5F"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7" w:history="1">
            <w:r w:rsidR="005741FD" w:rsidRPr="00E96632">
              <w:rPr>
                <w:rStyle w:val="Hyperlink"/>
                <w:b/>
                <w:bCs/>
                <w:noProof/>
              </w:rPr>
              <w:t>J.</w:t>
            </w:r>
            <w:r w:rsidR="005741FD" w:rsidRPr="00E96632">
              <w:rPr>
                <w:rStyle w:val="Hyperlink"/>
                <w:noProof/>
              </w:rPr>
              <w:t xml:space="preserve"> Det lave blodtryk og din beregnede totale perifere modstand indikerer, at patienten er i shock og har dårlig perfusion af indre organer. Anvend din viden om nyrernes fysiologi, og redegør kort for om patientens urinproduktion er forhøjet eller reduceret.</w:t>
            </w:r>
            <w:r w:rsidR="005741FD">
              <w:rPr>
                <w:noProof/>
                <w:webHidden/>
              </w:rPr>
              <w:tab/>
            </w:r>
            <w:r w:rsidR="005741FD">
              <w:rPr>
                <w:noProof/>
                <w:webHidden/>
              </w:rPr>
              <w:fldChar w:fldCharType="begin"/>
            </w:r>
            <w:r w:rsidR="005741FD">
              <w:rPr>
                <w:noProof/>
                <w:webHidden/>
              </w:rPr>
              <w:instrText xml:space="preserve"> PAGEREF _Toc155278617 \h </w:instrText>
            </w:r>
            <w:r w:rsidR="005741FD">
              <w:rPr>
                <w:noProof/>
                <w:webHidden/>
              </w:rPr>
            </w:r>
            <w:r w:rsidR="005741FD">
              <w:rPr>
                <w:noProof/>
                <w:webHidden/>
              </w:rPr>
              <w:fldChar w:fldCharType="separate"/>
            </w:r>
            <w:r w:rsidR="005741FD">
              <w:rPr>
                <w:noProof/>
                <w:webHidden/>
              </w:rPr>
              <w:t>74</w:t>
            </w:r>
            <w:r w:rsidR="005741FD">
              <w:rPr>
                <w:noProof/>
                <w:webHidden/>
              </w:rPr>
              <w:fldChar w:fldCharType="end"/>
            </w:r>
          </w:hyperlink>
        </w:p>
        <w:p w14:paraId="406EAFBC" w14:textId="70E6A53C"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8" w:history="1">
            <w:r w:rsidR="005741FD" w:rsidRPr="00E96632">
              <w:rPr>
                <w:rStyle w:val="Hyperlink"/>
                <w:b/>
                <w:bCs/>
                <w:noProof/>
              </w:rPr>
              <w:t>K.</w:t>
            </w:r>
            <w:r w:rsidR="005741FD" w:rsidRPr="00E96632">
              <w:rPr>
                <w:rStyle w:val="Hyperlink"/>
                <w:noProof/>
              </w:rPr>
              <w:t xml:space="preserve"> Celler i nyrernes proksimale tubuli er specielt sårbare for en blyforgiftning. Forklar hvorledes epitelcellerne i de proksimale tubuli er specialiserede til reabsorption af stoffer fra det glomerulære filtrat.</w:t>
            </w:r>
            <w:r w:rsidR="005741FD">
              <w:rPr>
                <w:noProof/>
                <w:webHidden/>
              </w:rPr>
              <w:tab/>
            </w:r>
            <w:r w:rsidR="005741FD">
              <w:rPr>
                <w:noProof/>
                <w:webHidden/>
              </w:rPr>
              <w:fldChar w:fldCharType="begin"/>
            </w:r>
            <w:r w:rsidR="005741FD">
              <w:rPr>
                <w:noProof/>
                <w:webHidden/>
              </w:rPr>
              <w:instrText xml:space="preserve"> PAGEREF _Toc155278618 \h </w:instrText>
            </w:r>
            <w:r w:rsidR="005741FD">
              <w:rPr>
                <w:noProof/>
                <w:webHidden/>
              </w:rPr>
            </w:r>
            <w:r w:rsidR="005741FD">
              <w:rPr>
                <w:noProof/>
                <w:webHidden/>
              </w:rPr>
              <w:fldChar w:fldCharType="separate"/>
            </w:r>
            <w:r w:rsidR="005741FD">
              <w:rPr>
                <w:noProof/>
                <w:webHidden/>
              </w:rPr>
              <w:t>74</w:t>
            </w:r>
            <w:r w:rsidR="005741FD">
              <w:rPr>
                <w:noProof/>
                <w:webHidden/>
              </w:rPr>
              <w:fldChar w:fldCharType="end"/>
            </w:r>
          </w:hyperlink>
        </w:p>
        <w:p w14:paraId="7158A3EC" w14:textId="10157336"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19" w:history="1">
            <w:r w:rsidR="005741FD" w:rsidRPr="00E96632">
              <w:rPr>
                <w:rStyle w:val="Hyperlink"/>
                <w:b/>
                <w:bCs/>
                <w:noProof/>
              </w:rPr>
              <w:t>L.</w:t>
            </w:r>
            <w:r w:rsidR="005741FD" w:rsidRPr="00E96632">
              <w:rPr>
                <w:rStyle w:val="Hyperlink"/>
                <w:noProof/>
              </w:rPr>
              <w:t xml:space="preserve">  Angiv to faktorer, der bidrager til, at de reabsorberede opløste stoffer bevæger sig fra det interstitielle rum og ind i de peritubulære kapillærer.</w:t>
            </w:r>
            <w:r w:rsidR="005741FD">
              <w:rPr>
                <w:noProof/>
                <w:webHidden/>
              </w:rPr>
              <w:tab/>
            </w:r>
            <w:r w:rsidR="005741FD">
              <w:rPr>
                <w:noProof/>
                <w:webHidden/>
              </w:rPr>
              <w:fldChar w:fldCharType="begin"/>
            </w:r>
            <w:r w:rsidR="005741FD">
              <w:rPr>
                <w:noProof/>
                <w:webHidden/>
              </w:rPr>
              <w:instrText xml:space="preserve"> PAGEREF _Toc155278619 \h </w:instrText>
            </w:r>
            <w:r w:rsidR="005741FD">
              <w:rPr>
                <w:noProof/>
                <w:webHidden/>
              </w:rPr>
            </w:r>
            <w:r w:rsidR="005741FD">
              <w:rPr>
                <w:noProof/>
                <w:webHidden/>
              </w:rPr>
              <w:fldChar w:fldCharType="separate"/>
            </w:r>
            <w:r w:rsidR="005741FD">
              <w:rPr>
                <w:noProof/>
                <w:webHidden/>
              </w:rPr>
              <w:t>75</w:t>
            </w:r>
            <w:r w:rsidR="005741FD">
              <w:rPr>
                <w:noProof/>
                <w:webHidden/>
              </w:rPr>
              <w:fldChar w:fldCharType="end"/>
            </w:r>
          </w:hyperlink>
        </w:p>
        <w:p w14:paraId="709592C3" w14:textId="105C8A0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0" w:history="1">
            <w:r w:rsidR="005741FD" w:rsidRPr="00E96632">
              <w:rPr>
                <w:rStyle w:val="Hyperlink"/>
                <w:b/>
                <w:bCs/>
                <w:noProof/>
              </w:rPr>
              <w:t>M.</w:t>
            </w:r>
            <w:r w:rsidR="005741FD" w:rsidRPr="00E96632">
              <w:rPr>
                <w:rStyle w:val="Hyperlink"/>
                <w:noProof/>
              </w:rPr>
              <w:t xml:space="preserve"> De proksimale tubuli er vigtige for reabsorption og sekretion af opløste stoffer. Angiv 1) hvilke stoffer, der reabsorberes og udskilles i den proksimale tubulus og 2) transportmekanismen</w:t>
            </w:r>
            <w:r w:rsidR="005741FD">
              <w:rPr>
                <w:noProof/>
                <w:webHidden/>
              </w:rPr>
              <w:tab/>
            </w:r>
            <w:r w:rsidR="005741FD">
              <w:rPr>
                <w:noProof/>
                <w:webHidden/>
              </w:rPr>
              <w:fldChar w:fldCharType="begin"/>
            </w:r>
            <w:r w:rsidR="005741FD">
              <w:rPr>
                <w:noProof/>
                <w:webHidden/>
              </w:rPr>
              <w:instrText xml:space="preserve"> PAGEREF _Toc155278620 \h </w:instrText>
            </w:r>
            <w:r w:rsidR="005741FD">
              <w:rPr>
                <w:noProof/>
                <w:webHidden/>
              </w:rPr>
            </w:r>
            <w:r w:rsidR="005741FD">
              <w:rPr>
                <w:noProof/>
                <w:webHidden/>
              </w:rPr>
              <w:fldChar w:fldCharType="separate"/>
            </w:r>
            <w:r w:rsidR="005741FD">
              <w:rPr>
                <w:noProof/>
                <w:webHidden/>
              </w:rPr>
              <w:t>75</w:t>
            </w:r>
            <w:r w:rsidR="005741FD">
              <w:rPr>
                <w:noProof/>
                <w:webHidden/>
              </w:rPr>
              <w:fldChar w:fldCharType="end"/>
            </w:r>
          </w:hyperlink>
        </w:p>
        <w:p w14:paraId="352C30C3" w14:textId="173DF856" w:rsidR="005741FD" w:rsidRDefault="00000000">
          <w:pPr>
            <w:pStyle w:val="Indholdsfortegnelse3"/>
            <w:tabs>
              <w:tab w:val="right" w:leader="dot" w:pos="9019"/>
            </w:tabs>
            <w:rPr>
              <w:rFonts w:eastAsiaTheme="minorEastAsia" w:cstheme="minorBidi"/>
              <w:noProof/>
              <w:kern w:val="2"/>
              <w:sz w:val="24"/>
              <w:szCs w:val="24"/>
              <w14:ligatures w14:val="standardContextual"/>
            </w:rPr>
          </w:pPr>
          <w:hyperlink w:anchor="_Toc155278621" w:history="1">
            <w:r w:rsidR="005741FD" w:rsidRPr="00E96632">
              <w:rPr>
                <w:rStyle w:val="Hyperlink"/>
                <w:noProof/>
              </w:rPr>
              <w:t>I) Angiv tre faktorer, der fremmer udskillelsen af renin fra det juxtaglomerulære apparat</w:t>
            </w:r>
            <w:r w:rsidR="005741FD">
              <w:rPr>
                <w:noProof/>
                <w:webHidden/>
              </w:rPr>
              <w:tab/>
            </w:r>
            <w:r w:rsidR="005741FD">
              <w:rPr>
                <w:noProof/>
                <w:webHidden/>
              </w:rPr>
              <w:fldChar w:fldCharType="begin"/>
            </w:r>
            <w:r w:rsidR="005741FD">
              <w:rPr>
                <w:noProof/>
                <w:webHidden/>
              </w:rPr>
              <w:instrText xml:space="preserve"> PAGEREF _Toc155278621 \h </w:instrText>
            </w:r>
            <w:r w:rsidR="005741FD">
              <w:rPr>
                <w:noProof/>
                <w:webHidden/>
              </w:rPr>
            </w:r>
            <w:r w:rsidR="005741FD">
              <w:rPr>
                <w:noProof/>
                <w:webHidden/>
              </w:rPr>
              <w:fldChar w:fldCharType="separate"/>
            </w:r>
            <w:r w:rsidR="005741FD">
              <w:rPr>
                <w:noProof/>
                <w:webHidden/>
              </w:rPr>
              <w:t>75</w:t>
            </w:r>
            <w:r w:rsidR="005741FD">
              <w:rPr>
                <w:noProof/>
                <w:webHidden/>
              </w:rPr>
              <w:fldChar w:fldCharType="end"/>
            </w:r>
          </w:hyperlink>
        </w:p>
        <w:p w14:paraId="7B576E4C" w14:textId="10FFACE3"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2" w:history="1">
            <w:r w:rsidR="005741FD" w:rsidRPr="00E96632">
              <w:rPr>
                <w:rStyle w:val="Hyperlink"/>
                <w:b/>
                <w:bCs/>
                <w:noProof/>
              </w:rPr>
              <w:t xml:space="preserve">O. </w:t>
            </w:r>
            <w:r w:rsidR="005741FD" w:rsidRPr="00E96632">
              <w:rPr>
                <w:rStyle w:val="Hyperlink"/>
                <w:noProof/>
              </w:rPr>
              <w:t>Figuren nedenfor viser et udsnit fra et præparat, som du har set på VirMik. Det er et snit fra en perfusionsfikseret nyre. Angiv i) hvilke strukturer, de tre cirkler markeret A, B og C omkranser og ii) hvilken struktur pilen markeret med D peger på.</w:t>
            </w:r>
            <w:r w:rsidR="005741FD">
              <w:rPr>
                <w:noProof/>
                <w:webHidden/>
              </w:rPr>
              <w:tab/>
            </w:r>
            <w:r w:rsidR="005741FD">
              <w:rPr>
                <w:noProof/>
                <w:webHidden/>
              </w:rPr>
              <w:fldChar w:fldCharType="begin"/>
            </w:r>
            <w:r w:rsidR="005741FD">
              <w:rPr>
                <w:noProof/>
                <w:webHidden/>
              </w:rPr>
              <w:instrText xml:space="preserve"> PAGEREF _Toc155278622 \h </w:instrText>
            </w:r>
            <w:r w:rsidR="005741FD">
              <w:rPr>
                <w:noProof/>
                <w:webHidden/>
              </w:rPr>
            </w:r>
            <w:r w:rsidR="005741FD">
              <w:rPr>
                <w:noProof/>
                <w:webHidden/>
              </w:rPr>
              <w:fldChar w:fldCharType="separate"/>
            </w:r>
            <w:r w:rsidR="005741FD">
              <w:rPr>
                <w:noProof/>
                <w:webHidden/>
              </w:rPr>
              <w:t>76</w:t>
            </w:r>
            <w:r w:rsidR="005741FD">
              <w:rPr>
                <w:noProof/>
                <w:webHidden/>
              </w:rPr>
              <w:fldChar w:fldCharType="end"/>
            </w:r>
          </w:hyperlink>
        </w:p>
        <w:p w14:paraId="642F420F" w14:textId="4F0414B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3" w:history="1">
            <w:r w:rsidR="005741FD" w:rsidRPr="00E96632">
              <w:rPr>
                <w:rStyle w:val="Hyperlink"/>
                <w:b/>
                <w:bCs/>
                <w:noProof/>
              </w:rPr>
              <w:t>P.</w:t>
            </w:r>
            <w:r w:rsidR="005741FD" w:rsidRPr="00E96632">
              <w:rPr>
                <w:rStyle w:val="Hyperlink"/>
                <w:noProof/>
              </w:rPr>
              <w:t xml:space="preserve"> Patientens glomerulære filtrationsrate var nedsat. Den glomerulære filtrationsrate er filtrationshastigheden fra glomerulus kapillærerne til den proksimale tubulus. Redegør for de kræfter, der påvirker filtrationshastigheden i glomerulus hos raske personer.</w:t>
            </w:r>
            <w:r w:rsidR="005741FD">
              <w:rPr>
                <w:noProof/>
                <w:webHidden/>
              </w:rPr>
              <w:tab/>
            </w:r>
            <w:r w:rsidR="005741FD">
              <w:rPr>
                <w:noProof/>
                <w:webHidden/>
              </w:rPr>
              <w:fldChar w:fldCharType="begin"/>
            </w:r>
            <w:r w:rsidR="005741FD">
              <w:rPr>
                <w:noProof/>
                <w:webHidden/>
              </w:rPr>
              <w:instrText xml:space="preserve"> PAGEREF _Toc155278623 \h </w:instrText>
            </w:r>
            <w:r w:rsidR="005741FD">
              <w:rPr>
                <w:noProof/>
                <w:webHidden/>
              </w:rPr>
            </w:r>
            <w:r w:rsidR="005741FD">
              <w:rPr>
                <w:noProof/>
                <w:webHidden/>
              </w:rPr>
              <w:fldChar w:fldCharType="separate"/>
            </w:r>
            <w:r w:rsidR="005741FD">
              <w:rPr>
                <w:noProof/>
                <w:webHidden/>
              </w:rPr>
              <w:t>76</w:t>
            </w:r>
            <w:r w:rsidR="005741FD">
              <w:rPr>
                <w:noProof/>
                <w:webHidden/>
              </w:rPr>
              <w:fldChar w:fldCharType="end"/>
            </w:r>
          </w:hyperlink>
        </w:p>
        <w:p w14:paraId="04061B62" w14:textId="12992138"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4" w:history="1">
            <w:r w:rsidR="005741FD" w:rsidRPr="00E96632">
              <w:rPr>
                <w:rStyle w:val="Hyperlink"/>
                <w:b/>
                <w:bCs/>
                <w:noProof/>
              </w:rPr>
              <w:t xml:space="preserve">Q. </w:t>
            </w:r>
            <w:r w:rsidR="005741FD" w:rsidRPr="00E96632">
              <w:rPr>
                <w:rStyle w:val="Hyperlink"/>
                <w:noProof/>
              </w:rPr>
              <w:t>Angiv urinvejenes hovedafsnit fra nyrebækkenet (pelvis renalis) til udmundingen. (2021, 190221)</w:t>
            </w:r>
            <w:r w:rsidR="005741FD">
              <w:rPr>
                <w:noProof/>
                <w:webHidden/>
              </w:rPr>
              <w:tab/>
            </w:r>
            <w:r w:rsidR="005741FD">
              <w:rPr>
                <w:noProof/>
                <w:webHidden/>
              </w:rPr>
              <w:fldChar w:fldCharType="begin"/>
            </w:r>
            <w:r w:rsidR="005741FD">
              <w:rPr>
                <w:noProof/>
                <w:webHidden/>
              </w:rPr>
              <w:instrText xml:space="preserve"> PAGEREF _Toc155278624 \h </w:instrText>
            </w:r>
            <w:r w:rsidR="005741FD">
              <w:rPr>
                <w:noProof/>
                <w:webHidden/>
              </w:rPr>
            </w:r>
            <w:r w:rsidR="005741FD">
              <w:rPr>
                <w:noProof/>
                <w:webHidden/>
              </w:rPr>
              <w:fldChar w:fldCharType="separate"/>
            </w:r>
            <w:r w:rsidR="005741FD">
              <w:rPr>
                <w:noProof/>
                <w:webHidden/>
              </w:rPr>
              <w:t>77</w:t>
            </w:r>
            <w:r w:rsidR="005741FD">
              <w:rPr>
                <w:noProof/>
                <w:webHidden/>
              </w:rPr>
              <w:fldChar w:fldCharType="end"/>
            </w:r>
          </w:hyperlink>
        </w:p>
        <w:p w14:paraId="79554196" w14:textId="059F9ABA"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5" w:history="1">
            <w:r w:rsidR="005741FD" w:rsidRPr="00E96632">
              <w:rPr>
                <w:rStyle w:val="Hyperlink"/>
                <w:b/>
                <w:bCs/>
                <w:noProof/>
              </w:rPr>
              <w:t>S.</w:t>
            </w:r>
            <w:r w:rsidR="005741FD" w:rsidRPr="00E96632">
              <w:rPr>
                <w:rStyle w:val="Hyperlink"/>
                <w:noProof/>
              </w:rPr>
              <w:t xml:space="preserve"> På baggrund af informationerne i sygehistorien kan det antages, at patientens reninudskillelse</w:t>
            </w:r>
            <w:r w:rsidR="005741FD" w:rsidRPr="00E96632">
              <w:rPr>
                <w:rStyle w:val="Hyperlink"/>
                <w:rFonts w:ascii="Lato" w:hAnsi="Lato"/>
                <w:noProof/>
              </w:rPr>
              <w:t xml:space="preserve"> </w:t>
            </w:r>
            <w:r w:rsidR="005741FD" w:rsidRPr="00E96632">
              <w:rPr>
                <w:rStyle w:val="Hyperlink"/>
                <w:noProof/>
              </w:rPr>
              <w:t>fra den højre nyre er forøget. Redegør for, hvorledes reninudskillelsen reguleres hos raske</w:t>
            </w:r>
            <w:r w:rsidR="005741FD" w:rsidRPr="00E96632">
              <w:rPr>
                <w:rStyle w:val="Hyperlink"/>
                <w:rFonts w:ascii="Lato" w:hAnsi="Lato"/>
                <w:noProof/>
              </w:rPr>
              <w:t xml:space="preserve"> </w:t>
            </w:r>
            <w:r w:rsidR="005741FD" w:rsidRPr="00E96632">
              <w:rPr>
                <w:rStyle w:val="Hyperlink"/>
                <w:noProof/>
              </w:rPr>
              <w:t>individer.</w:t>
            </w:r>
            <w:r w:rsidR="005741FD">
              <w:rPr>
                <w:noProof/>
                <w:webHidden/>
              </w:rPr>
              <w:tab/>
            </w:r>
            <w:r w:rsidR="005741FD">
              <w:rPr>
                <w:noProof/>
                <w:webHidden/>
              </w:rPr>
              <w:fldChar w:fldCharType="begin"/>
            </w:r>
            <w:r w:rsidR="005741FD">
              <w:rPr>
                <w:noProof/>
                <w:webHidden/>
              </w:rPr>
              <w:instrText xml:space="preserve"> PAGEREF _Toc155278625 \h </w:instrText>
            </w:r>
            <w:r w:rsidR="005741FD">
              <w:rPr>
                <w:noProof/>
                <w:webHidden/>
              </w:rPr>
            </w:r>
            <w:r w:rsidR="005741FD">
              <w:rPr>
                <w:noProof/>
                <w:webHidden/>
              </w:rPr>
              <w:fldChar w:fldCharType="separate"/>
            </w:r>
            <w:r w:rsidR="005741FD">
              <w:rPr>
                <w:noProof/>
                <w:webHidden/>
              </w:rPr>
              <w:t>77</w:t>
            </w:r>
            <w:r w:rsidR="005741FD">
              <w:rPr>
                <w:noProof/>
                <w:webHidden/>
              </w:rPr>
              <w:fldChar w:fldCharType="end"/>
            </w:r>
          </w:hyperlink>
        </w:p>
        <w:p w14:paraId="56C2002A" w14:textId="477CC105"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6" w:history="1">
            <w:r w:rsidR="005741FD" w:rsidRPr="00E96632">
              <w:rPr>
                <w:rStyle w:val="Hyperlink"/>
                <w:b/>
                <w:bCs/>
                <w:noProof/>
              </w:rPr>
              <w:t>T.</w:t>
            </w:r>
            <w:r w:rsidR="005741FD" w:rsidRPr="00E96632">
              <w:rPr>
                <w:rStyle w:val="Hyperlink"/>
                <w:noProof/>
              </w:rPr>
              <w:t xml:space="preserve"> Thiazid, det vanddrivende diuretikum, virker ved at hæmme et transportprotein i nefronets distale tubuli. Transportproteinet varetager faciliteret transport af Na+ og Cl- ioner. - i) Angiv om transportproteinet flytter Na+ fra tubuluslumen ind i epitelcellerne eller modsat - ii) Forklar hvordan hæmning af dette transportprotein kan påvirke patientens væskebalance.</w:t>
            </w:r>
            <w:r w:rsidR="005741FD">
              <w:rPr>
                <w:noProof/>
                <w:webHidden/>
              </w:rPr>
              <w:tab/>
            </w:r>
            <w:r w:rsidR="005741FD">
              <w:rPr>
                <w:noProof/>
                <w:webHidden/>
              </w:rPr>
              <w:fldChar w:fldCharType="begin"/>
            </w:r>
            <w:r w:rsidR="005741FD">
              <w:rPr>
                <w:noProof/>
                <w:webHidden/>
              </w:rPr>
              <w:instrText xml:space="preserve"> PAGEREF _Toc155278626 \h </w:instrText>
            </w:r>
            <w:r w:rsidR="005741FD">
              <w:rPr>
                <w:noProof/>
                <w:webHidden/>
              </w:rPr>
            </w:r>
            <w:r w:rsidR="005741FD">
              <w:rPr>
                <w:noProof/>
                <w:webHidden/>
              </w:rPr>
              <w:fldChar w:fldCharType="separate"/>
            </w:r>
            <w:r w:rsidR="005741FD">
              <w:rPr>
                <w:noProof/>
                <w:webHidden/>
              </w:rPr>
              <w:t>77</w:t>
            </w:r>
            <w:r w:rsidR="005741FD">
              <w:rPr>
                <w:noProof/>
                <w:webHidden/>
              </w:rPr>
              <w:fldChar w:fldCharType="end"/>
            </w:r>
          </w:hyperlink>
        </w:p>
        <w:p w14:paraId="6B8D4204" w14:textId="1D538252"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7" w:history="1">
            <w:r w:rsidR="005741FD" w:rsidRPr="00E96632">
              <w:rPr>
                <w:rStyle w:val="Hyperlink"/>
                <w:b/>
                <w:bCs/>
                <w:noProof/>
              </w:rPr>
              <w:t>U.</w:t>
            </w:r>
            <w:r w:rsidR="005741FD" w:rsidRPr="00E96632">
              <w:rPr>
                <w:rStyle w:val="Hyperlink"/>
                <w:noProof/>
              </w:rPr>
              <w:t xml:space="preserve"> Den forhøjede plasma-kreatinin er en konsekvens af en nedsat filtration i patientens nyrer.</w:t>
            </w:r>
            <w:r w:rsidR="005741FD" w:rsidRPr="00E96632">
              <w:rPr>
                <w:rStyle w:val="Hyperlink"/>
                <w:rFonts w:ascii="Lato" w:hAnsi="Lato"/>
                <w:noProof/>
              </w:rPr>
              <w:t xml:space="preserve"> </w:t>
            </w:r>
            <w:r w:rsidR="005741FD" w:rsidRPr="00E96632">
              <w:rPr>
                <w:rStyle w:val="Hyperlink"/>
                <w:noProof/>
              </w:rPr>
              <w:t>i) Angiv hvilke tryk, der påvirker filtrationshastigheden.</w:t>
            </w:r>
            <w:r w:rsidR="005741FD" w:rsidRPr="00E96632">
              <w:rPr>
                <w:rStyle w:val="Hyperlink"/>
                <w:rFonts w:ascii="Lato" w:hAnsi="Lato"/>
                <w:noProof/>
              </w:rPr>
              <w:t xml:space="preserve"> </w:t>
            </w:r>
            <w:r w:rsidR="005741FD" w:rsidRPr="00E96632">
              <w:rPr>
                <w:rStyle w:val="Hyperlink"/>
                <w:noProof/>
              </w:rPr>
              <w:t>ii) Redegør for deres individuelle betydning for filtrationshastigheden.</w:t>
            </w:r>
            <w:r w:rsidR="005741FD">
              <w:rPr>
                <w:noProof/>
                <w:webHidden/>
              </w:rPr>
              <w:tab/>
            </w:r>
            <w:r w:rsidR="005741FD">
              <w:rPr>
                <w:noProof/>
                <w:webHidden/>
              </w:rPr>
              <w:fldChar w:fldCharType="begin"/>
            </w:r>
            <w:r w:rsidR="005741FD">
              <w:rPr>
                <w:noProof/>
                <w:webHidden/>
              </w:rPr>
              <w:instrText xml:space="preserve"> PAGEREF _Toc155278627 \h </w:instrText>
            </w:r>
            <w:r w:rsidR="005741FD">
              <w:rPr>
                <w:noProof/>
                <w:webHidden/>
              </w:rPr>
            </w:r>
            <w:r w:rsidR="005741FD">
              <w:rPr>
                <w:noProof/>
                <w:webHidden/>
              </w:rPr>
              <w:fldChar w:fldCharType="separate"/>
            </w:r>
            <w:r w:rsidR="005741FD">
              <w:rPr>
                <w:noProof/>
                <w:webHidden/>
              </w:rPr>
              <w:t>78</w:t>
            </w:r>
            <w:r w:rsidR="005741FD">
              <w:rPr>
                <w:noProof/>
                <w:webHidden/>
              </w:rPr>
              <w:fldChar w:fldCharType="end"/>
            </w:r>
          </w:hyperlink>
        </w:p>
        <w:p w14:paraId="252A8FD6" w14:textId="6447F1F7"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28" w:history="1">
            <w:r w:rsidR="005741FD" w:rsidRPr="00E96632">
              <w:rPr>
                <w:rStyle w:val="Hyperlink"/>
                <w:noProof/>
              </w:rPr>
              <w:t>V. Angiv forskelle i funktionen af det descenderende og det ascenderende ben af Henle’s slyng</w:t>
            </w:r>
            <w:r w:rsidR="005741FD">
              <w:rPr>
                <w:noProof/>
                <w:webHidden/>
              </w:rPr>
              <w:tab/>
            </w:r>
            <w:r w:rsidR="005741FD">
              <w:rPr>
                <w:noProof/>
                <w:webHidden/>
              </w:rPr>
              <w:fldChar w:fldCharType="begin"/>
            </w:r>
            <w:r w:rsidR="005741FD">
              <w:rPr>
                <w:noProof/>
                <w:webHidden/>
              </w:rPr>
              <w:instrText xml:space="preserve"> PAGEREF _Toc155278628 \h </w:instrText>
            </w:r>
            <w:r w:rsidR="005741FD">
              <w:rPr>
                <w:noProof/>
                <w:webHidden/>
              </w:rPr>
            </w:r>
            <w:r w:rsidR="005741FD">
              <w:rPr>
                <w:noProof/>
                <w:webHidden/>
              </w:rPr>
              <w:fldChar w:fldCharType="separate"/>
            </w:r>
            <w:r w:rsidR="005741FD">
              <w:rPr>
                <w:noProof/>
                <w:webHidden/>
              </w:rPr>
              <w:t>78</w:t>
            </w:r>
            <w:r w:rsidR="005741FD">
              <w:rPr>
                <w:noProof/>
                <w:webHidden/>
              </w:rPr>
              <w:fldChar w:fldCharType="end"/>
            </w:r>
          </w:hyperlink>
        </w:p>
        <w:p w14:paraId="6CDCCC4C" w14:textId="74AB8DE8"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629" w:history="1">
            <w:r w:rsidR="005741FD" w:rsidRPr="00E96632">
              <w:rPr>
                <w:rStyle w:val="Hyperlink"/>
                <w:noProof/>
              </w:rPr>
              <w:t>12. Væske-, elektrolyt- og pH-homeostase</w:t>
            </w:r>
            <w:r w:rsidR="005741FD">
              <w:rPr>
                <w:noProof/>
                <w:webHidden/>
              </w:rPr>
              <w:tab/>
            </w:r>
            <w:r w:rsidR="005741FD">
              <w:rPr>
                <w:noProof/>
                <w:webHidden/>
              </w:rPr>
              <w:fldChar w:fldCharType="begin"/>
            </w:r>
            <w:r w:rsidR="005741FD">
              <w:rPr>
                <w:noProof/>
                <w:webHidden/>
              </w:rPr>
              <w:instrText xml:space="preserve"> PAGEREF _Toc155278629 \h </w:instrText>
            </w:r>
            <w:r w:rsidR="005741FD">
              <w:rPr>
                <w:noProof/>
                <w:webHidden/>
              </w:rPr>
            </w:r>
            <w:r w:rsidR="005741FD">
              <w:rPr>
                <w:noProof/>
                <w:webHidden/>
              </w:rPr>
              <w:fldChar w:fldCharType="separate"/>
            </w:r>
            <w:r w:rsidR="005741FD">
              <w:rPr>
                <w:noProof/>
                <w:webHidden/>
              </w:rPr>
              <w:t>78</w:t>
            </w:r>
            <w:r w:rsidR="005741FD">
              <w:rPr>
                <w:noProof/>
                <w:webHidden/>
              </w:rPr>
              <w:fldChar w:fldCharType="end"/>
            </w:r>
          </w:hyperlink>
        </w:p>
        <w:p w14:paraId="6D966B5B" w14:textId="03C43E1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30" w:history="1">
            <w:r w:rsidR="005741FD" w:rsidRPr="00E96632">
              <w:rPr>
                <w:rStyle w:val="Hyperlink"/>
                <w:b/>
                <w:bCs/>
                <w:noProof/>
              </w:rPr>
              <w:t>A.</w:t>
            </w:r>
            <w:r w:rsidR="005741FD" w:rsidRPr="00E96632">
              <w:rPr>
                <w:rStyle w:val="Hyperlink"/>
                <w:noProof/>
              </w:rPr>
              <w:t xml:space="preserve"> Patientens lave plasmakoncentration af kalium medførte en hyperpolarisering af blandt andet nerve- celler og hjerteceller. Beskriv fordelingen af natriumioner og kaliumioner (gerne med omtrentlige værdier) i henholdsvis ekstracellulærvæsken og intracellulærvæsken hos raske personer. Angiv faktorer, som er nødvendige for at opretholde denne fordeling.</w:t>
            </w:r>
            <w:r w:rsidR="005741FD">
              <w:rPr>
                <w:noProof/>
                <w:webHidden/>
              </w:rPr>
              <w:tab/>
            </w:r>
            <w:r w:rsidR="005741FD">
              <w:rPr>
                <w:noProof/>
                <w:webHidden/>
              </w:rPr>
              <w:fldChar w:fldCharType="begin"/>
            </w:r>
            <w:r w:rsidR="005741FD">
              <w:rPr>
                <w:noProof/>
                <w:webHidden/>
              </w:rPr>
              <w:instrText xml:space="preserve"> PAGEREF _Toc155278630 \h </w:instrText>
            </w:r>
            <w:r w:rsidR="005741FD">
              <w:rPr>
                <w:noProof/>
                <w:webHidden/>
              </w:rPr>
            </w:r>
            <w:r w:rsidR="005741FD">
              <w:rPr>
                <w:noProof/>
                <w:webHidden/>
              </w:rPr>
              <w:fldChar w:fldCharType="separate"/>
            </w:r>
            <w:r w:rsidR="005741FD">
              <w:rPr>
                <w:noProof/>
                <w:webHidden/>
              </w:rPr>
              <w:t>78</w:t>
            </w:r>
            <w:r w:rsidR="005741FD">
              <w:rPr>
                <w:noProof/>
                <w:webHidden/>
              </w:rPr>
              <w:fldChar w:fldCharType="end"/>
            </w:r>
          </w:hyperlink>
        </w:p>
        <w:p w14:paraId="3EA163B1" w14:textId="25218D64"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31" w:history="1">
            <w:r w:rsidR="005741FD" w:rsidRPr="00E96632">
              <w:rPr>
                <w:rStyle w:val="Hyperlink"/>
                <w:b/>
                <w:bCs/>
                <w:noProof/>
              </w:rPr>
              <w:t>B.</w:t>
            </w:r>
            <w:r w:rsidR="005741FD" w:rsidRPr="00E96632">
              <w:rPr>
                <w:rStyle w:val="Hyperlink"/>
                <w:noProof/>
              </w:rPr>
              <w:t xml:space="preserve"> Legemsvæsken fordeler sig rundt i kroppen. Redegør kort for de rum (compartments) vandet for- deler sig i.</w:t>
            </w:r>
            <w:r w:rsidR="005741FD">
              <w:rPr>
                <w:noProof/>
                <w:webHidden/>
              </w:rPr>
              <w:tab/>
            </w:r>
            <w:r w:rsidR="005741FD">
              <w:rPr>
                <w:noProof/>
                <w:webHidden/>
              </w:rPr>
              <w:fldChar w:fldCharType="begin"/>
            </w:r>
            <w:r w:rsidR="005741FD">
              <w:rPr>
                <w:noProof/>
                <w:webHidden/>
              </w:rPr>
              <w:instrText xml:space="preserve"> PAGEREF _Toc155278631 \h </w:instrText>
            </w:r>
            <w:r w:rsidR="005741FD">
              <w:rPr>
                <w:noProof/>
                <w:webHidden/>
              </w:rPr>
            </w:r>
            <w:r w:rsidR="005741FD">
              <w:rPr>
                <w:noProof/>
                <w:webHidden/>
              </w:rPr>
              <w:fldChar w:fldCharType="separate"/>
            </w:r>
            <w:r w:rsidR="005741FD">
              <w:rPr>
                <w:noProof/>
                <w:webHidden/>
              </w:rPr>
              <w:t>79</w:t>
            </w:r>
            <w:r w:rsidR="005741FD">
              <w:rPr>
                <w:noProof/>
                <w:webHidden/>
              </w:rPr>
              <w:fldChar w:fldCharType="end"/>
            </w:r>
          </w:hyperlink>
        </w:p>
        <w:p w14:paraId="507A4ADA" w14:textId="27556A39" w:rsidR="005741FD" w:rsidRDefault="00000000">
          <w:pPr>
            <w:pStyle w:val="Indholdsfortegnelse2"/>
            <w:tabs>
              <w:tab w:val="right" w:leader="dot" w:pos="9019"/>
            </w:tabs>
            <w:rPr>
              <w:rFonts w:eastAsiaTheme="minorEastAsia" w:cstheme="minorBidi"/>
              <w:i w:val="0"/>
              <w:iCs w:val="0"/>
              <w:noProof/>
              <w:kern w:val="2"/>
              <w:sz w:val="24"/>
              <w:szCs w:val="24"/>
              <w14:ligatures w14:val="standardContextual"/>
            </w:rPr>
          </w:pPr>
          <w:hyperlink w:anchor="_Toc155278632" w:history="1">
            <w:r w:rsidR="005741FD" w:rsidRPr="00E96632">
              <w:rPr>
                <w:rStyle w:val="Hyperlink"/>
                <w:b/>
                <w:bCs/>
                <w:noProof/>
              </w:rPr>
              <w:t>C.</w:t>
            </w:r>
            <w:r w:rsidR="005741FD" w:rsidRPr="00E96632">
              <w:rPr>
                <w:rStyle w:val="Hyperlink"/>
                <w:noProof/>
              </w:rPr>
              <w:t xml:space="preserve"> Kvinden kastede op. Beskriv kort, hvorledes opkastninger vil påvirke kroppens syre-base balance.</w:t>
            </w:r>
            <w:r w:rsidR="005741FD">
              <w:rPr>
                <w:noProof/>
                <w:webHidden/>
              </w:rPr>
              <w:tab/>
            </w:r>
            <w:r w:rsidR="005741FD">
              <w:rPr>
                <w:noProof/>
                <w:webHidden/>
              </w:rPr>
              <w:fldChar w:fldCharType="begin"/>
            </w:r>
            <w:r w:rsidR="005741FD">
              <w:rPr>
                <w:noProof/>
                <w:webHidden/>
              </w:rPr>
              <w:instrText xml:space="preserve"> PAGEREF _Toc155278632 \h </w:instrText>
            </w:r>
            <w:r w:rsidR="005741FD">
              <w:rPr>
                <w:noProof/>
                <w:webHidden/>
              </w:rPr>
            </w:r>
            <w:r w:rsidR="005741FD">
              <w:rPr>
                <w:noProof/>
                <w:webHidden/>
              </w:rPr>
              <w:fldChar w:fldCharType="separate"/>
            </w:r>
            <w:r w:rsidR="005741FD">
              <w:rPr>
                <w:noProof/>
                <w:webHidden/>
              </w:rPr>
              <w:t>79</w:t>
            </w:r>
            <w:r w:rsidR="005741FD">
              <w:rPr>
                <w:noProof/>
                <w:webHidden/>
              </w:rPr>
              <w:fldChar w:fldCharType="end"/>
            </w:r>
          </w:hyperlink>
        </w:p>
        <w:p w14:paraId="7E9666F5" w14:textId="5A006BB4" w:rsidR="005741FD" w:rsidRDefault="00000000">
          <w:pPr>
            <w:pStyle w:val="Indholdsfortegnelse1"/>
            <w:tabs>
              <w:tab w:val="right" w:leader="dot" w:pos="9019"/>
            </w:tabs>
            <w:rPr>
              <w:rFonts w:eastAsiaTheme="minorEastAsia" w:cstheme="minorBidi"/>
              <w:b w:val="0"/>
              <w:bCs w:val="0"/>
              <w:noProof/>
              <w:kern w:val="2"/>
              <w:sz w:val="24"/>
              <w:szCs w:val="24"/>
              <w14:ligatures w14:val="standardContextual"/>
            </w:rPr>
          </w:pPr>
          <w:hyperlink w:anchor="_Toc155278633" w:history="1">
            <w:r w:rsidR="005741FD" w:rsidRPr="00E96632">
              <w:rPr>
                <w:rStyle w:val="Hyperlink"/>
                <w:rFonts w:ascii="Arial" w:hAnsi="Arial" w:cs="Arial"/>
                <w:noProof/>
              </w:rPr>
              <w:t>NB. EKSAMENS EMNER OVER ÅRENE</w:t>
            </w:r>
            <w:r w:rsidR="005741FD">
              <w:rPr>
                <w:noProof/>
                <w:webHidden/>
              </w:rPr>
              <w:tab/>
            </w:r>
            <w:r w:rsidR="005741FD">
              <w:rPr>
                <w:noProof/>
                <w:webHidden/>
              </w:rPr>
              <w:fldChar w:fldCharType="begin"/>
            </w:r>
            <w:r w:rsidR="005741FD">
              <w:rPr>
                <w:noProof/>
                <w:webHidden/>
              </w:rPr>
              <w:instrText xml:space="preserve"> PAGEREF _Toc155278633 \h </w:instrText>
            </w:r>
            <w:r w:rsidR="005741FD">
              <w:rPr>
                <w:noProof/>
                <w:webHidden/>
              </w:rPr>
            </w:r>
            <w:r w:rsidR="005741FD">
              <w:rPr>
                <w:noProof/>
                <w:webHidden/>
              </w:rPr>
              <w:fldChar w:fldCharType="separate"/>
            </w:r>
            <w:r w:rsidR="005741FD">
              <w:rPr>
                <w:noProof/>
                <w:webHidden/>
              </w:rPr>
              <w:t>79</w:t>
            </w:r>
            <w:r w:rsidR="005741FD">
              <w:rPr>
                <w:noProof/>
                <w:webHidden/>
              </w:rPr>
              <w:fldChar w:fldCharType="end"/>
            </w:r>
          </w:hyperlink>
        </w:p>
        <w:p w14:paraId="37FACCCB" w14:textId="6AF8B612" w:rsidR="00581C36" w:rsidRPr="0070244A" w:rsidRDefault="00581C36">
          <w:r w:rsidRPr="0070244A">
            <w:rPr>
              <w:b/>
              <w:bCs/>
              <w:noProof/>
            </w:rPr>
            <w:fldChar w:fldCharType="end"/>
          </w:r>
        </w:p>
      </w:sdtContent>
    </w:sdt>
    <w:p w14:paraId="71CA3865" w14:textId="04DD91B3" w:rsidR="00341AC8" w:rsidRPr="0070244A" w:rsidRDefault="00C95E7F">
      <w:pPr>
        <w:pStyle w:val="Overskrift1"/>
        <w:rPr>
          <w:color w:val="0000FF"/>
        </w:rPr>
      </w:pPr>
      <w:bookmarkStart w:id="1" w:name="_Toc155278386"/>
      <w:r w:rsidRPr="0070244A">
        <w:rPr>
          <w:color w:val="0000FF"/>
        </w:rPr>
        <w:t>1. Generelt for kurset og for forelæsningen om fysiologisk regulering</w:t>
      </w:r>
      <w:bookmarkEnd w:id="1"/>
    </w:p>
    <w:p w14:paraId="75E27F50" w14:textId="04DD91B3" w:rsidR="00341AC8" w:rsidRPr="0070244A" w:rsidRDefault="00710A45">
      <w:pPr>
        <w:pStyle w:val="Overskrift2"/>
        <w:rPr>
          <w:sz w:val="28"/>
          <w:szCs w:val="28"/>
        </w:rPr>
      </w:pPr>
      <w:bookmarkStart w:id="2" w:name="_x7v14uybkt2q" w:colFirst="0" w:colLast="0"/>
      <w:bookmarkStart w:id="3" w:name="_Toc155278387"/>
      <w:bookmarkEnd w:id="2"/>
      <w:r w:rsidRPr="000D7AC2">
        <w:rPr>
          <w:b/>
          <w:bCs/>
          <w:sz w:val="28"/>
          <w:szCs w:val="28"/>
        </w:rPr>
        <w:t>A.</w:t>
      </w:r>
      <w:r w:rsidRPr="0070244A">
        <w:rPr>
          <w:sz w:val="28"/>
          <w:szCs w:val="28"/>
        </w:rPr>
        <w:t xml:space="preserve"> Beskriv negativ feedback som mekanisme for at opretholde homeostase, og angiv hvilke komponenter, der indgår i et negativ feedback loop.</w:t>
      </w:r>
      <w:bookmarkEnd w:id="3"/>
      <w:r w:rsidRPr="0070244A">
        <w:rPr>
          <w:sz w:val="28"/>
          <w:szCs w:val="28"/>
        </w:rPr>
        <w:t xml:space="preserve"> </w:t>
      </w:r>
    </w:p>
    <w:p w14:paraId="2C38E76E" w14:textId="104A1392" w:rsidR="00710A45" w:rsidRPr="0070244A" w:rsidRDefault="00710A45">
      <w:r>
        <w:t>Svar:</w:t>
      </w:r>
    </w:p>
    <w:p w14:paraId="2D7D430B" w14:textId="77777777" w:rsidR="00341AC8" w:rsidRPr="00710A45" w:rsidRDefault="00C95E7F" w:rsidP="00AE5E9E">
      <w:pPr>
        <w:numPr>
          <w:ilvl w:val="0"/>
          <w:numId w:val="14"/>
        </w:numPr>
        <w:rPr>
          <w:highlight w:val="black"/>
        </w:rPr>
      </w:pPr>
      <w:r w:rsidRPr="00710A45">
        <w:rPr>
          <w:highlight w:val="black"/>
        </w:rPr>
        <w:t>Negativ feedback opretholder homeostase, ved at lave modsatrettende virkninger på en proces for at bibeholde set-point. Dette kan f.eks. ses i negativ feedback mekanismer der opretholder blodtryk, kropstemperatur og mm.</w:t>
      </w:r>
    </w:p>
    <w:p w14:paraId="3981B9B0" w14:textId="77777777" w:rsidR="00341AC8" w:rsidRPr="00710A45" w:rsidRDefault="00C95E7F" w:rsidP="00AE5E9E">
      <w:pPr>
        <w:numPr>
          <w:ilvl w:val="0"/>
          <w:numId w:val="14"/>
        </w:numPr>
        <w:rPr>
          <w:b/>
          <w:highlight w:val="black"/>
        </w:rPr>
      </w:pPr>
      <w:r w:rsidRPr="00710A45">
        <w:rPr>
          <w:b/>
          <w:highlight w:val="black"/>
        </w:rPr>
        <w:t>3 komponenter indgår i et negativt feedback loop;</w:t>
      </w:r>
      <w:r w:rsidRPr="00710A45">
        <w:rPr>
          <w:highlight w:val="black"/>
        </w:rPr>
        <w:t xml:space="preserve"> </w:t>
      </w:r>
    </w:p>
    <w:p w14:paraId="40BD73B9" w14:textId="77777777" w:rsidR="00341AC8" w:rsidRPr="00710A45" w:rsidRDefault="00C95E7F" w:rsidP="00AE5E9E">
      <w:pPr>
        <w:numPr>
          <w:ilvl w:val="0"/>
          <w:numId w:val="14"/>
        </w:numPr>
        <w:rPr>
          <w:b/>
          <w:highlight w:val="black"/>
        </w:rPr>
      </w:pPr>
      <w:r w:rsidRPr="00710A45">
        <w:rPr>
          <w:highlight w:val="black"/>
        </w:rPr>
        <w:t>1; Receptor som måler tilstand i kroppen,</w:t>
      </w:r>
    </w:p>
    <w:p w14:paraId="3F0D516E" w14:textId="77777777" w:rsidR="00341AC8" w:rsidRPr="00710A45" w:rsidRDefault="00C95E7F" w:rsidP="00AE5E9E">
      <w:pPr>
        <w:numPr>
          <w:ilvl w:val="0"/>
          <w:numId w:val="14"/>
        </w:numPr>
        <w:rPr>
          <w:b/>
          <w:highlight w:val="black"/>
        </w:rPr>
      </w:pPr>
      <w:r w:rsidRPr="00710A45">
        <w:rPr>
          <w:highlight w:val="black"/>
        </w:rPr>
        <w:t xml:space="preserve">2; kontrolcenter (hypothalamus) der integrere input fra receptor og sammenligner med setpoint, </w:t>
      </w:r>
    </w:p>
    <w:p w14:paraId="5A198AB9" w14:textId="74AA3AA9" w:rsidR="00002FC3" w:rsidRPr="00710A45" w:rsidRDefault="00C95E7F" w:rsidP="00AE5E9E">
      <w:pPr>
        <w:numPr>
          <w:ilvl w:val="0"/>
          <w:numId w:val="14"/>
        </w:numPr>
        <w:rPr>
          <w:b/>
          <w:highlight w:val="black"/>
        </w:rPr>
      </w:pPr>
      <w:r w:rsidRPr="00710A45">
        <w:rPr>
          <w:highlight w:val="black"/>
        </w:rPr>
        <w:t>3: effektor udføre ændringen i tilstand pba. signal fra kontrolcenter.</w:t>
      </w:r>
    </w:p>
    <w:p w14:paraId="66BAA6CD" w14:textId="227CB9AE" w:rsidR="00341AC8" w:rsidRPr="0070244A" w:rsidRDefault="00C95E7F">
      <w:pPr>
        <w:pStyle w:val="Overskrift1"/>
        <w:spacing w:before="240"/>
      </w:pPr>
      <w:bookmarkStart w:id="4" w:name="_Toc155278388"/>
      <w:r w:rsidRPr="0070244A">
        <w:rPr>
          <w:color w:val="0000FF"/>
        </w:rPr>
        <w:t>2. Cystologi og histologi</w:t>
      </w:r>
      <w:bookmarkEnd w:id="4"/>
    </w:p>
    <w:p w14:paraId="762C79DC" w14:textId="41994933" w:rsidR="00002FC3" w:rsidRPr="00710A45" w:rsidRDefault="00002FC3" w:rsidP="00710A45">
      <w:pPr>
        <w:pStyle w:val="Overskrift2"/>
      </w:pPr>
      <w:bookmarkStart w:id="5" w:name="_x27gczsu64ws" w:colFirst="0" w:colLast="0"/>
      <w:bookmarkStart w:id="6" w:name="_Toc155278389"/>
      <w:bookmarkEnd w:id="5"/>
      <w:r w:rsidRPr="000D7AC2">
        <w:rPr>
          <w:b/>
          <w:bCs/>
        </w:rPr>
        <w:t>A.</w:t>
      </w:r>
      <w:r w:rsidRPr="00002FC3">
        <w:t xml:space="preserve"> Redegør kort for begreberne passiv transport og aktiv transport.</w:t>
      </w:r>
      <w:bookmarkEnd w:id="6"/>
      <w:r w:rsidRPr="00002FC3">
        <w:t xml:space="preserve"> </w:t>
      </w:r>
    </w:p>
    <w:p w14:paraId="008BBB92" w14:textId="77777777" w:rsidR="00002FC3" w:rsidRDefault="00002FC3">
      <w:pPr>
        <w:spacing w:line="301" w:lineRule="auto"/>
        <w:ind w:left="20"/>
      </w:pPr>
    </w:p>
    <w:p w14:paraId="6C0944F8" w14:textId="09864EDA" w:rsidR="00341AC8" w:rsidRPr="00B0694A" w:rsidRDefault="00002FC3">
      <w:pPr>
        <w:spacing w:line="301" w:lineRule="auto"/>
        <w:ind w:left="20"/>
        <w:rPr>
          <w:highlight w:val="black"/>
        </w:rPr>
      </w:pPr>
      <w:r w:rsidRPr="00B0694A">
        <w:rPr>
          <w:highlight w:val="black"/>
        </w:rPr>
        <w:t xml:space="preserve">Facit: Passiv transport: diffusion af større (faciliteret) og mindre stoffer  eller ioner (simpel) over en semipermeabel membran uden forbrug af energi. Følger koncentrationsgradient. </w:t>
      </w:r>
    </w:p>
    <w:p w14:paraId="1C63AE49" w14:textId="1C94F5F6" w:rsidR="008C4A2F" w:rsidRDefault="00C95E7F" w:rsidP="00002FC3">
      <w:pPr>
        <w:spacing w:line="301" w:lineRule="auto"/>
      </w:pPr>
      <w:r w:rsidRPr="00B0694A">
        <w:rPr>
          <w:highlight w:val="black"/>
        </w:rPr>
        <w:t>Aktivt: diffusion af molekyler, hvor der kræves energi ifa. ATP. Herunder findes sekundær aktiv transport; antiport (natrium-kalium pumpe) + symport. Mod koncentrationsgradient.</w:t>
      </w:r>
    </w:p>
    <w:p w14:paraId="0EB516EB" w14:textId="7694521B" w:rsidR="00341AC8" w:rsidRPr="00002FC3" w:rsidRDefault="00002FC3" w:rsidP="00002FC3">
      <w:pPr>
        <w:pStyle w:val="Overskrift2"/>
        <w:rPr>
          <w:sz w:val="28"/>
          <w:szCs w:val="28"/>
        </w:rPr>
      </w:pPr>
      <w:bookmarkStart w:id="7" w:name="_Toc155278390"/>
      <w:r w:rsidRPr="000D7AC2">
        <w:rPr>
          <w:b/>
          <w:bCs/>
          <w:sz w:val="28"/>
          <w:szCs w:val="28"/>
        </w:rPr>
        <w:t>B.</w:t>
      </w:r>
      <w:r w:rsidRPr="00002FC3">
        <w:rPr>
          <w:sz w:val="28"/>
          <w:szCs w:val="28"/>
        </w:rPr>
        <w:t xml:space="preserve"> Angiv hvilke af de med bogstaverne I-IV mærkede transportmekanismer der 1) </w:t>
      </w:r>
      <w:r w:rsidR="00710A45" w:rsidRPr="00002FC3">
        <w:rPr>
          <w:sz w:val="28"/>
          <w:szCs w:val="28"/>
        </w:rPr>
        <w:t>illustrerer henholdsvis</w:t>
      </w:r>
      <w:r w:rsidRPr="00002FC3">
        <w:rPr>
          <w:sz w:val="28"/>
          <w:szCs w:val="28"/>
        </w:rPr>
        <w:t xml:space="preserve"> passiv og aktiv transport og 2) illustrerer simpel og </w:t>
      </w:r>
      <w:r w:rsidR="00710A45" w:rsidRPr="00002FC3">
        <w:rPr>
          <w:sz w:val="28"/>
          <w:szCs w:val="28"/>
        </w:rPr>
        <w:t>faciliteret</w:t>
      </w:r>
      <w:r w:rsidRPr="00002FC3">
        <w:rPr>
          <w:sz w:val="28"/>
          <w:szCs w:val="28"/>
        </w:rPr>
        <w:t xml:space="preserve"> diffusion</w:t>
      </w:r>
      <w:bookmarkEnd w:id="7"/>
    </w:p>
    <w:p w14:paraId="543CDD9B" w14:textId="77777777" w:rsidR="00341AC8" w:rsidRPr="0070244A" w:rsidRDefault="00341AC8">
      <w:pPr>
        <w:spacing w:line="301" w:lineRule="auto"/>
        <w:ind w:left="20"/>
        <w:rPr>
          <w:b/>
        </w:rPr>
      </w:pPr>
    </w:p>
    <w:p w14:paraId="3E0E71E7" w14:textId="77777777" w:rsidR="00341AC8" w:rsidRPr="0070244A" w:rsidRDefault="00C95E7F">
      <w:pPr>
        <w:ind w:left="720"/>
      </w:pPr>
      <w:r w:rsidRPr="0070244A">
        <w:rPr>
          <w:noProof/>
        </w:rPr>
        <w:lastRenderedPageBreak/>
        <w:drawing>
          <wp:inline distT="114300" distB="114300" distL="114300" distR="114300" wp14:anchorId="143B8999" wp14:editId="4B1A7CFC">
            <wp:extent cx="4367213" cy="1849899"/>
            <wp:effectExtent l="0" t="0" r="0" b="0"/>
            <wp:docPr id="50" name="image43.png"/>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8"/>
                    <a:srcRect/>
                    <a:stretch>
                      <a:fillRect/>
                    </a:stretch>
                  </pic:blipFill>
                  <pic:spPr>
                    <a:xfrm>
                      <a:off x="0" y="0"/>
                      <a:ext cx="4367213" cy="1849899"/>
                    </a:xfrm>
                    <a:prstGeom prst="rect">
                      <a:avLst/>
                    </a:prstGeom>
                    <a:ln/>
                  </pic:spPr>
                </pic:pic>
              </a:graphicData>
            </a:graphic>
          </wp:inline>
        </w:drawing>
      </w:r>
    </w:p>
    <w:p w14:paraId="471CF8F2" w14:textId="0CE3EFCC" w:rsidR="00002FC3" w:rsidRDefault="00002FC3">
      <w:pPr>
        <w:rPr>
          <w:b/>
        </w:rPr>
      </w:pPr>
      <w:r>
        <w:rPr>
          <w:b/>
        </w:rPr>
        <w:t xml:space="preserve">Facit: </w:t>
      </w:r>
    </w:p>
    <w:p w14:paraId="4B3488A7" w14:textId="4B34E409" w:rsidR="00341AC8" w:rsidRPr="007E0C3C" w:rsidRDefault="00C95E7F">
      <w:pPr>
        <w:rPr>
          <w:b/>
          <w:highlight w:val="black"/>
        </w:rPr>
      </w:pPr>
      <w:r w:rsidRPr="007E0C3C">
        <w:rPr>
          <w:b/>
          <w:highlight w:val="black"/>
        </w:rPr>
        <w:t>1: passiv; simpel diffusion</w:t>
      </w:r>
    </w:p>
    <w:p w14:paraId="396B516D" w14:textId="77777777" w:rsidR="00341AC8" w:rsidRPr="007E0C3C" w:rsidRDefault="00C95E7F">
      <w:pPr>
        <w:rPr>
          <w:b/>
          <w:highlight w:val="black"/>
        </w:rPr>
      </w:pPr>
      <w:r w:rsidRPr="007E0C3C">
        <w:rPr>
          <w:b/>
          <w:highlight w:val="black"/>
        </w:rPr>
        <w:t>2: passiv; faciliteret diffusion</w:t>
      </w:r>
    </w:p>
    <w:p w14:paraId="651F8582" w14:textId="77777777" w:rsidR="00341AC8" w:rsidRPr="007E0C3C" w:rsidRDefault="00C95E7F">
      <w:pPr>
        <w:rPr>
          <w:b/>
          <w:highlight w:val="black"/>
        </w:rPr>
      </w:pPr>
      <w:r w:rsidRPr="007E0C3C">
        <w:rPr>
          <w:b/>
          <w:highlight w:val="black"/>
        </w:rPr>
        <w:t>3: passiv; faciliteret diffusion</w:t>
      </w:r>
    </w:p>
    <w:p w14:paraId="0551ADF0" w14:textId="77777777" w:rsidR="00341AC8" w:rsidRPr="0070244A" w:rsidRDefault="00C95E7F">
      <w:pPr>
        <w:rPr>
          <w:b/>
        </w:rPr>
      </w:pPr>
      <w:r w:rsidRPr="007E0C3C">
        <w:rPr>
          <w:b/>
          <w:highlight w:val="black"/>
        </w:rPr>
        <w:t>4: aktiv; sekundær aktiv transport, antiport</w:t>
      </w:r>
    </w:p>
    <w:p w14:paraId="411AEBBE" w14:textId="6D8D6F98" w:rsidR="00341AC8" w:rsidRPr="00002FC3" w:rsidRDefault="00002FC3" w:rsidP="00002FC3">
      <w:pPr>
        <w:pStyle w:val="Overskrift2"/>
      </w:pPr>
      <w:bookmarkStart w:id="8" w:name="_wemprjrwro3" w:colFirst="0" w:colLast="0"/>
      <w:bookmarkStart w:id="9" w:name="_Toc155278391"/>
      <w:bookmarkEnd w:id="8"/>
      <w:r w:rsidRPr="000D7AC2">
        <w:rPr>
          <w:b/>
          <w:bCs/>
        </w:rPr>
        <w:t>C.</w:t>
      </w:r>
      <w:r w:rsidRPr="00002FC3">
        <w:t xml:space="preserve"> Redegør for forskellen mellem serøse og mukøse</w:t>
      </w:r>
      <w:r w:rsidR="00393A62">
        <w:t xml:space="preserve"> membraner</w:t>
      </w:r>
      <w:r w:rsidRPr="00002FC3">
        <w:t>.</w:t>
      </w:r>
      <w:bookmarkEnd w:id="9"/>
    </w:p>
    <w:p w14:paraId="746339E6" w14:textId="532A4D53" w:rsidR="00002FC3" w:rsidRPr="00002FC3" w:rsidRDefault="00002FC3">
      <w:pPr>
        <w:rPr>
          <w:b/>
          <w:bCs/>
        </w:rPr>
      </w:pPr>
      <w:r w:rsidRPr="00002FC3">
        <w:rPr>
          <w:b/>
          <w:bCs/>
        </w:rPr>
        <w:t xml:space="preserve">Facit: </w:t>
      </w:r>
    </w:p>
    <w:p w14:paraId="40D2A739" w14:textId="7AFB2C02" w:rsidR="00341AC8" w:rsidRPr="004C0855" w:rsidRDefault="00C95E7F">
      <w:pPr>
        <w:rPr>
          <w:highlight w:val="black"/>
        </w:rPr>
      </w:pPr>
      <w:r w:rsidRPr="004C0855">
        <w:rPr>
          <w:highlight w:val="black"/>
        </w:rPr>
        <w:t xml:space="preserve">Serøs membran; Har ikke kontakt til ydre overflader. Ligger på indersiden af abdomen og thorax. Består af enlaget </w:t>
      </w:r>
      <w:r w:rsidRPr="004C0855">
        <w:rPr>
          <w:color w:val="000000" w:themeColor="text1"/>
          <w:highlight w:val="black"/>
        </w:rPr>
        <w:t>pladeepithel</w:t>
      </w:r>
      <w:r w:rsidRPr="004C0855">
        <w:rPr>
          <w:highlight w:val="black"/>
        </w:rPr>
        <w:t xml:space="preserve">, basalmembran og bindevæv. </w:t>
      </w:r>
      <w:r w:rsidR="00393A62" w:rsidRPr="004C0855">
        <w:rPr>
          <w:highlight w:val="black"/>
        </w:rPr>
        <w:t xml:space="preserve">Celler </w:t>
      </w:r>
      <w:r w:rsidRPr="004C0855">
        <w:rPr>
          <w:highlight w:val="black"/>
        </w:rPr>
        <w:t>udskiller tynd serøs væske.</w:t>
      </w:r>
    </w:p>
    <w:p w14:paraId="6C660F52" w14:textId="77777777" w:rsidR="00341AC8" w:rsidRPr="004C0855" w:rsidRDefault="00341AC8">
      <w:pPr>
        <w:rPr>
          <w:highlight w:val="black"/>
        </w:rPr>
      </w:pPr>
    </w:p>
    <w:p w14:paraId="61CC37C7" w14:textId="4659A908" w:rsidR="00341AC8" w:rsidRDefault="00C95E7F">
      <w:r w:rsidRPr="004C0855">
        <w:rPr>
          <w:highlight w:val="black"/>
        </w:rPr>
        <w:t xml:space="preserve">Mukøs membran; Har kontakt til indre og ydre overflader. Findes i mundhulen, næsen, luftrøret, urinveje (urothel/overgangsepithel) og mm. Består af flere slags epithel, basalmembran og bindevæv. </w:t>
      </w:r>
      <w:r w:rsidR="00393A62" w:rsidRPr="004C0855">
        <w:rPr>
          <w:highlight w:val="black"/>
        </w:rPr>
        <w:t xml:space="preserve">Celler </w:t>
      </w:r>
      <w:r w:rsidRPr="004C0855">
        <w:rPr>
          <w:highlight w:val="black"/>
        </w:rPr>
        <w:t>udskiller tyk mukøs væske.</w:t>
      </w:r>
    </w:p>
    <w:p w14:paraId="45059A1A" w14:textId="35100F17" w:rsidR="00341AC8" w:rsidRDefault="00002FC3" w:rsidP="00002FC3">
      <w:pPr>
        <w:pStyle w:val="Overskrift2"/>
      </w:pPr>
      <w:bookmarkStart w:id="10" w:name="_n223smr1ji8g" w:colFirst="0" w:colLast="0"/>
      <w:bookmarkStart w:id="11" w:name="_Toc155278392"/>
      <w:bookmarkEnd w:id="10"/>
      <w:r w:rsidRPr="000D7AC2">
        <w:rPr>
          <w:b/>
          <w:bCs/>
        </w:rPr>
        <w:t>D.</w:t>
      </w:r>
      <w:r w:rsidRPr="00002FC3">
        <w:t xml:space="preserve"> Angiv 3 karakteristika for en cancercelle</w:t>
      </w:r>
      <w:bookmarkEnd w:id="11"/>
    </w:p>
    <w:p w14:paraId="20FA972D" w14:textId="28E5D732" w:rsidR="00002FC3" w:rsidRDefault="00002FC3" w:rsidP="00002FC3">
      <w:r>
        <w:t xml:space="preserve">Svar: </w:t>
      </w:r>
    </w:p>
    <w:p w14:paraId="02F5BD6D" w14:textId="77777777" w:rsidR="00341AC8" w:rsidRPr="0070244A" w:rsidRDefault="00341AC8"/>
    <w:p w14:paraId="07A5A67C" w14:textId="39A2FC37" w:rsidR="00341AC8" w:rsidRPr="00174799" w:rsidRDefault="00C95E7F">
      <w:pPr>
        <w:rPr>
          <w:highlight w:val="black"/>
        </w:rPr>
      </w:pPr>
      <w:r w:rsidRPr="00174799">
        <w:rPr>
          <w:b/>
          <w:highlight w:val="black"/>
        </w:rPr>
        <w:t>1. Hyperplasi=</w:t>
      </w:r>
      <w:r w:rsidRPr="00174799">
        <w:rPr>
          <w:highlight w:val="black"/>
        </w:rPr>
        <w:t xml:space="preserve"> ukontrolleret deling af cellerne. </w:t>
      </w:r>
    </w:p>
    <w:p w14:paraId="40192C5F" w14:textId="5D9BB606" w:rsidR="00341AC8" w:rsidRPr="00174799" w:rsidRDefault="00C95E7F">
      <w:pPr>
        <w:rPr>
          <w:highlight w:val="black"/>
        </w:rPr>
      </w:pPr>
      <w:r w:rsidRPr="00174799">
        <w:rPr>
          <w:b/>
          <w:highlight w:val="black"/>
        </w:rPr>
        <w:t>2. de-differentiation:</w:t>
      </w:r>
      <w:r w:rsidRPr="00174799">
        <w:rPr>
          <w:highlight w:val="black"/>
        </w:rPr>
        <w:t xml:space="preserve"> cellen mister sin karakteristika </w:t>
      </w:r>
    </w:p>
    <w:p w14:paraId="346F6FA6" w14:textId="1CFE29F1" w:rsidR="00341AC8" w:rsidRPr="00174799" w:rsidRDefault="00C95E7F">
      <w:pPr>
        <w:rPr>
          <w:highlight w:val="black"/>
        </w:rPr>
      </w:pPr>
      <w:r w:rsidRPr="00174799">
        <w:rPr>
          <w:b/>
          <w:highlight w:val="black"/>
        </w:rPr>
        <w:t>3. Invasivitet =</w:t>
      </w:r>
      <w:r w:rsidRPr="00174799">
        <w:rPr>
          <w:highlight w:val="black"/>
        </w:rPr>
        <w:t xml:space="preserve"> kan gennembryder basalmembranen</w:t>
      </w:r>
    </w:p>
    <w:p w14:paraId="4EF182DC" w14:textId="27EBD2AE" w:rsidR="00341AC8" w:rsidRPr="00174799" w:rsidRDefault="00C95E7F">
      <w:pPr>
        <w:rPr>
          <w:highlight w:val="black"/>
        </w:rPr>
      </w:pPr>
      <w:r w:rsidRPr="00174799">
        <w:rPr>
          <w:b/>
          <w:highlight w:val="black"/>
        </w:rPr>
        <w:t>4. Angiogenese =</w:t>
      </w:r>
      <w:r w:rsidRPr="00174799">
        <w:rPr>
          <w:rFonts w:ascii="Arial Unicode MS" w:eastAsia="Arial Unicode MS" w:hAnsi="Arial Unicode MS" w:cs="Arial Unicode MS"/>
          <w:highlight w:val="black"/>
        </w:rPr>
        <w:t xml:space="preserve"> vækst af blodkar i det ekspanderende væv → mere blodtilførsel til cancercellerne</w:t>
      </w:r>
    </w:p>
    <w:p w14:paraId="223611C2" w14:textId="77777777" w:rsidR="00341AC8" w:rsidRDefault="00C95E7F">
      <w:r w:rsidRPr="00174799">
        <w:rPr>
          <w:b/>
          <w:highlight w:val="black"/>
        </w:rPr>
        <w:t>5. Metastaser =</w:t>
      </w:r>
      <w:r w:rsidRPr="00174799">
        <w:rPr>
          <w:highlight w:val="black"/>
        </w:rPr>
        <w:t xml:space="preserve"> spredning af kræft fra det oprindelige sted.</w:t>
      </w:r>
    </w:p>
    <w:p w14:paraId="6CDA1996" w14:textId="77777777" w:rsidR="00614DC8" w:rsidRDefault="00614DC8" w:rsidP="00614DC8">
      <w:pPr>
        <w:pStyle w:val="Overskrift2"/>
      </w:pPr>
      <w:bookmarkStart w:id="12" w:name="_Toc155278393"/>
      <w:r w:rsidRPr="000D7AC2">
        <w:rPr>
          <w:b/>
          <w:bCs/>
        </w:rPr>
        <w:t>E.</w:t>
      </w:r>
      <w:r>
        <w:t xml:space="preserve"> Huden føles kold, men patienten sveder. Beskriv en typisk svedkirtel.</w:t>
      </w:r>
      <w:bookmarkEnd w:id="12"/>
      <w:r>
        <w:t xml:space="preserve"> </w:t>
      </w:r>
    </w:p>
    <w:p w14:paraId="06146FB4" w14:textId="77777777" w:rsidR="00614DC8" w:rsidRDefault="00614DC8" w:rsidP="00614DC8">
      <w:pPr>
        <w:pStyle w:val="NormalWeb"/>
      </w:pPr>
      <w:r>
        <w:rPr>
          <w:rFonts w:ascii="TimesNewRomanPS" w:hAnsi="TimesNewRomanPS"/>
          <w:i/>
          <w:iCs/>
        </w:rPr>
        <w:t>Svar:</w:t>
      </w:r>
      <w:r>
        <w:rPr>
          <w:rFonts w:ascii="TimesNewRomanPS" w:hAnsi="TimesNewRomanPS"/>
          <w:i/>
          <w:iCs/>
        </w:rPr>
        <w:br/>
      </w:r>
      <w:r w:rsidRPr="00614DC8">
        <w:rPr>
          <w:rFonts w:ascii="TimesNewRomanPS" w:hAnsi="TimesNewRomanPS"/>
          <w:i/>
          <w:iCs/>
          <w:highlight w:val="black"/>
        </w:rPr>
        <w:t>Svedkirtler er eksokrine kirtler, der findes i huden. De består af en udførselsgang og et opsnoet nøgle, hvor der findes sved-udskillende epitelceller. Svedsekretionen udløses ved aktivering af det sympatiske nervesystem, som undtagelsesvist bruger acetylcholin som neurotransmitter.</w:t>
      </w:r>
      <w:r>
        <w:rPr>
          <w:rFonts w:ascii="TimesNewRomanPS" w:hAnsi="TimesNewRomanPS"/>
          <w:i/>
          <w:iCs/>
        </w:rPr>
        <w:t xml:space="preserve"> </w:t>
      </w:r>
    </w:p>
    <w:p w14:paraId="027F846E" w14:textId="590E088F" w:rsidR="00614DC8" w:rsidRDefault="00614DC8"/>
    <w:p w14:paraId="644665FC" w14:textId="77777777" w:rsidR="00614DC8" w:rsidRDefault="00614DC8"/>
    <w:p w14:paraId="35025452" w14:textId="77777777" w:rsidR="00614DC8" w:rsidRPr="0070244A" w:rsidRDefault="00614DC8"/>
    <w:p w14:paraId="0F53FF2B" w14:textId="77777777" w:rsidR="00341AC8" w:rsidRDefault="00C95E7F">
      <w:pPr>
        <w:pStyle w:val="Overskrift1"/>
        <w:spacing w:before="240"/>
        <w:rPr>
          <w:color w:val="0000FF"/>
        </w:rPr>
      </w:pPr>
      <w:bookmarkStart w:id="13" w:name="_e00bx2xxzy5p" w:colFirst="0" w:colLast="0"/>
      <w:bookmarkStart w:id="14" w:name="_Toc155278394"/>
      <w:bookmarkEnd w:id="13"/>
      <w:r w:rsidRPr="0070244A">
        <w:rPr>
          <w:color w:val="0000FF"/>
        </w:rPr>
        <w:t>3. Hud og epitelvæv</w:t>
      </w:r>
      <w:bookmarkEnd w:id="14"/>
    </w:p>
    <w:p w14:paraId="70176069" w14:textId="77777777" w:rsidR="00B076D2" w:rsidRDefault="00B076D2" w:rsidP="00B076D2"/>
    <w:p w14:paraId="1B3724E5" w14:textId="41C0ECEE" w:rsidR="00B076D2" w:rsidRPr="00B076D2" w:rsidRDefault="00B076D2" w:rsidP="00B076D2">
      <w:r>
        <w:rPr>
          <w:b/>
          <w:noProof/>
          <w:sz w:val="32"/>
          <w:szCs w:val="32"/>
        </w:rPr>
        <w:drawing>
          <wp:inline distT="0" distB="0" distL="0" distR="0" wp14:anchorId="214E4BC4" wp14:editId="49635192">
            <wp:extent cx="3118968" cy="3364998"/>
            <wp:effectExtent l="0" t="0" r="5715" b="635"/>
            <wp:docPr id="602" name="image303.png" descr="Macintosh HD:Users:ayafarghaly:Desktop:Skærmbillede 2018-12-17 kl. 15.23.36.png"/>
            <wp:cNvGraphicFramePr/>
            <a:graphic xmlns:a="http://schemas.openxmlformats.org/drawingml/2006/main">
              <a:graphicData uri="http://schemas.openxmlformats.org/drawingml/2006/picture">
                <pic:pic xmlns:pic="http://schemas.openxmlformats.org/drawingml/2006/picture">
                  <pic:nvPicPr>
                    <pic:cNvPr id="0" name="image303.png" descr="Macintosh HD:Users:ayafarghaly:Desktop:Skærmbillede 2018-12-17 kl. 15.23.36.png"/>
                    <pic:cNvPicPr preferRelativeResize="0"/>
                  </pic:nvPicPr>
                  <pic:blipFill>
                    <a:blip r:embed="rId9"/>
                    <a:srcRect/>
                    <a:stretch>
                      <a:fillRect/>
                    </a:stretch>
                  </pic:blipFill>
                  <pic:spPr>
                    <a:xfrm>
                      <a:off x="0" y="0"/>
                      <a:ext cx="3130697" cy="3377652"/>
                    </a:xfrm>
                    <a:prstGeom prst="rect">
                      <a:avLst/>
                    </a:prstGeom>
                    <a:ln/>
                  </pic:spPr>
                </pic:pic>
              </a:graphicData>
            </a:graphic>
          </wp:inline>
        </w:drawing>
      </w:r>
    </w:p>
    <w:p w14:paraId="17FDDEA2" w14:textId="41983606" w:rsidR="00341AC8" w:rsidRDefault="00B02C8F" w:rsidP="00B02C8F">
      <w:pPr>
        <w:pStyle w:val="Overskrift2"/>
        <w:rPr>
          <w:sz w:val="28"/>
          <w:szCs w:val="28"/>
        </w:rPr>
      </w:pPr>
      <w:bookmarkStart w:id="15" w:name="_Toc155278395"/>
      <w:r w:rsidRPr="00B02C8F">
        <w:rPr>
          <w:sz w:val="28"/>
          <w:szCs w:val="28"/>
        </w:rPr>
        <w:t>A. Angiv 3 af hudens barrierefunktioner:</w:t>
      </w:r>
      <w:bookmarkEnd w:id="15"/>
    </w:p>
    <w:p w14:paraId="4AC121FC" w14:textId="77777777" w:rsidR="00B26377" w:rsidRPr="00B26377" w:rsidRDefault="00B26377" w:rsidP="00B26377"/>
    <w:p w14:paraId="0152AB6C" w14:textId="77777777" w:rsidR="00341AC8" w:rsidRPr="00311036" w:rsidRDefault="00C95E7F">
      <w:r w:rsidRPr="00311036">
        <w:t xml:space="preserve">Svar: </w:t>
      </w:r>
      <w:r w:rsidRPr="00311036">
        <w:rPr>
          <w:highlight w:val="black"/>
        </w:rPr>
        <w:t>Beskyttelse mod</w:t>
      </w:r>
      <w:r w:rsidRPr="00311036">
        <w:t xml:space="preserve"> </w:t>
      </w:r>
    </w:p>
    <w:p w14:paraId="5B86F50C" w14:textId="77777777" w:rsidR="00341AC8" w:rsidRPr="00B02C8F" w:rsidRDefault="00C95E7F">
      <w:pPr>
        <w:rPr>
          <w:highlight w:val="black"/>
        </w:rPr>
      </w:pPr>
      <w:r w:rsidRPr="00B02C8F">
        <w:rPr>
          <w:highlight w:val="black"/>
        </w:rPr>
        <w:t>1. mekanisk stress</w:t>
      </w:r>
    </w:p>
    <w:p w14:paraId="6373AAA5" w14:textId="77777777" w:rsidR="00341AC8" w:rsidRPr="00B02C8F" w:rsidRDefault="00C95E7F">
      <w:pPr>
        <w:rPr>
          <w:highlight w:val="black"/>
        </w:rPr>
      </w:pPr>
      <w:r w:rsidRPr="00B02C8F">
        <w:rPr>
          <w:highlight w:val="black"/>
        </w:rPr>
        <w:t>2. kemisk stress</w:t>
      </w:r>
    </w:p>
    <w:p w14:paraId="676666B6" w14:textId="77777777" w:rsidR="00341AC8" w:rsidRPr="00B02C8F" w:rsidRDefault="00C95E7F">
      <w:pPr>
        <w:rPr>
          <w:highlight w:val="black"/>
        </w:rPr>
      </w:pPr>
      <w:r w:rsidRPr="00B02C8F">
        <w:rPr>
          <w:highlight w:val="black"/>
        </w:rPr>
        <w:t>3. stråling</w:t>
      </w:r>
    </w:p>
    <w:p w14:paraId="7D5964AC" w14:textId="77777777" w:rsidR="00341AC8" w:rsidRPr="00B02C8F" w:rsidRDefault="00C95E7F">
      <w:pPr>
        <w:rPr>
          <w:highlight w:val="black"/>
        </w:rPr>
      </w:pPr>
      <w:r w:rsidRPr="00B02C8F">
        <w:rPr>
          <w:highlight w:val="black"/>
        </w:rPr>
        <w:t xml:space="preserve">4. patogener. </w:t>
      </w:r>
    </w:p>
    <w:p w14:paraId="54E40A32" w14:textId="77777777" w:rsidR="00341AC8" w:rsidRPr="0070244A" w:rsidRDefault="00C95E7F">
      <w:r w:rsidRPr="00B02C8F">
        <w:rPr>
          <w:highlight w:val="black"/>
        </w:rPr>
        <w:t>- Modvirker varmetab og væsketab.</w:t>
      </w:r>
    </w:p>
    <w:p w14:paraId="74F0DAF5" w14:textId="7D220DD7" w:rsidR="00341AC8" w:rsidRPr="00B02C8F" w:rsidRDefault="00B02C8F" w:rsidP="00B02C8F">
      <w:pPr>
        <w:pStyle w:val="Overskrift2"/>
        <w:rPr>
          <w:sz w:val="28"/>
          <w:szCs w:val="28"/>
        </w:rPr>
      </w:pPr>
      <w:bookmarkStart w:id="16" w:name="_r3go1ngigrie" w:colFirst="0" w:colLast="0"/>
      <w:bookmarkStart w:id="17" w:name="_Toc155278396"/>
      <w:bookmarkEnd w:id="16"/>
      <w:r w:rsidRPr="000D7AC2">
        <w:rPr>
          <w:b/>
          <w:bCs/>
          <w:sz w:val="28"/>
          <w:szCs w:val="28"/>
        </w:rPr>
        <w:lastRenderedPageBreak/>
        <w:t>B.</w:t>
      </w:r>
      <w:r w:rsidRPr="00B02C8F">
        <w:rPr>
          <w:sz w:val="28"/>
          <w:szCs w:val="28"/>
        </w:rPr>
        <w:t xml:space="preserve"> Hudens inddelinger: Beskriv (gerne ved brug af en tegning) de anatomiske forhold mellem dermis, epidermis og det subkutane lag. Angiv lagene i epidermis. Angiv placeringen af basalmembranen, hårfollikler, svedkirtler, trykfølsomme nerveender og blodkar.</w:t>
      </w:r>
      <w:bookmarkEnd w:id="17"/>
    </w:p>
    <w:p w14:paraId="570CDC05" w14:textId="77777777" w:rsidR="00341AC8" w:rsidRPr="0070244A" w:rsidRDefault="00C95E7F">
      <w:pPr>
        <w:rPr>
          <w:b/>
          <w:sz w:val="20"/>
          <w:szCs w:val="20"/>
        </w:rPr>
      </w:pPr>
      <w:r w:rsidRPr="0070244A">
        <w:rPr>
          <w:b/>
          <w:noProof/>
          <w:sz w:val="20"/>
          <w:szCs w:val="20"/>
        </w:rPr>
        <w:drawing>
          <wp:inline distT="114300" distB="114300" distL="114300" distR="114300" wp14:anchorId="7F2D6E42" wp14:editId="5D5A9AA1">
            <wp:extent cx="2718047" cy="1577612"/>
            <wp:effectExtent l="0" t="0" r="0" b="0"/>
            <wp:docPr id="47" name="image55.png"/>
            <wp:cNvGraphicFramePr/>
            <a:graphic xmlns:a="http://schemas.openxmlformats.org/drawingml/2006/main">
              <a:graphicData uri="http://schemas.openxmlformats.org/drawingml/2006/picture">
                <pic:pic xmlns:pic="http://schemas.openxmlformats.org/drawingml/2006/picture">
                  <pic:nvPicPr>
                    <pic:cNvPr id="0" name="image55.png"/>
                    <pic:cNvPicPr preferRelativeResize="0"/>
                  </pic:nvPicPr>
                  <pic:blipFill>
                    <a:blip r:embed="rId10"/>
                    <a:srcRect/>
                    <a:stretch>
                      <a:fillRect/>
                    </a:stretch>
                  </pic:blipFill>
                  <pic:spPr>
                    <a:xfrm>
                      <a:off x="0" y="0"/>
                      <a:ext cx="2743547" cy="1592413"/>
                    </a:xfrm>
                    <a:prstGeom prst="rect">
                      <a:avLst/>
                    </a:prstGeom>
                    <a:ln/>
                  </pic:spPr>
                </pic:pic>
              </a:graphicData>
            </a:graphic>
          </wp:inline>
        </w:drawing>
      </w:r>
    </w:p>
    <w:p w14:paraId="23617EC4" w14:textId="77777777" w:rsidR="00341AC8" w:rsidRPr="0070244A" w:rsidRDefault="00C95E7F">
      <w:pPr>
        <w:rPr>
          <w:sz w:val="26"/>
          <w:szCs w:val="26"/>
          <w:u w:val="single"/>
        </w:rPr>
      </w:pPr>
      <w:r w:rsidRPr="0070244A">
        <w:rPr>
          <w:b/>
          <w:u w:val="single"/>
        </w:rPr>
        <w:t>Lagene i epidermis (fra yderst til inderst):</w:t>
      </w:r>
    </w:p>
    <w:p w14:paraId="6E48DB99" w14:textId="77777777" w:rsidR="00341AC8" w:rsidRPr="00050ECF" w:rsidRDefault="00C95E7F">
      <w:pPr>
        <w:spacing w:before="200"/>
        <w:rPr>
          <w:b/>
          <w:highlight w:val="black"/>
        </w:rPr>
      </w:pPr>
      <w:r w:rsidRPr="00050ECF">
        <w:rPr>
          <w:b/>
          <w:highlight w:val="black"/>
        </w:rPr>
        <w:t>Stratum Corneum</w:t>
      </w:r>
    </w:p>
    <w:p w14:paraId="7C1D77D6" w14:textId="77777777" w:rsidR="00341AC8" w:rsidRPr="00050ECF" w:rsidRDefault="00C95E7F">
      <w:pPr>
        <w:numPr>
          <w:ilvl w:val="0"/>
          <w:numId w:val="4"/>
        </w:numPr>
        <w:spacing w:before="100"/>
        <w:rPr>
          <w:highlight w:val="black"/>
        </w:rPr>
      </w:pPr>
      <w:r w:rsidRPr="00050ECF">
        <w:rPr>
          <w:highlight w:val="black"/>
        </w:rPr>
        <w:t>Døde celler og keratin, vandtæt</w:t>
      </w:r>
    </w:p>
    <w:p w14:paraId="118B454E" w14:textId="77777777" w:rsidR="00341AC8" w:rsidRPr="00050ECF" w:rsidRDefault="00C95E7F">
      <w:pPr>
        <w:numPr>
          <w:ilvl w:val="0"/>
          <w:numId w:val="4"/>
        </w:numPr>
        <w:rPr>
          <w:highlight w:val="black"/>
        </w:rPr>
      </w:pPr>
      <w:r w:rsidRPr="00050ECF">
        <w:rPr>
          <w:highlight w:val="black"/>
        </w:rPr>
        <w:t>Beskyttende barriere mod miljømæssige påvirkninger</w:t>
      </w:r>
    </w:p>
    <w:p w14:paraId="26EE7EDB" w14:textId="77777777" w:rsidR="00341AC8" w:rsidRPr="00B02C8F" w:rsidRDefault="00C95E7F">
      <w:pPr>
        <w:spacing w:before="200"/>
        <w:rPr>
          <w:b/>
          <w:highlight w:val="black"/>
        </w:rPr>
      </w:pPr>
      <w:r w:rsidRPr="00B02C8F">
        <w:rPr>
          <w:b/>
          <w:highlight w:val="black"/>
        </w:rPr>
        <w:t>Stratum Granulosum</w:t>
      </w:r>
    </w:p>
    <w:p w14:paraId="26854FE8" w14:textId="77777777" w:rsidR="00341AC8" w:rsidRPr="00B02C8F" w:rsidRDefault="00C95E7F">
      <w:pPr>
        <w:numPr>
          <w:ilvl w:val="0"/>
          <w:numId w:val="3"/>
        </w:numPr>
        <w:spacing w:before="200"/>
        <w:rPr>
          <w:highlight w:val="black"/>
        </w:rPr>
      </w:pPr>
      <w:r w:rsidRPr="00B02C8F">
        <w:rPr>
          <w:highlight w:val="black"/>
        </w:rPr>
        <w:t>forbereder keratin produktion</w:t>
      </w:r>
    </w:p>
    <w:p w14:paraId="63574189" w14:textId="77777777" w:rsidR="00341AC8" w:rsidRPr="00B02C8F" w:rsidRDefault="00C95E7F">
      <w:pPr>
        <w:numPr>
          <w:ilvl w:val="0"/>
          <w:numId w:val="9"/>
        </w:numPr>
        <w:rPr>
          <w:highlight w:val="black"/>
        </w:rPr>
      </w:pPr>
      <w:r w:rsidRPr="00B02C8F">
        <w:rPr>
          <w:highlight w:val="black"/>
        </w:rPr>
        <w:t>Frigiver lipider</w:t>
      </w:r>
    </w:p>
    <w:p w14:paraId="2579FED6" w14:textId="77777777" w:rsidR="00341AC8" w:rsidRPr="00B02C8F" w:rsidRDefault="00C95E7F">
      <w:pPr>
        <w:spacing w:before="200"/>
        <w:rPr>
          <w:b/>
          <w:highlight w:val="black"/>
        </w:rPr>
      </w:pPr>
      <w:r w:rsidRPr="00B02C8F">
        <w:rPr>
          <w:b/>
          <w:highlight w:val="black"/>
        </w:rPr>
        <w:t xml:space="preserve">Stratum Spinosum </w:t>
      </w:r>
    </w:p>
    <w:p w14:paraId="543217F4" w14:textId="77777777" w:rsidR="00341AC8" w:rsidRPr="00B02C8F" w:rsidRDefault="00C95E7F" w:rsidP="00AE5E9E">
      <w:pPr>
        <w:numPr>
          <w:ilvl w:val="0"/>
          <w:numId w:val="13"/>
        </w:numPr>
        <w:spacing w:before="200"/>
        <w:rPr>
          <w:highlight w:val="black"/>
        </w:rPr>
      </w:pPr>
      <w:r w:rsidRPr="00B02C8F">
        <w:rPr>
          <w:highlight w:val="black"/>
        </w:rPr>
        <w:t>levende keratinocytter (hudceller)</w:t>
      </w:r>
    </w:p>
    <w:p w14:paraId="20CDDF08" w14:textId="77777777" w:rsidR="00341AC8" w:rsidRPr="00B02C8F" w:rsidRDefault="00C95E7F">
      <w:pPr>
        <w:spacing w:before="200"/>
        <w:rPr>
          <w:b/>
          <w:highlight w:val="black"/>
        </w:rPr>
      </w:pPr>
      <w:r w:rsidRPr="00B02C8F">
        <w:rPr>
          <w:b/>
          <w:highlight w:val="black"/>
        </w:rPr>
        <w:t xml:space="preserve">Stratum Basale </w:t>
      </w:r>
    </w:p>
    <w:p w14:paraId="14F20542" w14:textId="77777777" w:rsidR="00341AC8" w:rsidRPr="00B02C8F" w:rsidRDefault="00C95E7F">
      <w:pPr>
        <w:numPr>
          <w:ilvl w:val="0"/>
          <w:numId w:val="5"/>
        </w:numPr>
        <w:spacing w:before="100"/>
        <w:rPr>
          <w:highlight w:val="black"/>
        </w:rPr>
      </w:pPr>
      <w:r w:rsidRPr="00B02C8F">
        <w:rPr>
          <w:highlight w:val="black"/>
        </w:rPr>
        <w:t xml:space="preserve">Nærres af blodkar fra dermis </w:t>
      </w:r>
    </w:p>
    <w:p w14:paraId="23C0762B" w14:textId="77777777" w:rsidR="00341AC8" w:rsidRPr="00B02C8F" w:rsidRDefault="00C95E7F">
      <w:pPr>
        <w:numPr>
          <w:ilvl w:val="0"/>
          <w:numId w:val="5"/>
        </w:numPr>
        <w:rPr>
          <w:highlight w:val="black"/>
        </w:rPr>
      </w:pPr>
      <w:r w:rsidRPr="00B02C8F">
        <w:rPr>
          <w:highlight w:val="black"/>
        </w:rPr>
        <w:t xml:space="preserve">Celler her deler sig og skubber gamle celler op. </w:t>
      </w:r>
    </w:p>
    <w:p w14:paraId="29820426" w14:textId="77777777" w:rsidR="00341AC8" w:rsidRPr="00B02C8F" w:rsidRDefault="00C95E7F">
      <w:pPr>
        <w:numPr>
          <w:ilvl w:val="0"/>
          <w:numId w:val="5"/>
        </w:numPr>
        <w:rPr>
          <w:highlight w:val="black"/>
        </w:rPr>
      </w:pPr>
      <w:r w:rsidRPr="00B02C8F">
        <w:rPr>
          <w:highlight w:val="black"/>
        </w:rPr>
        <w:t xml:space="preserve">Laget består primært af stamceller.  </w:t>
      </w:r>
    </w:p>
    <w:p w14:paraId="7BE5E5F1" w14:textId="77777777" w:rsidR="00341AC8" w:rsidRPr="0070244A" w:rsidRDefault="00341AC8"/>
    <w:p w14:paraId="3DB33AF9" w14:textId="3FE3F500" w:rsidR="00341AC8" w:rsidRPr="00B02C8F" w:rsidRDefault="00B02C8F" w:rsidP="00B02C8F">
      <w:pPr>
        <w:pStyle w:val="Overskrift2"/>
        <w:rPr>
          <w:sz w:val="28"/>
          <w:szCs w:val="28"/>
        </w:rPr>
      </w:pPr>
      <w:bookmarkStart w:id="18" w:name="_5xzbv43y2mjk" w:colFirst="0" w:colLast="0"/>
      <w:bookmarkStart w:id="19" w:name="_Toc155278397"/>
      <w:bookmarkEnd w:id="18"/>
      <w:r w:rsidRPr="000D7AC2">
        <w:rPr>
          <w:b/>
          <w:bCs/>
          <w:sz w:val="28"/>
          <w:szCs w:val="28"/>
        </w:rPr>
        <w:t>C.</w:t>
      </w:r>
      <w:r w:rsidRPr="00B02C8F">
        <w:rPr>
          <w:sz w:val="28"/>
          <w:szCs w:val="28"/>
        </w:rPr>
        <w:t xml:space="preserve"> Kirtler: Beskriv forskellen mellem hudens talgkirtler ( sebaceous glands) og ekkrine svedkirtler</w:t>
      </w:r>
      <w:bookmarkEnd w:id="19"/>
    </w:p>
    <w:p w14:paraId="08D722E3" w14:textId="77777777" w:rsidR="00B02C8F" w:rsidRDefault="00B02C8F">
      <w:pPr>
        <w:rPr>
          <w:b/>
          <w:sz w:val="20"/>
          <w:szCs w:val="20"/>
        </w:rPr>
      </w:pPr>
    </w:p>
    <w:p w14:paraId="6D5AAE4C" w14:textId="77777777" w:rsidR="00B02C8F" w:rsidRDefault="00B02C8F">
      <w:pPr>
        <w:rPr>
          <w:b/>
          <w:sz w:val="20"/>
          <w:szCs w:val="20"/>
        </w:rPr>
      </w:pPr>
      <w:r>
        <w:rPr>
          <w:b/>
          <w:sz w:val="20"/>
          <w:szCs w:val="20"/>
        </w:rPr>
        <w:t xml:space="preserve">Facit: </w:t>
      </w:r>
    </w:p>
    <w:p w14:paraId="1CDB41BC" w14:textId="7E00521A" w:rsidR="00341AC8" w:rsidRPr="00C57B0B" w:rsidRDefault="00C95E7F">
      <w:pPr>
        <w:rPr>
          <w:b/>
          <w:sz w:val="20"/>
          <w:szCs w:val="20"/>
        </w:rPr>
      </w:pPr>
      <w:r w:rsidRPr="00C57B0B">
        <w:rPr>
          <w:b/>
          <w:sz w:val="20"/>
          <w:szCs w:val="20"/>
        </w:rPr>
        <w:t>Talgkirtler (sebaceous glands):</w:t>
      </w:r>
    </w:p>
    <w:p w14:paraId="22757821" w14:textId="77777777" w:rsidR="00341AC8" w:rsidRPr="00C57B0B" w:rsidRDefault="00C95E7F" w:rsidP="00AE5E9E">
      <w:pPr>
        <w:numPr>
          <w:ilvl w:val="0"/>
          <w:numId w:val="16"/>
        </w:numPr>
        <w:spacing w:before="240"/>
        <w:rPr>
          <w:color w:val="000000" w:themeColor="text1"/>
          <w:sz w:val="20"/>
          <w:szCs w:val="20"/>
          <w:highlight w:val="black"/>
        </w:rPr>
      </w:pPr>
      <w:r w:rsidRPr="00C57B0B">
        <w:rPr>
          <w:color w:val="000000" w:themeColor="text1"/>
          <w:sz w:val="20"/>
          <w:szCs w:val="20"/>
          <w:highlight w:val="black"/>
        </w:rPr>
        <w:t>Funktion: Talgkirtler producerer sebum; en blanding af fedt og nedbrudte celler. Holder huden ren, blød, smører huden og håret (forhindre udtørring).</w:t>
      </w:r>
    </w:p>
    <w:p w14:paraId="0F8E519F" w14:textId="77777777" w:rsidR="00341AC8" w:rsidRPr="00C57B0B" w:rsidRDefault="00C95E7F" w:rsidP="00AE5E9E">
      <w:pPr>
        <w:numPr>
          <w:ilvl w:val="0"/>
          <w:numId w:val="16"/>
        </w:numPr>
        <w:rPr>
          <w:color w:val="000000" w:themeColor="text1"/>
          <w:sz w:val="20"/>
          <w:szCs w:val="20"/>
          <w:highlight w:val="black"/>
        </w:rPr>
      </w:pPr>
      <w:r w:rsidRPr="00C57B0B">
        <w:rPr>
          <w:color w:val="000000" w:themeColor="text1"/>
          <w:sz w:val="20"/>
          <w:szCs w:val="20"/>
          <w:highlight w:val="black"/>
        </w:rPr>
        <w:t>Type kirtel: Holokrine kirtler, hvilket betyder, at de udskiller hele celler fyldt med sebum.</w:t>
      </w:r>
    </w:p>
    <w:p w14:paraId="61DE0D1D" w14:textId="77777777" w:rsidR="00341AC8" w:rsidRPr="00C57B0B" w:rsidRDefault="00C95E7F" w:rsidP="00AE5E9E">
      <w:pPr>
        <w:numPr>
          <w:ilvl w:val="0"/>
          <w:numId w:val="16"/>
        </w:numPr>
        <w:spacing w:after="240"/>
        <w:rPr>
          <w:color w:val="000000" w:themeColor="text1"/>
          <w:sz w:val="20"/>
          <w:szCs w:val="20"/>
          <w:highlight w:val="black"/>
        </w:rPr>
      </w:pPr>
      <w:r w:rsidRPr="00C57B0B">
        <w:rPr>
          <w:color w:val="000000" w:themeColor="text1"/>
          <w:sz w:val="20"/>
          <w:szCs w:val="20"/>
          <w:highlight w:val="black"/>
        </w:rPr>
        <w:t xml:space="preserve">Placering: De er ofte tilknyttet hårsækkene i huden og er mere talrige i ansigtet og øverste del af kroppen. </w:t>
      </w:r>
    </w:p>
    <w:p w14:paraId="1EA9EEE6" w14:textId="77777777" w:rsidR="00341AC8" w:rsidRPr="00C57B0B" w:rsidRDefault="00C95E7F">
      <w:pPr>
        <w:spacing w:before="240" w:after="240"/>
        <w:rPr>
          <w:b/>
          <w:color w:val="000000" w:themeColor="text1"/>
          <w:sz w:val="20"/>
          <w:szCs w:val="20"/>
        </w:rPr>
      </w:pPr>
      <w:r w:rsidRPr="00C57B0B">
        <w:rPr>
          <w:b/>
          <w:color w:val="000000" w:themeColor="text1"/>
          <w:sz w:val="20"/>
          <w:szCs w:val="20"/>
        </w:rPr>
        <w:t>Ekkrine svedkirtler:</w:t>
      </w:r>
    </w:p>
    <w:p w14:paraId="783EAD77" w14:textId="77777777" w:rsidR="00341AC8" w:rsidRPr="00C57B0B" w:rsidRDefault="00C95E7F">
      <w:pPr>
        <w:numPr>
          <w:ilvl w:val="0"/>
          <w:numId w:val="10"/>
        </w:numPr>
        <w:spacing w:before="240"/>
        <w:rPr>
          <w:color w:val="000000" w:themeColor="text1"/>
          <w:sz w:val="20"/>
          <w:szCs w:val="20"/>
          <w:highlight w:val="black"/>
        </w:rPr>
      </w:pPr>
      <w:r w:rsidRPr="00C57B0B">
        <w:rPr>
          <w:color w:val="000000" w:themeColor="text1"/>
          <w:sz w:val="20"/>
          <w:szCs w:val="20"/>
          <w:highlight w:val="black"/>
        </w:rPr>
        <w:t>Funktion: Ekkrine svedkirtler producerer sved, som består mest af vand, der hjælper med at regulere kroppens temperatur og udskille affaldsstoffer.</w:t>
      </w:r>
    </w:p>
    <w:p w14:paraId="1791AC1D" w14:textId="77777777" w:rsidR="00341AC8" w:rsidRPr="00C57B0B" w:rsidRDefault="00C95E7F">
      <w:pPr>
        <w:numPr>
          <w:ilvl w:val="0"/>
          <w:numId w:val="10"/>
        </w:numPr>
        <w:rPr>
          <w:color w:val="000000" w:themeColor="text1"/>
          <w:sz w:val="20"/>
          <w:szCs w:val="20"/>
          <w:highlight w:val="black"/>
        </w:rPr>
      </w:pPr>
      <w:r w:rsidRPr="00C57B0B">
        <w:rPr>
          <w:color w:val="000000" w:themeColor="text1"/>
          <w:sz w:val="20"/>
          <w:szCs w:val="20"/>
          <w:highlight w:val="black"/>
        </w:rPr>
        <w:t>Type kirtel: Svedkirtler er ekkrine kirtler, der udskiller sved gennem en kanal til hudens overflade.</w:t>
      </w:r>
    </w:p>
    <w:p w14:paraId="4A848E01" w14:textId="77777777" w:rsidR="00341AC8" w:rsidRDefault="00C95E7F">
      <w:pPr>
        <w:numPr>
          <w:ilvl w:val="0"/>
          <w:numId w:val="10"/>
        </w:numPr>
        <w:spacing w:after="240"/>
        <w:rPr>
          <w:color w:val="000000" w:themeColor="text1"/>
          <w:sz w:val="20"/>
          <w:szCs w:val="20"/>
          <w:highlight w:val="black"/>
        </w:rPr>
      </w:pPr>
      <w:r w:rsidRPr="00C57B0B">
        <w:rPr>
          <w:color w:val="000000" w:themeColor="text1"/>
          <w:sz w:val="20"/>
          <w:szCs w:val="20"/>
          <w:highlight w:val="black"/>
        </w:rPr>
        <w:lastRenderedPageBreak/>
        <w:t>Placering: De findes over hele kroppen og er især på håndflader, fodsåler og panden.</w:t>
      </w:r>
    </w:p>
    <w:p w14:paraId="5B90D2D1" w14:textId="7E642B61" w:rsidR="00174799" w:rsidRDefault="00174799" w:rsidP="00174799">
      <w:pPr>
        <w:pStyle w:val="Overskrift2"/>
      </w:pPr>
      <w:bookmarkStart w:id="20" w:name="_Toc155278398"/>
      <w:r w:rsidRPr="000D7AC2">
        <w:rPr>
          <w:b/>
          <w:bCs/>
        </w:rPr>
        <w:t>D.</w:t>
      </w:r>
      <w:r>
        <w:t xml:space="preserve"> Angiv 2 eksempler på mekanismer, der reducerer hudens varmeafgivelse.</w:t>
      </w:r>
      <w:bookmarkEnd w:id="20"/>
      <w:r>
        <w:t xml:space="preserve"> </w:t>
      </w:r>
    </w:p>
    <w:p w14:paraId="7EC121DB" w14:textId="77777777" w:rsidR="00174799" w:rsidRDefault="00174799" w:rsidP="00174799">
      <w:pPr>
        <w:pStyle w:val="NormalWeb"/>
      </w:pPr>
      <w:r>
        <w:rPr>
          <w:rFonts w:ascii="TimesNewRomanPS" w:hAnsi="TimesNewRomanPS"/>
          <w:i/>
          <w:iCs/>
        </w:rPr>
        <w:t xml:space="preserve">Svar: </w:t>
      </w:r>
      <w:r w:rsidRPr="00174799">
        <w:rPr>
          <w:rFonts w:ascii="TimesNewRomanPS" w:hAnsi="TimesNewRomanPS"/>
          <w:i/>
          <w:iCs/>
          <w:highlight w:val="black"/>
        </w:rPr>
        <w:t>Reduceret blodgennemstrømning i dermis, reduceret svedproduktion, forøget subkutant fedt, kontraktion af arrector pili musklerne, der påvirker hudens hår.</w:t>
      </w:r>
      <w:r>
        <w:rPr>
          <w:rFonts w:ascii="TimesNewRomanPS" w:hAnsi="TimesNewRomanPS"/>
          <w:i/>
          <w:iCs/>
        </w:rPr>
        <w:t xml:space="preserve"> </w:t>
      </w:r>
    </w:p>
    <w:p w14:paraId="5B41696A" w14:textId="77777777" w:rsidR="00174799" w:rsidRPr="00174799" w:rsidRDefault="00174799" w:rsidP="00174799">
      <w:pPr>
        <w:rPr>
          <w:highlight w:val="black"/>
        </w:rPr>
      </w:pPr>
    </w:p>
    <w:p w14:paraId="2579FBA9" w14:textId="77777777" w:rsidR="00174799" w:rsidRPr="00174799" w:rsidRDefault="00174799" w:rsidP="00174799">
      <w:pPr>
        <w:rPr>
          <w:highlight w:val="black"/>
        </w:rPr>
      </w:pPr>
    </w:p>
    <w:p w14:paraId="5D423A52" w14:textId="77777777" w:rsidR="00174799" w:rsidRPr="00174799" w:rsidRDefault="00174799" w:rsidP="00174799">
      <w:pPr>
        <w:rPr>
          <w:highlight w:val="black"/>
        </w:rPr>
      </w:pPr>
    </w:p>
    <w:p w14:paraId="21A7EA07" w14:textId="77777777" w:rsidR="00174799" w:rsidRPr="00174799" w:rsidRDefault="00174799" w:rsidP="00174799">
      <w:pPr>
        <w:rPr>
          <w:highlight w:val="black"/>
        </w:rPr>
      </w:pPr>
    </w:p>
    <w:p w14:paraId="65B9AD5A" w14:textId="77777777" w:rsidR="00174799" w:rsidRPr="00C57B0B" w:rsidRDefault="00174799" w:rsidP="00174799">
      <w:pPr>
        <w:spacing w:after="240"/>
        <w:rPr>
          <w:color w:val="000000" w:themeColor="text1"/>
          <w:sz w:val="20"/>
          <w:szCs w:val="20"/>
          <w:highlight w:val="black"/>
        </w:rPr>
      </w:pPr>
    </w:p>
    <w:p w14:paraId="7A4245E8" w14:textId="77777777" w:rsidR="00341AC8" w:rsidRPr="0070244A" w:rsidRDefault="00C95E7F">
      <w:pPr>
        <w:pStyle w:val="Overskrift1"/>
        <w:spacing w:before="240"/>
        <w:rPr>
          <w:color w:val="0000FF"/>
        </w:rPr>
      </w:pPr>
      <w:bookmarkStart w:id="21" w:name="_v45xj995mbvg" w:colFirst="0" w:colLast="0"/>
      <w:bookmarkStart w:id="22" w:name="_Toc155278399"/>
      <w:bookmarkEnd w:id="21"/>
      <w:r w:rsidRPr="0070244A">
        <w:rPr>
          <w:color w:val="0000FF"/>
        </w:rPr>
        <w:t>4. Nervesystemet og sanserne</w:t>
      </w:r>
      <w:bookmarkEnd w:id="22"/>
    </w:p>
    <w:p w14:paraId="79F04657" w14:textId="660E8123" w:rsidR="00341AC8" w:rsidRPr="0070244A" w:rsidRDefault="00B02C8F" w:rsidP="00B02C8F">
      <w:pPr>
        <w:pStyle w:val="Overskrift2"/>
      </w:pPr>
      <w:bookmarkStart w:id="23" w:name="_Toc155278400"/>
      <w:r w:rsidRPr="000D7AC2">
        <w:rPr>
          <w:b/>
          <w:bCs/>
        </w:rPr>
        <w:t>A.</w:t>
      </w:r>
      <w:r>
        <w:t xml:space="preserve"> </w:t>
      </w:r>
      <w:r w:rsidRPr="0070244A">
        <w:t>Forklar forskellen på et plexus og et ganglion</w:t>
      </w:r>
      <w:bookmarkEnd w:id="23"/>
    </w:p>
    <w:p w14:paraId="04D91AC0" w14:textId="77777777" w:rsidR="00B02C8F" w:rsidRDefault="00B02C8F">
      <w:pPr>
        <w:spacing w:line="301" w:lineRule="auto"/>
        <w:ind w:left="20"/>
      </w:pPr>
      <w:r>
        <w:t>Svar:</w:t>
      </w:r>
    </w:p>
    <w:p w14:paraId="11C7690D" w14:textId="11FF291E" w:rsidR="00341AC8" w:rsidRPr="00B02C8F" w:rsidRDefault="00C95E7F">
      <w:pPr>
        <w:spacing w:line="301" w:lineRule="auto"/>
        <w:ind w:left="20"/>
        <w:rPr>
          <w:highlight w:val="black"/>
        </w:rPr>
      </w:pPr>
      <w:r w:rsidRPr="00B02C8F">
        <w:rPr>
          <w:highlight w:val="black"/>
        </w:rPr>
        <w:t>Plexus: netværk af axoner fra spinalnerverne</w:t>
      </w:r>
    </w:p>
    <w:p w14:paraId="212CB4AF" w14:textId="17E3E9BB" w:rsidR="00341AC8" w:rsidRDefault="00C95E7F" w:rsidP="00B02C8F">
      <w:pPr>
        <w:spacing w:line="301" w:lineRule="auto"/>
        <w:ind w:left="20"/>
      </w:pPr>
      <w:r w:rsidRPr="00B02C8F">
        <w:rPr>
          <w:highlight w:val="black"/>
        </w:rPr>
        <w:t>Ganglion: samling af nervecellelegemer udenfor CNS</w:t>
      </w:r>
    </w:p>
    <w:p w14:paraId="4B1C667B" w14:textId="6137C999" w:rsidR="00341AC8" w:rsidRPr="00B02C8F" w:rsidRDefault="00B02C8F" w:rsidP="00B02C8F">
      <w:pPr>
        <w:pStyle w:val="Overskrift3"/>
        <w:rPr>
          <w:sz w:val="24"/>
          <w:szCs w:val="24"/>
        </w:rPr>
      </w:pPr>
      <w:bookmarkStart w:id="24" w:name="_Toc155278401"/>
      <w:r w:rsidRPr="00B02C8F">
        <w:rPr>
          <w:sz w:val="24"/>
          <w:szCs w:val="24"/>
        </w:rPr>
        <w:t>I</w:t>
      </w:r>
      <w:r>
        <w:rPr>
          <w:sz w:val="24"/>
          <w:szCs w:val="24"/>
        </w:rPr>
        <w:t>)</w:t>
      </w:r>
      <w:r w:rsidRPr="00B02C8F">
        <w:rPr>
          <w:sz w:val="24"/>
          <w:szCs w:val="24"/>
        </w:rPr>
        <w:t xml:space="preserve"> Angiv navnene på et plexus og et ganglion</w:t>
      </w:r>
      <w:bookmarkEnd w:id="24"/>
    </w:p>
    <w:p w14:paraId="44BADBAB" w14:textId="4FE4A67D" w:rsidR="00B02C8F" w:rsidRDefault="00B02C8F">
      <w:pPr>
        <w:spacing w:line="301" w:lineRule="auto"/>
        <w:ind w:left="20"/>
      </w:pPr>
      <w:r>
        <w:t>Svar:</w:t>
      </w:r>
    </w:p>
    <w:p w14:paraId="1B944C69" w14:textId="343DDFAE" w:rsidR="00341AC8" w:rsidRPr="00B5579F" w:rsidRDefault="00C95E7F">
      <w:pPr>
        <w:spacing w:line="301" w:lineRule="auto"/>
        <w:ind w:left="20"/>
        <w:rPr>
          <w:highlight w:val="black"/>
        </w:rPr>
      </w:pPr>
      <w:r w:rsidRPr="00B5579F">
        <w:rPr>
          <w:highlight w:val="black"/>
        </w:rPr>
        <w:t xml:space="preserve">Plexi: </w:t>
      </w:r>
    </w:p>
    <w:p w14:paraId="234415D0" w14:textId="77777777" w:rsidR="00341AC8" w:rsidRPr="00B5579F" w:rsidRDefault="00C95E7F">
      <w:pPr>
        <w:numPr>
          <w:ilvl w:val="0"/>
          <w:numId w:val="11"/>
        </w:numPr>
        <w:spacing w:line="301" w:lineRule="auto"/>
        <w:rPr>
          <w:highlight w:val="black"/>
        </w:rPr>
      </w:pPr>
      <w:r w:rsidRPr="00B5579F">
        <w:rPr>
          <w:highlight w:val="black"/>
        </w:rPr>
        <w:t xml:space="preserve">plexus cervicalis, </w:t>
      </w:r>
    </w:p>
    <w:p w14:paraId="060592D9" w14:textId="77777777" w:rsidR="00341AC8" w:rsidRPr="00B5579F" w:rsidRDefault="00C95E7F">
      <w:pPr>
        <w:numPr>
          <w:ilvl w:val="0"/>
          <w:numId w:val="11"/>
        </w:numPr>
        <w:spacing w:line="301" w:lineRule="auto"/>
        <w:rPr>
          <w:highlight w:val="black"/>
        </w:rPr>
      </w:pPr>
      <w:r w:rsidRPr="00B5579F">
        <w:rPr>
          <w:highlight w:val="black"/>
        </w:rPr>
        <w:t xml:space="preserve">plexus brachialis, </w:t>
      </w:r>
    </w:p>
    <w:p w14:paraId="1EDF50D9" w14:textId="77777777" w:rsidR="00341AC8" w:rsidRPr="00B5579F" w:rsidRDefault="00C95E7F">
      <w:pPr>
        <w:numPr>
          <w:ilvl w:val="0"/>
          <w:numId w:val="11"/>
        </w:numPr>
        <w:spacing w:line="301" w:lineRule="auto"/>
        <w:rPr>
          <w:highlight w:val="black"/>
        </w:rPr>
      </w:pPr>
      <w:r w:rsidRPr="00B5579F">
        <w:rPr>
          <w:highlight w:val="black"/>
        </w:rPr>
        <w:t>plexus lumbosacralis</w:t>
      </w:r>
    </w:p>
    <w:p w14:paraId="782D4947" w14:textId="77777777" w:rsidR="00341AC8" w:rsidRPr="00B5579F" w:rsidRDefault="00C95E7F">
      <w:pPr>
        <w:spacing w:line="301" w:lineRule="auto"/>
        <w:ind w:left="20"/>
        <w:rPr>
          <w:highlight w:val="black"/>
        </w:rPr>
      </w:pPr>
      <w:r w:rsidRPr="00B5579F">
        <w:rPr>
          <w:highlight w:val="black"/>
        </w:rPr>
        <w:t xml:space="preserve">Ganglia: </w:t>
      </w:r>
    </w:p>
    <w:p w14:paraId="7C612EB0" w14:textId="77777777" w:rsidR="00341AC8" w:rsidRPr="00B5579F" w:rsidRDefault="00C95E7F" w:rsidP="00AE5E9E">
      <w:pPr>
        <w:numPr>
          <w:ilvl w:val="0"/>
          <w:numId w:val="15"/>
        </w:numPr>
        <w:spacing w:line="301" w:lineRule="auto"/>
        <w:rPr>
          <w:highlight w:val="black"/>
        </w:rPr>
      </w:pPr>
      <w:r w:rsidRPr="00B5579F">
        <w:rPr>
          <w:highlight w:val="black"/>
        </w:rPr>
        <w:t>Spinalganglion på dorsalhornet</w:t>
      </w:r>
    </w:p>
    <w:p w14:paraId="3749068E" w14:textId="77777777" w:rsidR="00341AC8" w:rsidRPr="00B5579F" w:rsidRDefault="00C95E7F">
      <w:pPr>
        <w:numPr>
          <w:ilvl w:val="0"/>
          <w:numId w:val="8"/>
        </w:numPr>
        <w:spacing w:line="301" w:lineRule="auto"/>
        <w:rPr>
          <w:highlight w:val="black"/>
        </w:rPr>
      </w:pPr>
      <w:r w:rsidRPr="00B5579F">
        <w:rPr>
          <w:highlight w:val="black"/>
        </w:rPr>
        <w:t>grænsestrengsganglion (paravertebal</w:t>
      </w:r>
      <w:r w:rsidRPr="00B5579F">
        <w:rPr>
          <w:rFonts w:ascii="Arial Unicode MS" w:eastAsia="Arial Unicode MS" w:hAnsi="Arial Unicode MS" w:cs="Arial Unicode MS"/>
          <w:highlight w:val="black"/>
        </w:rPr>
        <w:t xml:space="preserve"> ganglia) → ligger i grænsestrengen (truncus sympaticus)</w:t>
      </w:r>
    </w:p>
    <w:p w14:paraId="078D4FBA" w14:textId="77777777" w:rsidR="00341AC8" w:rsidRPr="00B5579F" w:rsidRDefault="00C95E7F">
      <w:pPr>
        <w:numPr>
          <w:ilvl w:val="0"/>
          <w:numId w:val="8"/>
        </w:numPr>
        <w:spacing w:line="301" w:lineRule="auto"/>
        <w:rPr>
          <w:highlight w:val="black"/>
        </w:rPr>
      </w:pPr>
      <w:r w:rsidRPr="00B5579F">
        <w:rPr>
          <w:highlight w:val="black"/>
        </w:rPr>
        <w:t>parasympatisk ganglier, som er placeret tæt på målorganet</w:t>
      </w:r>
    </w:p>
    <w:p w14:paraId="2050EFB3" w14:textId="77777777" w:rsidR="00B02C8F" w:rsidRDefault="00B02C8F" w:rsidP="00B02C8F">
      <w:pPr>
        <w:spacing w:line="301" w:lineRule="auto"/>
      </w:pPr>
    </w:p>
    <w:p w14:paraId="0CC48F9B" w14:textId="489AAD4F" w:rsidR="00B02C8F" w:rsidRPr="00B02C8F" w:rsidRDefault="00B02C8F" w:rsidP="00B02C8F">
      <w:pPr>
        <w:pStyle w:val="Overskrift2"/>
      </w:pPr>
      <w:bookmarkStart w:id="25" w:name="_Toc155278402"/>
      <w:r w:rsidRPr="000D7AC2">
        <w:rPr>
          <w:b/>
          <w:bCs/>
        </w:rPr>
        <w:t>B.</w:t>
      </w:r>
      <w:r w:rsidRPr="00B02C8F">
        <w:t xml:space="preserve"> Redegør for, hvorledes spinalnerverne inddeler rygmarven i segmenter. Brug gerne en skitse, der viser et mediant (longitudinelt) snit gennem rygmarven.</w:t>
      </w:r>
      <w:bookmarkEnd w:id="25"/>
    </w:p>
    <w:p w14:paraId="58EDF219" w14:textId="77777777" w:rsidR="00B02C8F" w:rsidRPr="00B02C8F" w:rsidRDefault="00B02C8F" w:rsidP="00B02C8F"/>
    <w:p w14:paraId="44EABB36" w14:textId="7B4009FA" w:rsidR="00341AC8" w:rsidRPr="0070244A" w:rsidRDefault="00B02C8F">
      <w:pPr>
        <w:spacing w:line="301" w:lineRule="auto"/>
      </w:pPr>
      <w:r>
        <w:t>Facit:</w:t>
      </w:r>
    </w:p>
    <w:p w14:paraId="230D7B29" w14:textId="702AF9E3" w:rsidR="00341AC8" w:rsidRDefault="00C95E7F" w:rsidP="00AE5E9E">
      <w:pPr>
        <w:numPr>
          <w:ilvl w:val="0"/>
          <w:numId w:val="18"/>
        </w:numPr>
        <w:spacing w:line="301" w:lineRule="auto"/>
        <w:rPr>
          <w:highlight w:val="black"/>
        </w:rPr>
      </w:pPr>
      <w:r w:rsidRPr="00B02C8F">
        <w:rPr>
          <w:highlight w:val="black"/>
        </w:rPr>
        <w:lastRenderedPageBreak/>
        <w:t xml:space="preserve">Fra rygmarven udspringer 31 parrede spinalnerver, og de kan deles ind i segmenter, herunder de 8 cervikale spinalnerver (C1-C8) i nakkeområdet, de 12 thorakale spinalnerver (T1-T12) i brystområdet, de 5 lumbale (L1-L5) spinalnerver i den nedre del af ryggen dvs. lænden. Derudover er der 5 sacrale (S1-S5) spinalnerver i bækkenområdet og 1 par coccygeal spinalnerver som er halebenet. </w:t>
      </w:r>
    </w:p>
    <w:p w14:paraId="367A1BDD" w14:textId="77777777" w:rsidR="00DB2D83" w:rsidRPr="00B02C8F" w:rsidRDefault="00DB2D83" w:rsidP="00DB2D83">
      <w:pPr>
        <w:spacing w:line="301" w:lineRule="auto"/>
        <w:rPr>
          <w:highlight w:val="black"/>
        </w:rPr>
      </w:pPr>
    </w:p>
    <w:p w14:paraId="7D900059" w14:textId="77777777" w:rsidR="00341AC8" w:rsidRDefault="00C95E7F">
      <w:pPr>
        <w:rPr>
          <w:b/>
          <w:sz w:val="26"/>
          <w:szCs w:val="26"/>
        </w:rPr>
      </w:pPr>
      <w:r w:rsidRPr="0070244A">
        <w:rPr>
          <w:b/>
          <w:noProof/>
          <w:sz w:val="26"/>
          <w:szCs w:val="26"/>
        </w:rPr>
        <w:drawing>
          <wp:inline distT="114300" distB="114300" distL="114300" distR="114300" wp14:anchorId="1680E55F" wp14:editId="71B558F8">
            <wp:extent cx="1944056" cy="1872888"/>
            <wp:effectExtent l="0" t="0" r="0" b="0"/>
            <wp:docPr id="16"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1"/>
                    <a:srcRect/>
                    <a:stretch>
                      <a:fillRect/>
                    </a:stretch>
                  </pic:blipFill>
                  <pic:spPr>
                    <a:xfrm>
                      <a:off x="0" y="0"/>
                      <a:ext cx="1955831" cy="1884232"/>
                    </a:xfrm>
                    <a:prstGeom prst="rect">
                      <a:avLst/>
                    </a:prstGeom>
                    <a:ln/>
                  </pic:spPr>
                </pic:pic>
              </a:graphicData>
            </a:graphic>
          </wp:inline>
        </w:drawing>
      </w:r>
    </w:p>
    <w:p w14:paraId="40C20587" w14:textId="77777777" w:rsidR="00B02C8F" w:rsidRPr="0070244A" w:rsidRDefault="00B02C8F">
      <w:pPr>
        <w:rPr>
          <w:b/>
          <w:sz w:val="26"/>
          <w:szCs w:val="26"/>
        </w:rPr>
      </w:pPr>
    </w:p>
    <w:p w14:paraId="186A6479" w14:textId="4F5C2311" w:rsidR="00341AC8" w:rsidRPr="0070244A" w:rsidRDefault="00B02C8F" w:rsidP="00B02C8F">
      <w:pPr>
        <w:pStyle w:val="Overskrift2"/>
      </w:pPr>
      <w:bookmarkStart w:id="26" w:name="_Toc155278403"/>
      <w:r w:rsidRPr="000D7AC2">
        <w:rPr>
          <w:b/>
          <w:bCs/>
        </w:rPr>
        <w:t>C.</w:t>
      </w:r>
      <w:r>
        <w:t xml:space="preserve"> </w:t>
      </w:r>
      <w:r w:rsidRPr="0070244A">
        <w:t>Eksamensopgave - Aya’s Powerpoint</w:t>
      </w:r>
      <w:bookmarkEnd w:id="26"/>
    </w:p>
    <w:p w14:paraId="449D3F76" w14:textId="77777777" w:rsidR="00341AC8" w:rsidRPr="0070244A" w:rsidRDefault="00C95E7F">
      <w:r w:rsidRPr="0070244A">
        <w:rPr>
          <w:noProof/>
        </w:rPr>
        <w:drawing>
          <wp:inline distT="114300" distB="114300" distL="114300" distR="114300" wp14:anchorId="21644AF9" wp14:editId="1F9D0388">
            <wp:extent cx="5731200" cy="2070100"/>
            <wp:effectExtent l="0" t="0" r="0" b="0"/>
            <wp:docPr id="46" name="image42.png"/>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2"/>
                    <a:srcRect/>
                    <a:stretch>
                      <a:fillRect/>
                    </a:stretch>
                  </pic:blipFill>
                  <pic:spPr>
                    <a:xfrm>
                      <a:off x="0" y="0"/>
                      <a:ext cx="5731200" cy="2070100"/>
                    </a:xfrm>
                    <a:prstGeom prst="rect">
                      <a:avLst/>
                    </a:prstGeom>
                    <a:ln/>
                  </pic:spPr>
                </pic:pic>
              </a:graphicData>
            </a:graphic>
          </wp:inline>
        </w:drawing>
      </w:r>
    </w:p>
    <w:p w14:paraId="5F9872F9" w14:textId="77777777" w:rsidR="00341AC8" w:rsidRPr="0070244A" w:rsidRDefault="00C95E7F">
      <w:r w:rsidRPr="0070244A">
        <w:rPr>
          <w:noProof/>
        </w:rPr>
        <w:drawing>
          <wp:inline distT="114300" distB="114300" distL="114300" distR="114300" wp14:anchorId="659D4069" wp14:editId="5CBCEB56">
            <wp:extent cx="5731200" cy="889000"/>
            <wp:effectExtent l="0" t="0" r="0" b="0"/>
            <wp:docPr id="59" name="image51.png"/>
            <wp:cNvGraphicFramePr/>
            <a:graphic xmlns:a="http://schemas.openxmlformats.org/drawingml/2006/main">
              <a:graphicData uri="http://schemas.openxmlformats.org/drawingml/2006/picture">
                <pic:pic xmlns:pic="http://schemas.openxmlformats.org/drawingml/2006/picture">
                  <pic:nvPicPr>
                    <pic:cNvPr id="0" name="image51.png"/>
                    <pic:cNvPicPr preferRelativeResize="0"/>
                  </pic:nvPicPr>
                  <pic:blipFill>
                    <a:blip r:embed="rId13"/>
                    <a:srcRect/>
                    <a:stretch>
                      <a:fillRect/>
                    </a:stretch>
                  </pic:blipFill>
                  <pic:spPr>
                    <a:xfrm>
                      <a:off x="0" y="0"/>
                      <a:ext cx="5731200" cy="889000"/>
                    </a:xfrm>
                    <a:prstGeom prst="rect">
                      <a:avLst/>
                    </a:prstGeom>
                    <a:ln/>
                  </pic:spPr>
                </pic:pic>
              </a:graphicData>
            </a:graphic>
          </wp:inline>
        </w:drawing>
      </w:r>
    </w:p>
    <w:p w14:paraId="767FA3E1" w14:textId="77777777" w:rsidR="00341AC8" w:rsidRPr="0070244A" w:rsidRDefault="00C95E7F">
      <w:pPr>
        <w:rPr>
          <w:b/>
          <w:u w:val="single"/>
        </w:rPr>
      </w:pPr>
      <w:r w:rsidRPr="0070244A">
        <w:rPr>
          <w:b/>
          <w:u w:val="single"/>
        </w:rPr>
        <w:t>FACIT</w:t>
      </w:r>
    </w:p>
    <w:p w14:paraId="21FC2452" w14:textId="4B9AD078" w:rsidR="00B02C8F" w:rsidRPr="0070244A" w:rsidRDefault="00C95E7F">
      <w:r w:rsidRPr="0070244A">
        <w:rPr>
          <w:noProof/>
        </w:rPr>
        <w:lastRenderedPageBreak/>
        <w:drawing>
          <wp:inline distT="114300" distB="114300" distL="114300" distR="114300" wp14:anchorId="569D315C" wp14:editId="677B7E92">
            <wp:extent cx="3693510" cy="2186101"/>
            <wp:effectExtent l="0" t="0" r="0" b="0"/>
            <wp:docPr id="57"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14"/>
                    <a:srcRect/>
                    <a:stretch>
                      <a:fillRect/>
                    </a:stretch>
                  </pic:blipFill>
                  <pic:spPr>
                    <a:xfrm>
                      <a:off x="0" y="0"/>
                      <a:ext cx="3693510" cy="2186101"/>
                    </a:xfrm>
                    <a:prstGeom prst="rect">
                      <a:avLst/>
                    </a:prstGeom>
                    <a:ln/>
                  </pic:spPr>
                </pic:pic>
              </a:graphicData>
            </a:graphic>
          </wp:inline>
        </w:drawing>
      </w:r>
    </w:p>
    <w:p w14:paraId="41E2C547" w14:textId="77777777" w:rsidR="00341AC8" w:rsidRPr="0070244A" w:rsidRDefault="00341AC8"/>
    <w:p w14:paraId="33B70C4F" w14:textId="04AD7EF3" w:rsidR="00341AC8" w:rsidRPr="0070244A" w:rsidRDefault="00B02C8F" w:rsidP="003D6B6A">
      <w:pPr>
        <w:pStyle w:val="Overskrift2"/>
      </w:pPr>
      <w:bookmarkStart w:id="27" w:name="_Toc155278404"/>
      <w:r w:rsidRPr="000D7AC2">
        <w:rPr>
          <w:b/>
          <w:bCs/>
        </w:rPr>
        <w:t>D.</w:t>
      </w:r>
      <w:r>
        <w:t xml:space="preserve"> </w:t>
      </w:r>
      <w:r w:rsidRPr="0070244A">
        <w:t>Case</w:t>
      </w:r>
      <w:bookmarkEnd w:id="27"/>
      <w:r w:rsidRPr="0070244A">
        <w:t xml:space="preserve"> </w:t>
      </w:r>
    </w:p>
    <w:p w14:paraId="10601289" w14:textId="77777777" w:rsidR="00341AC8" w:rsidRPr="0070244A" w:rsidRDefault="00341AC8"/>
    <w:p w14:paraId="50B3D175" w14:textId="77777777" w:rsidR="00341AC8" w:rsidRPr="0070244A" w:rsidRDefault="00C95E7F">
      <w:r w:rsidRPr="0070244A">
        <w:t>Spørgsmål:</w:t>
      </w:r>
    </w:p>
    <w:p w14:paraId="1D775E7B" w14:textId="77777777" w:rsidR="00341AC8" w:rsidRPr="0070244A" w:rsidRDefault="00341AC8"/>
    <w:p w14:paraId="07705A85" w14:textId="77777777" w:rsidR="00341AC8" w:rsidRPr="0070244A" w:rsidRDefault="00C95E7F">
      <w:r w:rsidRPr="0070244A">
        <w:t xml:space="preserve">En 19-årig kvindelig studerende klager til egen tandlæge over, at følsomheden ikke er vendt tilbage i højre underlæbe efter bedøvelse ved tandbehandling for tre uger siden. Hos tandlægen blev der i højre side af undermunden fjernet en visdomstand, som ikke ville bryde normalt frem. Inden tandoperationen havde der været smerter og betændelse i området, og hun kunne ikke gabe helt op. Alle disse gener svandt efter penicillinbehandling. </w:t>
      </w:r>
    </w:p>
    <w:p w14:paraId="7C4D5EE1" w14:textId="77777777" w:rsidR="00341AC8" w:rsidRPr="0070244A" w:rsidRDefault="00341AC8"/>
    <w:p w14:paraId="3F3DD147" w14:textId="77777777" w:rsidR="00341AC8" w:rsidRPr="0070244A" w:rsidRDefault="00C95E7F">
      <w:r w:rsidRPr="0070244A">
        <w:t xml:space="preserve">Hun regnede først med, at følsomheden ville blive normal igen efter nogle dage, men har nu tabt tålmodigheden. Læben sover stadig og føles død. Det generer, når hun kysser kæresten, og når hun spiser og drikker. Hun kan for eksempel ikke mærke en krumme eller spyt på den ene side af læben. </w:t>
      </w:r>
    </w:p>
    <w:p w14:paraId="41926E3B" w14:textId="77777777" w:rsidR="00341AC8" w:rsidRPr="0070244A" w:rsidRDefault="00341AC8">
      <w:pPr>
        <w:spacing w:line="301" w:lineRule="auto"/>
        <w:rPr>
          <w:b/>
          <w:sz w:val="28"/>
          <w:szCs w:val="28"/>
        </w:rPr>
      </w:pPr>
    </w:p>
    <w:p w14:paraId="299B9451" w14:textId="77777777" w:rsidR="00341AC8" w:rsidRPr="0070244A" w:rsidRDefault="00C95E7F">
      <w:pPr>
        <w:spacing w:line="301" w:lineRule="auto"/>
        <w:rPr>
          <w:b/>
        </w:rPr>
      </w:pPr>
      <w:r w:rsidRPr="0070244A">
        <w:rPr>
          <w:b/>
        </w:rPr>
        <w:t>1) Hvilken type udfald lider hun af?</w:t>
      </w:r>
    </w:p>
    <w:p w14:paraId="5095BAD2" w14:textId="77777777" w:rsidR="00341AC8" w:rsidRPr="0070244A" w:rsidRDefault="00341AC8">
      <w:pPr>
        <w:spacing w:line="301" w:lineRule="auto"/>
        <w:rPr>
          <w:b/>
        </w:rPr>
      </w:pPr>
    </w:p>
    <w:p w14:paraId="1B2CEA80" w14:textId="77777777" w:rsidR="00341AC8" w:rsidRPr="000C2F7B" w:rsidRDefault="00C95E7F">
      <w:pPr>
        <w:spacing w:line="392" w:lineRule="auto"/>
        <w:rPr>
          <w:sz w:val="20"/>
          <w:szCs w:val="20"/>
        </w:rPr>
      </w:pPr>
      <w:r w:rsidRPr="000C2F7B">
        <w:rPr>
          <w:sz w:val="20"/>
          <w:szCs w:val="20"/>
        </w:rPr>
        <w:t>Svar</w:t>
      </w:r>
    </w:p>
    <w:p w14:paraId="252CECAB" w14:textId="77777777" w:rsidR="00341AC8" w:rsidRPr="000C2F7B" w:rsidRDefault="00C95E7F">
      <w:pPr>
        <w:spacing w:line="392" w:lineRule="auto"/>
        <w:rPr>
          <w:sz w:val="20"/>
          <w:szCs w:val="20"/>
          <w:highlight w:val="black"/>
        </w:rPr>
      </w:pPr>
      <w:r w:rsidRPr="000C2F7B">
        <w:rPr>
          <w:sz w:val="20"/>
          <w:szCs w:val="20"/>
          <w:highlight w:val="black"/>
        </w:rPr>
        <w:t>•Hun har sandsynligvis fået en skade på hjernenerve V: n. trigeminus   (og mere præcist skade på en sensorisk gren fra n. mandibularis)</w:t>
      </w:r>
    </w:p>
    <w:p w14:paraId="4780307D" w14:textId="77777777" w:rsidR="00341AC8" w:rsidRPr="000C2F7B" w:rsidRDefault="00C95E7F">
      <w:pPr>
        <w:spacing w:line="392" w:lineRule="auto"/>
        <w:rPr>
          <w:i/>
          <w:sz w:val="20"/>
          <w:szCs w:val="20"/>
          <w:highlight w:val="black"/>
        </w:rPr>
      </w:pPr>
      <w:r w:rsidRPr="000C2F7B">
        <w:rPr>
          <w:sz w:val="20"/>
          <w:szCs w:val="20"/>
          <w:highlight w:val="black"/>
        </w:rPr>
        <w:t>•Kranienerve V (</w:t>
      </w:r>
      <w:r w:rsidRPr="000C2F7B">
        <w:rPr>
          <w:i/>
          <w:sz w:val="20"/>
          <w:szCs w:val="20"/>
          <w:highlight w:val="black"/>
        </w:rPr>
        <w:t xml:space="preserve">n. trigeminus) </w:t>
      </w:r>
    </w:p>
    <w:p w14:paraId="1BD1197B" w14:textId="77777777" w:rsidR="00341AC8" w:rsidRPr="000C2F7B" w:rsidRDefault="00C95E7F">
      <w:pPr>
        <w:spacing w:line="392" w:lineRule="auto"/>
        <w:rPr>
          <w:sz w:val="20"/>
          <w:szCs w:val="20"/>
          <w:highlight w:val="black"/>
        </w:rPr>
      </w:pPr>
      <w:r w:rsidRPr="000C2F7B">
        <w:rPr>
          <w:sz w:val="20"/>
          <w:szCs w:val="20"/>
          <w:highlight w:val="black"/>
        </w:rPr>
        <w:t>- blandet nerve</w:t>
      </w:r>
    </w:p>
    <w:p w14:paraId="3FCB5701" w14:textId="77777777" w:rsidR="00341AC8" w:rsidRPr="000C2F7B" w:rsidRDefault="00C95E7F">
      <w:pPr>
        <w:spacing w:line="392" w:lineRule="auto"/>
        <w:ind w:left="1280" w:hanging="20"/>
        <w:rPr>
          <w:sz w:val="20"/>
          <w:szCs w:val="20"/>
          <w:highlight w:val="black"/>
        </w:rPr>
      </w:pPr>
      <w:r w:rsidRPr="000C2F7B">
        <w:rPr>
          <w:sz w:val="20"/>
          <w:szCs w:val="20"/>
          <w:highlight w:val="black"/>
        </w:rPr>
        <w:t>- maxillære gren – sensoriske impulser fra bl.a. overlæbe</w:t>
      </w:r>
    </w:p>
    <w:p w14:paraId="76D59A9A" w14:textId="77777777" w:rsidR="00341AC8" w:rsidRPr="0070244A" w:rsidRDefault="00C95E7F">
      <w:pPr>
        <w:spacing w:line="392" w:lineRule="auto"/>
        <w:rPr>
          <w:b/>
        </w:rPr>
      </w:pPr>
      <w:r w:rsidRPr="000C2F7B">
        <w:rPr>
          <w:sz w:val="20"/>
          <w:szCs w:val="20"/>
          <w:highlight w:val="black"/>
        </w:rPr>
        <w:t>- mandibulære gren – bl.a. underlæbe</w:t>
      </w:r>
    </w:p>
    <w:p w14:paraId="7B98EC98" w14:textId="77777777" w:rsidR="00341AC8" w:rsidRPr="0070244A" w:rsidRDefault="00341AC8">
      <w:pPr>
        <w:spacing w:line="301" w:lineRule="auto"/>
        <w:rPr>
          <w:b/>
        </w:rPr>
      </w:pPr>
    </w:p>
    <w:p w14:paraId="34B97DBA" w14:textId="77777777" w:rsidR="00341AC8" w:rsidRPr="0070244A" w:rsidRDefault="00C95E7F">
      <w:pPr>
        <w:spacing w:line="301" w:lineRule="auto"/>
        <w:rPr>
          <w:b/>
        </w:rPr>
      </w:pPr>
      <w:r w:rsidRPr="0070244A">
        <w:rPr>
          <w:b/>
        </w:rPr>
        <w:t>2) Hvad er den sandsynlige årsag?</w:t>
      </w:r>
    </w:p>
    <w:p w14:paraId="4B1921CF" w14:textId="77777777" w:rsidR="00341AC8" w:rsidRPr="0070244A" w:rsidRDefault="00341AC8">
      <w:pPr>
        <w:spacing w:line="301" w:lineRule="auto"/>
        <w:rPr>
          <w:b/>
        </w:rPr>
      </w:pPr>
    </w:p>
    <w:p w14:paraId="1E32E8DA" w14:textId="77777777" w:rsidR="00341AC8" w:rsidRPr="000C2F7B" w:rsidRDefault="00C95E7F">
      <w:pPr>
        <w:spacing w:line="392" w:lineRule="auto"/>
        <w:rPr>
          <w:sz w:val="20"/>
          <w:szCs w:val="20"/>
          <w:highlight w:val="black"/>
        </w:rPr>
      </w:pPr>
      <w:r w:rsidRPr="000C2F7B">
        <w:rPr>
          <w:sz w:val="20"/>
          <w:szCs w:val="20"/>
          <w:highlight w:val="black"/>
        </w:rPr>
        <w:t>•</w:t>
      </w:r>
      <w:r w:rsidRPr="000C2F7B">
        <w:rPr>
          <w:color w:val="1A1914"/>
          <w:sz w:val="20"/>
          <w:szCs w:val="20"/>
          <w:highlight w:val="black"/>
        </w:rPr>
        <w:t xml:space="preserve">Lokale bedøvelsemiddel </w:t>
      </w:r>
      <w:r w:rsidRPr="000C2F7B">
        <w:rPr>
          <w:sz w:val="20"/>
          <w:szCs w:val="20"/>
          <w:highlight w:val="black"/>
        </w:rPr>
        <w:t>(fx. lidokain)</w:t>
      </w:r>
    </w:p>
    <w:p w14:paraId="221BC731" w14:textId="77777777" w:rsidR="00341AC8" w:rsidRPr="000C2F7B" w:rsidRDefault="00C95E7F">
      <w:pPr>
        <w:spacing w:line="392" w:lineRule="auto"/>
        <w:rPr>
          <w:sz w:val="20"/>
          <w:szCs w:val="20"/>
          <w:highlight w:val="black"/>
          <w:vertAlign w:val="superscript"/>
        </w:rPr>
      </w:pPr>
      <w:r w:rsidRPr="000C2F7B">
        <w:rPr>
          <w:sz w:val="20"/>
          <w:szCs w:val="20"/>
          <w:highlight w:val="black"/>
        </w:rPr>
        <w:t xml:space="preserve"> - nedsætter membran permeabilitet til Na</w:t>
      </w:r>
      <w:r w:rsidRPr="000C2F7B">
        <w:rPr>
          <w:sz w:val="20"/>
          <w:szCs w:val="20"/>
          <w:highlight w:val="black"/>
          <w:vertAlign w:val="superscript"/>
        </w:rPr>
        <w:t>+</w:t>
      </w:r>
    </w:p>
    <w:p w14:paraId="1EB56E08" w14:textId="77777777" w:rsidR="00341AC8" w:rsidRPr="000C2F7B" w:rsidRDefault="00C95E7F">
      <w:pPr>
        <w:spacing w:before="40" w:line="392" w:lineRule="auto"/>
        <w:rPr>
          <w:sz w:val="20"/>
          <w:szCs w:val="20"/>
          <w:highlight w:val="black"/>
        </w:rPr>
      </w:pPr>
      <w:r w:rsidRPr="000C2F7B">
        <w:rPr>
          <w:sz w:val="20"/>
          <w:szCs w:val="20"/>
          <w:highlight w:val="black"/>
        </w:rPr>
        <w:t>- fx. ved at blokere Na</w:t>
      </w:r>
      <w:r w:rsidRPr="000C2F7B">
        <w:rPr>
          <w:sz w:val="20"/>
          <w:szCs w:val="20"/>
          <w:highlight w:val="black"/>
          <w:vertAlign w:val="superscript"/>
        </w:rPr>
        <w:t>+</w:t>
      </w:r>
      <w:r w:rsidRPr="000C2F7B">
        <w:rPr>
          <w:sz w:val="20"/>
          <w:szCs w:val="20"/>
          <w:highlight w:val="black"/>
        </w:rPr>
        <w:t xml:space="preserve"> kanaler på neuronens axon</w:t>
      </w:r>
    </w:p>
    <w:p w14:paraId="314AEA78" w14:textId="77777777" w:rsidR="00341AC8" w:rsidRPr="000C2F7B" w:rsidRDefault="00C95E7F" w:rsidP="000C2F7B">
      <w:pPr>
        <w:spacing w:before="40" w:line="392" w:lineRule="auto"/>
        <w:rPr>
          <w:sz w:val="20"/>
          <w:szCs w:val="20"/>
          <w:highlight w:val="black"/>
        </w:rPr>
      </w:pPr>
      <w:r w:rsidRPr="000C2F7B">
        <w:rPr>
          <w:sz w:val="20"/>
          <w:szCs w:val="20"/>
          <w:highlight w:val="black"/>
        </w:rPr>
        <w:lastRenderedPageBreak/>
        <w:t>- lokale effekt til at forhindre membran depolarisering og forhindre propagerende aktionpotentialer</w:t>
      </w:r>
    </w:p>
    <w:p w14:paraId="2211D4F6" w14:textId="77777777" w:rsidR="00341AC8" w:rsidRPr="0070244A" w:rsidRDefault="00C95E7F" w:rsidP="000C2F7B">
      <w:pPr>
        <w:spacing w:before="40" w:line="392" w:lineRule="auto"/>
        <w:rPr>
          <w:b/>
          <w:u w:val="single"/>
        </w:rPr>
      </w:pPr>
      <w:r w:rsidRPr="000C2F7B">
        <w:rPr>
          <w:sz w:val="20"/>
          <w:szCs w:val="20"/>
          <w:highlight w:val="black"/>
        </w:rPr>
        <w:t>- stopper impulser fra fx. smerte receptorer til at nå hjernen</w:t>
      </w:r>
    </w:p>
    <w:p w14:paraId="2123B344" w14:textId="77777777" w:rsidR="00341AC8" w:rsidRPr="0070244A" w:rsidRDefault="00341AC8"/>
    <w:p w14:paraId="71A0FFA2" w14:textId="77777777" w:rsidR="00341AC8" w:rsidRPr="0070244A" w:rsidRDefault="00341AC8"/>
    <w:p w14:paraId="487BD214" w14:textId="6E661556" w:rsidR="00341AC8" w:rsidRPr="0070244A" w:rsidRDefault="00B02C8F">
      <w:pPr>
        <w:spacing w:line="301" w:lineRule="auto"/>
        <w:rPr>
          <w:b/>
          <w:sz w:val="28"/>
          <w:szCs w:val="28"/>
        </w:rPr>
      </w:pPr>
      <w:r>
        <w:rPr>
          <w:b/>
          <w:sz w:val="28"/>
          <w:szCs w:val="28"/>
        </w:rPr>
        <w:t xml:space="preserve">E. </w:t>
      </w:r>
      <w:r w:rsidRPr="0070244A">
        <w:rPr>
          <w:b/>
          <w:sz w:val="28"/>
          <w:szCs w:val="28"/>
        </w:rPr>
        <w:t xml:space="preserve">Case 3 </w:t>
      </w:r>
    </w:p>
    <w:p w14:paraId="51371637" w14:textId="77777777" w:rsidR="00341AC8" w:rsidRPr="0070244A" w:rsidRDefault="00341AC8"/>
    <w:p w14:paraId="7BA92040" w14:textId="77777777" w:rsidR="00341AC8" w:rsidRPr="00B02C8F" w:rsidRDefault="00C95E7F">
      <w:r w:rsidRPr="00B02C8F">
        <w:t xml:space="preserve">- Trine var erhvervspraktikant på et gartneri, hvor de sprøjtede med insektmidlet bladan (som nu er forbudt og ikke længere kan købes). Ved en misforståelse kom hun ubeskyttet inærheden af den gartner, der sprøjtede, og fik bladanaerosol både på huden og i luftvejene. På få minutter blev hun dårlig med bl.a. trykken for brystet, hvæsende vejrtrækning, kramper i luftvejene, snue, hovedpine, øget spytdannelse, muskelsitren, sved, og ufrivilligafgang af urin og afføring. </w:t>
      </w:r>
    </w:p>
    <w:p w14:paraId="22472147" w14:textId="77777777" w:rsidR="00341AC8" w:rsidRPr="0070244A" w:rsidRDefault="00C95E7F">
      <w:r w:rsidRPr="00B02C8F">
        <w:t>- De ringede straks efter en ambulance. Før den kom, havde hun mistet bevidstheden og fået en blålig hudfarve. Forbigående muskeltrækninger blev afløst af lammelser. I ambulancen fik hun ilt og kunstigt åndedræt. Pulsen var svag og langsom. På skadestuen fortsatte de genoplivningsforsøgene, og hun fik injiceret en modgift (atropin). Herefter kom hunlangsomt til sig selv. Det virksomme stof i bladan er acetylcholinesterasehæmmerenparathion.</w:t>
      </w:r>
      <w:r w:rsidRPr="0070244A">
        <w:t xml:space="preserve"> </w:t>
      </w:r>
    </w:p>
    <w:p w14:paraId="1DD4552C" w14:textId="77777777" w:rsidR="00341AC8" w:rsidRPr="0070244A" w:rsidRDefault="00341AC8">
      <w:pPr>
        <w:spacing w:before="60" w:line="301" w:lineRule="auto"/>
        <w:ind w:left="20"/>
      </w:pPr>
    </w:p>
    <w:p w14:paraId="6B6C044C" w14:textId="77777777" w:rsidR="00341AC8" w:rsidRPr="0070244A" w:rsidRDefault="00C95E7F">
      <w:pPr>
        <w:rPr>
          <w:b/>
          <w:u w:val="single"/>
        </w:rPr>
      </w:pPr>
      <w:r w:rsidRPr="0070244A">
        <w:rPr>
          <w:b/>
          <w:u w:val="single"/>
        </w:rPr>
        <w:t>Facit:</w:t>
      </w:r>
    </w:p>
    <w:p w14:paraId="29EDC83A" w14:textId="77777777" w:rsidR="00341AC8" w:rsidRPr="0070244A" w:rsidRDefault="00341AC8"/>
    <w:p w14:paraId="22273336" w14:textId="77777777" w:rsidR="00341AC8" w:rsidRPr="0070244A" w:rsidRDefault="00C95E7F">
      <w:pPr>
        <w:spacing w:line="301" w:lineRule="auto"/>
        <w:rPr>
          <w:b/>
        </w:rPr>
      </w:pPr>
      <w:r w:rsidRPr="0070244A">
        <w:rPr>
          <w:b/>
          <w:noProof/>
          <w:sz w:val="28"/>
          <w:szCs w:val="28"/>
        </w:rPr>
        <w:drawing>
          <wp:inline distT="114300" distB="114300" distL="114300" distR="114300" wp14:anchorId="07B39350" wp14:editId="77DA9CE6">
            <wp:extent cx="3539936" cy="399521"/>
            <wp:effectExtent l="0" t="0" r="3810" b="0"/>
            <wp:docPr id="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5"/>
                    <a:srcRect/>
                    <a:stretch>
                      <a:fillRect/>
                    </a:stretch>
                  </pic:blipFill>
                  <pic:spPr>
                    <a:xfrm>
                      <a:off x="0" y="0"/>
                      <a:ext cx="3699626" cy="417544"/>
                    </a:xfrm>
                    <a:prstGeom prst="rect">
                      <a:avLst/>
                    </a:prstGeom>
                    <a:ln/>
                  </pic:spPr>
                </pic:pic>
              </a:graphicData>
            </a:graphic>
          </wp:inline>
        </w:drawing>
      </w:r>
    </w:p>
    <w:p w14:paraId="59223260" w14:textId="619C2F81" w:rsidR="00341AC8" w:rsidRDefault="00B02C8F" w:rsidP="00B02C8F">
      <w:pPr>
        <w:pStyle w:val="Overskrift2"/>
      </w:pPr>
      <w:bookmarkStart w:id="28" w:name="_Toc155278405"/>
      <w:r w:rsidRPr="000D7AC2">
        <w:rPr>
          <w:b/>
          <w:bCs/>
        </w:rPr>
        <w:t>E.</w:t>
      </w:r>
      <w:r>
        <w:t xml:space="preserve"> </w:t>
      </w:r>
      <w:r w:rsidRPr="0070244A">
        <w:t>Beskriv n.trigeminus makroskopisk</w:t>
      </w:r>
      <w:bookmarkEnd w:id="28"/>
    </w:p>
    <w:p w14:paraId="6C222D6E" w14:textId="77777777" w:rsidR="00AD12BA" w:rsidRDefault="00AD12BA" w:rsidP="00AD12BA"/>
    <w:p w14:paraId="093709E8" w14:textId="5BF2EE2C" w:rsidR="00AD12BA" w:rsidRDefault="00AD12BA" w:rsidP="00AD12BA">
      <w:r>
        <w:t>Svar:</w:t>
      </w:r>
    </w:p>
    <w:p w14:paraId="74805846" w14:textId="4853BBD0" w:rsidR="00AD12BA" w:rsidRPr="00450684" w:rsidRDefault="00AD12BA" w:rsidP="00AD12BA">
      <w:pPr>
        <w:rPr>
          <w:highlight w:val="black"/>
        </w:rPr>
      </w:pPr>
      <w:r w:rsidRPr="00450684">
        <w:rPr>
          <w:highlight w:val="black"/>
        </w:rPr>
        <w:t xml:space="preserve">n. trigeminus (V) </w:t>
      </w:r>
      <w:r w:rsidR="009E4FFB" w:rsidRPr="00450684">
        <w:rPr>
          <w:highlight w:val="black"/>
        </w:rPr>
        <w:t xml:space="preserve">er både sensorisk og motorisk. Kan inddeles </w:t>
      </w:r>
      <w:r w:rsidRPr="00450684">
        <w:rPr>
          <w:highlight w:val="black"/>
        </w:rPr>
        <w:t>i</w:t>
      </w:r>
      <w:r w:rsidR="009E4FFB" w:rsidRPr="00450684">
        <w:rPr>
          <w:highlight w:val="black"/>
        </w:rPr>
        <w:t xml:space="preserve"> tre </w:t>
      </w:r>
      <w:r w:rsidRPr="00450684">
        <w:rPr>
          <w:highlight w:val="black"/>
        </w:rPr>
        <w:t>grene</w:t>
      </w:r>
      <w:r w:rsidR="009E4FFB" w:rsidRPr="00450684">
        <w:rPr>
          <w:highlight w:val="black"/>
        </w:rPr>
        <w:t>:</w:t>
      </w:r>
    </w:p>
    <w:p w14:paraId="09E5F552" w14:textId="679437A3" w:rsidR="00AD12BA" w:rsidRPr="00450684" w:rsidRDefault="00AD12BA" w:rsidP="00AD12BA">
      <w:pPr>
        <w:rPr>
          <w:highlight w:val="black"/>
        </w:rPr>
      </w:pPr>
      <w:r w:rsidRPr="00450684">
        <w:rPr>
          <w:highlight w:val="black"/>
        </w:rPr>
        <w:t xml:space="preserve">- </w:t>
      </w:r>
      <w:r w:rsidR="009E4FFB" w:rsidRPr="00450684">
        <w:rPr>
          <w:highlight w:val="black"/>
        </w:rPr>
        <w:t>Opthalmicus</w:t>
      </w:r>
      <w:r w:rsidRPr="00450684">
        <w:rPr>
          <w:highlight w:val="black"/>
        </w:rPr>
        <w:t xml:space="preserve">: </w:t>
      </w:r>
      <w:r w:rsidR="009E4FFB" w:rsidRPr="00450684">
        <w:rPr>
          <w:highlight w:val="black"/>
        </w:rPr>
        <w:t>øverste gren, deler sig til øjne, tårekirtler, øjenlåg og panden.</w:t>
      </w:r>
    </w:p>
    <w:p w14:paraId="4BD8C042" w14:textId="17440028" w:rsidR="00AD12BA" w:rsidRPr="00450684" w:rsidRDefault="00AD12BA" w:rsidP="00AD12BA">
      <w:pPr>
        <w:rPr>
          <w:highlight w:val="black"/>
        </w:rPr>
      </w:pPr>
      <w:r w:rsidRPr="00450684">
        <w:rPr>
          <w:highlight w:val="black"/>
        </w:rPr>
        <w:t>- Maxillaris:</w:t>
      </w:r>
      <w:r w:rsidR="009E4FFB" w:rsidRPr="00450684">
        <w:rPr>
          <w:highlight w:val="black"/>
        </w:rPr>
        <w:t xml:space="preserve"> mellemste gren, deler sig til overlæbe og øvre del af mundhulen</w:t>
      </w:r>
    </w:p>
    <w:p w14:paraId="01FBB901" w14:textId="2D96C247" w:rsidR="00AD12BA" w:rsidRPr="00B81B6E" w:rsidRDefault="00AD12BA" w:rsidP="00AD12BA">
      <w:r w:rsidRPr="00450684">
        <w:rPr>
          <w:highlight w:val="black"/>
        </w:rPr>
        <w:t xml:space="preserve">- Mandibularis: </w:t>
      </w:r>
      <w:r w:rsidR="009E4FFB" w:rsidRPr="00450684">
        <w:rPr>
          <w:highlight w:val="black"/>
        </w:rPr>
        <w:t>nederste gren, deler sig til underlæben, underkæben og tyggemuskler.</w:t>
      </w:r>
    </w:p>
    <w:p w14:paraId="15A68027" w14:textId="66462859" w:rsidR="00450684" w:rsidRDefault="00450684" w:rsidP="00AD12BA"/>
    <w:p w14:paraId="157EF8FA" w14:textId="77777777" w:rsidR="00450684" w:rsidRPr="00B81B6E" w:rsidRDefault="00450684" w:rsidP="00AD12BA"/>
    <w:p w14:paraId="02EABF3E" w14:textId="7FDD9B91" w:rsidR="00741F76" w:rsidRPr="00B81B6E" w:rsidRDefault="00741F76" w:rsidP="00AD12BA">
      <w:r w:rsidRPr="00B81B6E">
        <w:t>Svar:</w:t>
      </w:r>
    </w:p>
    <w:p w14:paraId="151993C4" w14:textId="65CEB687" w:rsidR="00B02C8F" w:rsidRPr="00741F76" w:rsidRDefault="009E4FFB" w:rsidP="00741F76">
      <w:r w:rsidRPr="00450684">
        <w:rPr>
          <w:highlight w:val="black"/>
        </w:rPr>
        <w:t>N. trigeminus er blandet sensorisk og motorisk. De øverste to grene</w:t>
      </w:r>
      <w:r w:rsidR="00741F76" w:rsidRPr="00450684">
        <w:rPr>
          <w:highlight w:val="black"/>
        </w:rPr>
        <w:t xml:space="preserve"> </w:t>
      </w:r>
      <w:r w:rsidRPr="00450684">
        <w:rPr>
          <w:highlight w:val="black"/>
        </w:rPr>
        <w:t xml:space="preserve">er ansvarlig for at sende sensorisk information fra </w:t>
      </w:r>
      <w:r w:rsidR="00741F76" w:rsidRPr="00450684">
        <w:rPr>
          <w:highlight w:val="black"/>
        </w:rPr>
        <w:t xml:space="preserve">ansigtet til </w:t>
      </w:r>
      <w:r w:rsidRPr="00450684">
        <w:rPr>
          <w:highlight w:val="black"/>
        </w:rPr>
        <w:t xml:space="preserve">CNS. </w:t>
      </w:r>
      <w:r w:rsidR="00741F76" w:rsidRPr="00450684">
        <w:rPr>
          <w:highlight w:val="black"/>
        </w:rPr>
        <w:t>Den nederste gren, mandibularis, er sensorisk fra underkæben og underlæben, samt ansvarlig motorisk for tyggemusklen (m. masseter).</w:t>
      </w:r>
      <w:r w:rsidR="00741F76">
        <w:t xml:space="preserve"> </w:t>
      </w:r>
    </w:p>
    <w:p w14:paraId="471AF827" w14:textId="65CEB687" w:rsidR="00341AC8" w:rsidRPr="0070244A" w:rsidRDefault="00B02C8F" w:rsidP="00B02C8F">
      <w:pPr>
        <w:pStyle w:val="Overskrift2"/>
      </w:pPr>
      <w:bookmarkStart w:id="29" w:name="_Toc155278406"/>
      <w:r w:rsidRPr="000D7AC2">
        <w:rPr>
          <w:b/>
          <w:bCs/>
        </w:rPr>
        <w:lastRenderedPageBreak/>
        <w:t>F.</w:t>
      </w:r>
      <w:r>
        <w:t xml:space="preserve"> </w:t>
      </w:r>
      <w:r w:rsidRPr="0070244A">
        <w:t>Nerveceller sender signaler i form af aktionspotentialer. Tegn et typisk aktionspotential fra en nervecelle og angiv rimelige enheder på akserne.</w:t>
      </w:r>
      <w:bookmarkEnd w:id="29"/>
    </w:p>
    <w:p w14:paraId="14362F60" w14:textId="035C244C" w:rsidR="00341AC8" w:rsidRDefault="00C95E7F" w:rsidP="005124A5">
      <w:pPr>
        <w:jc w:val="center"/>
        <w:rPr>
          <w:b/>
        </w:rPr>
      </w:pPr>
      <w:r w:rsidRPr="0070244A">
        <w:rPr>
          <w:b/>
          <w:noProof/>
        </w:rPr>
        <w:drawing>
          <wp:inline distT="114300" distB="114300" distL="114300" distR="114300" wp14:anchorId="2873E7FF" wp14:editId="0197FA5B">
            <wp:extent cx="2186034" cy="1951816"/>
            <wp:effectExtent l="0" t="0" r="0" b="0"/>
            <wp:docPr id="52" name="image57.png"/>
            <wp:cNvGraphicFramePr/>
            <a:graphic xmlns:a="http://schemas.openxmlformats.org/drawingml/2006/main">
              <a:graphicData uri="http://schemas.openxmlformats.org/drawingml/2006/picture">
                <pic:pic xmlns:pic="http://schemas.openxmlformats.org/drawingml/2006/picture">
                  <pic:nvPicPr>
                    <pic:cNvPr id="0" name="image57.png"/>
                    <pic:cNvPicPr preferRelativeResize="0"/>
                  </pic:nvPicPr>
                  <pic:blipFill>
                    <a:blip r:embed="rId16"/>
                    <a:srcRect/>
                    <a:stretch>
                      <a:fillRect/>
                    </a:stretch>
                  </pic:blipFill>
                  <pic:spPr>
                    <a:xfrm>
                      <a:off x="0" y="0"/>
                      <a:ext cx="2186034" cy="1951816"/>
                    </a:xfrm>
                    <a:prstGeom prst="rect">
                      <a:avLst/>
                    </a:prstGeom>
                    <a:ln/>
                  </pic:spPr>
                </pic:pic>
              </a:graphicData>
            </a:graphic>
          </wp:inline>
        </w:drawing>
      </w:r>
    </w:p>
    <w:p w14:paraId="488BBB26" w14:textId="0A8D7215" w:rsidR="000D7AC2" w:rsidRPr="000D7AC2" w:rsidRDefault="000D7AC2" w:rsidP="000D7AC2">
      <w:pPr>
        <w:pStyle w:val="Overskrift3"/>
        <w:rPr>
          <w:rStyle w:val="textlayer--absolute"/>
        </w:rPr>
      </w:pPr>
      <w:bookmarkStart w:id="30" w:name="_Toc155278407"/>
      <w:r w:rsidRPr="000D7AC2">
        <w:t xml:space="preserve">i) </w:t>
      </w:r>
      <w:r w:rsidR="00C71536" w:rsidRPr="000D7AC2">
        <w:rPr>
          <w:rStyle w:val="textlayer--absolute"/>
          <w:sz w:val="24"/>
          <w:szCs w:val="24"/>
        </w:rPr>
        <w:t>MR scanningen af patienten viser, at et blodkar trykker på n. trigeminus. Det er sandsynligt, at</w:t>
      </w:r>
      <w:r w:rsidR="00C71536" w:rsidRPr="000D7AC2">
        <w:t xml:space="preserve"> </w:t>
      </w:r>
      <w:r w:rsidR="00C71536" w:rsidRPr="000D7AC2">
        <w:rPr>
          <w:rStyle w:val="textlayer--absolute"/>
          <w:sz w:val="24"/>
          <w:szCs w:val="24"/>
        </w:rPr>
        <w:t>smerterne opstår, fordi myeliniseringen i nerven ødelægges. Redegør kort for, hvordan</w:t>
      </w:r>
      <w:r w:rsidR="00C71536" w:rsidRPr="000D7AC2">
        <w:t xml:space="preserve"> </w:t>
      </w:r>
      <w:r w:rsidR="00C71536" w:rsidRPr="000D7AC2">
        <w:rPr>
          <w:rStyle w:val="textlayer--absolute"/>
          <w:sz w:val="24"/>
          <w:szCs w:val="24"/>
        </w:rPr>
        <w:t>myelinskeder påvirker nervecellen.</w:t>
      </w:r>
      <w:bookmarkEnd w:id="30"/>
      <w:r w:rsidR="00C71536" w:rsidRPr="000D7AC2">
        <w:br/>
      </w:r>
    </w:p>
    <w:p w14:paraId="71BD9F9F" w14:textId="0D6A7809" w:rsidR="00C71536" w:rsidRPr="000D7AC2" w:rsidRDefault="00C71536" w:rsidP="000D7AC2">
      <w:pPr>
        <w:rPr>
          <w:lang w:val="da"/>
        </w:rPr>
      </w:pPr>
      <w:r w:rsidRPr="000D7AC2">
        <w:t>Svar:</w:t>
      </w:r>
      <w:r w:rsidRPr="000D7AC2">
        <w:br/>
      </w:r>
      <w:r w:rsidRPr="000D7AC2">
        <w:rPr>
          <w:highlight w:val="black"/>
        </w:rPr>
        <w:t>Ved myelinisering af et akson vil impulsen ’springe’ fra en Ranviersk indsnøring til den næste. Således vil ledningshastigheden i aksonet blive væsentligt høje</w:t>
      </w:r>
    </w:p>
    <w:p w14:paraId="0B71A4D1" w14:textId="77777777" w:rsidR="005124A5" w:rsidRDefault="005124A5">
      <w:pPr>
        <w:rPr>
          <w:b/>
        </w:rPr>
      </w:pPr>
    </w:p>
    <w:p w14:paraId="7DC42334" w14:textId="61564148" w:rsidR="00341AC8" w:rsidRPr="0068271A" w:rsidRDefault="0068271A" w:rsidP="0068271A">
      <w:pPr>
        <w:pStyle w:val="Overskrift2"/>
        <w:rPr>
          <w:sz w:val="28"/>
          <w:szCs w:val="28"/>
        </w:rPr>
      </w:pPr>
      <w:bookmarkStart w:id="31" w:name="_Toc155278408"/>
      <w:r w:rsidRPr="000D7AC2">
        <w:rPr>
          <w:b/>
          <w:bCs/>
          <w:sz w:val="28"/>
          <w:szCs w:val="28"/>
        </w:rPr>
        <w:t>G.</w:t>
      </w:r>
      <w:r w:rsidRPr="0068271A">
        <w:rPr>
          <w:sz w:val="28"/>
          <w:szCs w:val="28"/>
        </w:rPr>
        <w:t xml:space="preserve"> Acetylcholin bruges som neurotransmitter i både den autonome og den somatiske del af det motoriske nervesystem. Angiv hvilke nerver, der bruger acetylcholin som neurotransmitter.</w:t>
      </w:r>
      <w:bookmarkEnd w:id="31"/>
    </w:p>
    <w:p w14:paraId="68877DF8" w14:textId="77777777" w:rsidR="00341AC8" w:rsidRPr="0070244A" w:rsidRDefault="00C95E7F">
      <w:pPr>
        <w:spacing w:before="240"/>
        <w:rPr>
          <w:b/>
        </w:rPr>
      </w:pPr>
      <w:r w:rsidRPr="0070244A">
        <w:rPr>
          <w:b/>
          <w:noProof/>
        </w:rPr>
        <w:drawing>
          <wp:inline distT="114300" distB="114300" distL="114300" distR="114300" wp14:anchorId="3E6C2AEF" wp14:editId="56B7DD4E">
            <wp:extent cx="3781760" cy="1015995"/>
            <wp:effectExtent l="0" t="0" r="0" b="0"/>
            <wp:docPr id="3"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7"/>
                    <a:srcRect/>
                    <a:stretch>
                      <a:fillRect/>
                    </a:stretch>
                  </pic:blipFill>
                  <pic:spPr>
                    <a:xfrm>
                      <a:off x="0" y="0"/>
                      <a:ext cx="3781760" cy="1015995"/>
                    </a:xfrm>
                    <a:prstGeom prst="rect">
                      <a:avLst/>
                    </a:prstGeom>
                    <a:ln/>
                  </pic:spPr>
                </pic:pic>
              </a:graphicData>
            </a:graphic>
          </wp:inline>
        </w:drawing>
      </w:r>
    </w:p>
    <w:p w14:paraId="4A0CA9BB" w14:textId="77777777" w:rsidR="00341AC8" w:rsidRPr="0070244A" w:rsidRDefault="00341AC8">
      <w:pPr>
        <w:rPr>
          <w:b/>
        </w:rPr>
      </w:pPr>
    </w:p>
    <w:p w14:paraId="62D84AEA" w14:textId="260D08CC" w:rsidR="00341AC8" w:rsidRPr="0068271A" w:rsidRDefault="0068271A" w:rsidP="0068271A">
      <w:pPr>
        <w:pStyle w:val="Overskrift2"/>
        <w:rPr>
          <w:sz w:val="28"/>
          <w:szCs w:val="28"/>
        </w:rPr>
      </w:pPr>
      <w:bookmarkStart w:id="32" w:name="_Toc155278409"/>
      <w:r w:rsidRPr="000D7AC2">
        <w:rPr>
          <w:b/>
          <w:bCs/>
          <w:sz w:val="28"/>
          <w:szCs w:val="28"/>
        </w:rPr>
        <w:t>H.</w:t>
      </w:r>
      <w:r w:rsidRPr="0068271A">
        <w:rPr>
          <w:sz w:val="28"/>
          <w:szCs w:val="28"/>
        </w:rPr>
        <w:t xml:space="preserve"> Redegør for, hvordan nervesystemet kontrollerer den normale vandladning. Redegørelsen skal indeholde en beskrivelse af hvilke trin i processen, der kontrolleres af det somatiske nervesystem, og hvilke trin, der styres af det autonome nervesystem.</w:t>
      </w:r>
      <w:bookmarkEnd w:id="32"/>
    </w:p>
    <w:p w14:paraId="1EBEE700" w14:textId="77777777" w:rsidR="00341AC8" w:rsidRPr="0070244A" w:rsidRDefault="00C95E7F">
      <w:pPr>
        <w:spacing w:before="240"/>
        <w:rPr>
          <w:b/>
        </w:rPr>
      </w:pPr>
      <w:r w:rsidRPr="0070244A">
        <w:rPr>
          <w:b/>
          <w:noProof/>
        </w:rPr>
        <w:drawing>
          <wp:inline distT="114300" distB="114300" distL="114300" distR="114300" wp14:anchorId="66B1CD67" wp14:editId="32ED2CEC">
            <wp:extent cx="4204855" cy="955964"/>
            <wp:effectExtent l="0" t="0" r="0" b="0"/>
            <wp:docPr id="36"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18"/>
                    <a:srcRect/>
                    <a:stretch>
                      <a:fillRect/>
                    </a:stretch>
                  </pic:blipFill>
                  <pic:spPr>
                    <a:xfrm>
                      <a:off x="0" y="0"/>
                      <a:ext cx="4364258" cy="992204"/>
                    </a:xfrm>
                    <a:prstGeom prst="rect">
                      <a:avLst/>
                    </a:prstGeom>
                    <a:ln/>
                  </pic:spPr>
                </pic:pic>
              </a:graphicData>
            </a:graphic>
          </wp:inline>
        </w:drawing>
      </w:r>
    </w:p>
    <w:p w14:paraId="3FC4F418" w14:textId="375494A4" w:rsidR="00341AC8" w:rsidRPr="0068271A" w:rsidRDefault="0068271A" w:rsidP="0068271A">
      <w:pPr>
        <w:pStyle w:val="Overskrift2"/>
        <w:rPr>
          <w:sz w:val="28"/>
          <w:szCs w:val="28"/>
        </w:rPr>
      </w:pPr>
      <w:bookmarkStart w:id="33" w:name="_Toc155278410"/>
      <w:r w:rsidRPr="000D7AC2">
        <w:rPr>
          <w:b/>
          <w:bCs/>
          <w:sz w:val="28"/>
          <w:szCs w:val="28"/>
        </w:rPr>
        <w:lastRenderedPageBreak/>
        <w:t>I.</w:t>
      </w:r>
      <w:r w:rsidRPr="0068271A">
        <w:rPr>
          <w:sz w:val="28"/>
          <w:szCs w:val="28"/>
        </w:rPr>
        <w:t xml:space="preserve"> Beskriv gerne ved hjælp af en skitse, den makro-anatomiske struktur af hjernestammen.</w:t>
      </w:r>
      <w:bookmarkEnd w:id="33"/>
      <w:r w:rsidRPr="0068271A">
        <w:rPr>
          <w:sz w:val="28"/>
          <w:szCs w:val="28"/>
        </w:rPr>
        <w:t xml:space="preserve">   </w:t>
      </w:r>
    </w:p>
    <w:p w14:paraId="4B7779FA" w14:textId="19DF1791" w:rsidR="003D6B6A" w:rsidRDefault="003D6B6A" w:rsidP="003D6B6A">
      <w:pPr>
        <w:pStyle w:val="NormalWeb"/>
        <w:rPr>
          <w:rFonts w:ascii="TimesNewRomanPS" w:hAnsi="TimesNewRomanPS"/>
          <w:i/>
          <w:iCs/>
        </w:rPr>
      </w:pPr>
      <w:r w:rsidRPr="0070244A">
        <w:rPr>
          <w:b/>
          <w:noProof/>
        </w:rPr>
        <w:drawing>
          <wp:anchor distT="0" distB="0" distL="114300" distR="114300" simplePos="0" relativeHeight="251674624" behindDoc="0" locked="0" layoutInCell="1" allowOverlap="1" wp14:anchorId="04C0BAA1" wp14:editId="0FFD5A54">
            <wp:simplePos x="0" y="0"/>
            <wp:positionH relativeFrom="column">
              <wp:posOffset>4448425</wp:posOffset>
            </wp:positionH>
            <wp:positionV relativeFrom="paragraph">
              <wp:posOffset>254635</wp:posOffset>
            </wp:positionV>
            <wp:extent cx="1136650" cy="307975"/>
            <wp:effectExtent l="0" t="0" r="6350" b="0"/>
            <wp:wrapThrough wrapText="bothSides">
              <wp:wrapPolygon edited="0">
                <wp:start x="0" y="0"/>
                <wp:lineTo x="0" y="20487"/>
                <wp:lineTo x="21479" y="20487"/>
                <wp:lineTo x="21479" y="0"/>
                <wp:lineTo x="0" y="0"/>
              </wp:wrapPolygon>
            </wp:wrapThrough>
            <wp:docPr id="42" name="image60.png"/>
            <wp:cNvGraphicFramePr/>
            <a:graphic xmlns:a="http://schemas.openxmlformats.org/drawingml/2006/main">
              <a:graphicData uri="http://schemas.openxmlformats.org/drawingml/2006/picture">
                <pic:pic xmlns:pic="http://schemas.openxmlformats.org/drawingml/2006/picture">
                  <pic:nvPicPr>
                    <pic:cNvPr id="0" name="image60.png"/>
                    <pic:cNvPicPr preferRelativeResize="0"/>
                  </pic:nvPicPr>
                  <pic:blipFill rotWithShape="1">
                    <a:blip r:embed="rId19" cstate="print">
                      <a:extLst>
                        <a:ext uri="{28A0092B-C50C-407E-A947-70E740481C1C}">
                          <a14:useLocalDpi xmlns:a14="http://schemas.microsoft.com/office/drawing/2010/main" val="0"/>
                        </a:ext>
                      </a:extLst>
                    </a:blip>
                    <a:srcRect b="24339"/>
                    <a:stretch/>
                  </pic:blipFill>
                  <pic:spPr bwMode="auto">
                    <a:xfrm>
                      <a:off x="0" y="0"/>
                      <a:ext cx="1136650" cy="307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NewRomanPS" w:hAnsi="TimesNewRomanPS"/>
          <w:i/>
          <w:iCs/>
        </w:rPr>
        <w:t xml:space="preserve">Svar: </w:t>
      </w:r>
      <w:r w:rsidRPr="00B5579F">
        <w:rPr>
          <w:rFonts w:ascii="TimesNewRomanPS" w:hAnsi="TimesNewRomanPS"/>
          <w:i/>
          <w:iCs/>
          <w:highlight w:val="black"/>
        </w:rPr>
        <w:t>Hjernestammen består af mesencephalon (midthjernen), pons (hjernebroen) og medulla ob- longata (den forlængede marv). Hjernestammen forbinder cerebrum, diencephalon, cerebel- lum og medulla spinalis.</w:t>
      </w:r>
      <w:r>
        <w:rPr>
          <w:rFonts w:ascii="TimesNewRomanPS" w:hAnsi="TimesNewRomanPS"/>
          <w:i/>
          <w:iCs/>
        </w:rPr>
        <w:t xml:space="preserve"> </w:t>
      </w:r>
    </w:p>
    <w:p w14:paraId="56EC6658" w14:textId="38B9993A" w:rsidR="00341AC8" w:rsidRDefault="0068271A" w:rsidP="0068271A">
      <w:pPr>
        <w:pStyle w:val="Overskrift2"/>
        <w:rPr>
          <w:sz w:val="28"/>
          <w:szCs w:val="28"/>
        </w:rPr>
      </w:pPr>
      <w:bookmarkStart w:id="34" w:name="_Toc155278411"/>
      <w:r w:rsidRPr="000D7AC2">
        <w:rPr>
          <w:b/>
          <w:bCs/>
          <w:sz w:val="28"/>
          <w:szCs w:val="28"/>
        </w:rPr>
        <w:t>J</w:t>
      </w:r>
      <w:r w:rsidRPr="0068271A">
        <w:rPr>
          <w:sz w:val="28"/>
          <w:szCs w:val="28"/>
        </w:rPr>
        <w:t>. Beskriv den makroskopiske anatomi af hjernens ventrikler.</w:t>
      </w:r>
      <w:bookmarkEnd w:id="34"/>
      <w:r w:rsidRPr="0068271A">
        <w:rPr>
          <w:sz w:val="28"/>
          <w:szCs w:val="28"/>
        </w:rPr>
        <w:t xml:space="preserve"> </w:t>
      </w:r>
    </w:p>
    <w:p w14:paraId="4D9FB424" w14:textId="77777777" w:rsidR="000D3FE0" w:rsidRPr="000D3FE0" w:rsidRDefault="000D3FE0" w:rsidP="000D3FE0"/>
    <w:p w14:paraId="44CA150A" w14:textId="17960BDC" w:rsidR="002974ED" w:rsidRDefault="00C95E7F">
      <w:pPr>
        <w:spacing w:before="240"/>
        <w:rPr>
          <w:b/>
        </w:rPr>
      </w:pPr>
      <w:r w:rsidRPr="0070244A">
        <w:rPr>
          <w:b/>
          <w:noProof/>
        </w:rPr>
        <w:drawing>
          <wp:inline distT="114300" distB="114300" distL="114300" distR="114300" wp14:anchorId="39380A06" wp14:editId="35E56205">
            <wp:extent cx="4224338" cy="1039979"/>
            <wp:effectExtent l="0" t="0" r="0" b="0"/>
            <wp:docPr id="2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20"/>
                    <a:srcRect/>
                    <a:stretch>
                      <a:fillRect/>
                    </a:stretch>
                  </pic:blipFill>
                  <pic:spPr>
                    <a:xfrm>
                      <a:off x="0" y="0"/>
                      <a:ext cx="4224338" cy="1039979"/>
                    </a:xfrm>
                    <a:prstGeom prst="rect">
                      <a:avLst/>
                    </a:prstGeom>
                    <a:ln/>
                  </pic:spPr>
                </pic:pic>
              </a:graphicData>
            </a:graphic>
          </wp:inline>
        </w:drawing>
      </w:r>
    </w:p>
    <w:p w14:paraId="526ABF96" w14:textId="1FD2C548" w:rsidR="009A65C3" w:rsidRPr="00FD7CE3" w:rsidRDefault="009A65C3" w:rsidP="009A65C3">
      <w:pPr>
        <w:pStyle w:val="Overskrift2"/>
        <w:rPr>
          <w:sz w:val="24"/>
          <w:szCs w:val="24"/>
        </w:rPr>
      </w:pPr>
      <w:bookmarkStart w:id="35" w:name="_Toc155278412"/>
      <w:r w:rsidRPr="000D7AC2">
        <w:rPr>
          <w:b/>
          <w:bCs/>
          <w:sz w:val="24"/>
          <w:szCs w:val="24"/>
        </w:rPr>
        <w:t>K.</w:t>
      </w:r>
      <w:r w:rsidRPr="00FD7CE3">
        <w:rPr>
          <w:sz w:val="24"/>
          <w:szCs w:val="24"/>
        </w:rPr>
        <w:t xml:space="preserve"> Det primære, normale respons på et slag på patellasenen er en kontraktion af musculus quadriceps femoris (knæets strækkerefleks). Redegør for, hvordan dette respons fremkommer. Brug gerne en tegning. Redegørelsen skal omfatte alle de neuroner, der indgår i refleksbuen, inklusive en angivelse af, hvor deres cellelegemer er lokaliseret.</w:t>
      </w:r>
      <w:bookmarkEnd w:id="35"/>
      <w:r w:rsidRPr="00FD7CE3">
        <w:rPr>
          <w:sz w:val="24"/>
          <w:szCs w:val="24"/>
        </w:rPr>
        <w:t xml:space="preserve"> </w:t>
      </w:r>
    </w:p>
    <w:p w14:paraId="3DBD8746" w14:textId="77777777" w:rsidR="009A65C3" w:rsidRDefault="009A65C3" w:rsidP="009A65C3">
      <w:pPr>
        <w:pStyle w:val="NormalWeb"/>
      </w:pPr>
      <w:r>
        <w:rPr>
          <w:rFonts w:ascii="TimesNewRomanPS" w:hAnsi="TimesNewRomanPS"/>
          <w:i/>
          <w:iCs/>
        </w:rPr>
        <w:t xml:space="preserve">Svar: </w:t>
      </w:r>
      <w:r w:rsidRPr="001951F3">
        <w:rPr>
          <w:rFonts w:ascii="TimesNewRomanPS" w:hAnsi="TimesNewRomanPS"/>
          <w:i/>
          <w:iCs/>
          <w:highlight w:val="black"/>
        </w:rPr>
        <w:t>Et slag på patellasenen medfører, at musculus quadriceps femoris kortvarigt strækkes. Derved strækkes også muskeltenene i musklen. Det udløser aktionspotentialer i de pseudo- unipolære sensoriske neuroner, der innerverer muskeltenene. Disse neuroners nervecellele- geme er lokaliseret uden for CNS, i dorsalrodsganglierne. Aktionspotentialerne propagerer fra muskeltenene i central retning og når via dorsalroden den grå substans i medulla spinalis, hvor de sensoriske neuroner direkte (dvs. uden indskudte interneuroner) danner excitatoriske synapser med motorneuronerne tilhørende m. quadriceps femoris. Motorneuronernes nerve- cellelegeme er beliggende i ventralhornet. Aktionspotentialerne i de sensoriske aksoner akti- verer de centrale synapser, hvorved der udløses aktionspotentialer i motorneuronerne, som via ventralroden propagerer ud til de neuromuskulære endeplader i quadriceps femoris. Her frigøres acetylcholin, der depolariserer muskelfibrene og dermed udløser deres kontraktion.</w:t>
      </w:r>
      <w:r>
        <w:rPr>
          <w:rFonts w:ascii="TimesNewRomanPS" w:hAnsi="TimesNewRomanPS"/>
          <w:i/>
          <w:iCs/>
        </w:rPr>
        <w:t xml:space="preserve"> </w:t>
      </w:r>
    </w:p>
    <w:p w14:paraId="4C75A985" w14:textId="3B7B4372" w:rsidR="00366C52" w:rsidRPr="00366C52" w:rsidRDefault="00FD7CE3" w:rsidP="00366C52">
      <w:pPr>
        <w:pStyle w:val="Overskrift2"/>
        <w:rPr>
          <w:sz w:val="28"/>
          <w:szCs w:val="28"/>
        </w:rPr>
      </w:pPr>
      <w:bookmarkStart w:id="36" w:name="_Toc155278413"/>
      <w:r w:rsidRPr="000D7AC2">
        <w:rPr>
          <w:b/>
          <w:bCs/>
          <w:sz w:val="28"/>
          <w:szCs w:val="28"/>
        </w:rPr>
        <w:t>K2</w:t>
      </w:r>
      <w:r w:rsidRPr="00FD7CE3">
        <w:rPr>
          <w:sz w:val="28"/>
          <w:szCs w:val="28"/>
        </w:rPr>
        <w:t>. Et eksempel på en dyb senerefleks er patellarrefleksen (knæets strækkerefleks). Redegør for denne refleks. Besvarelsen skal omfatte alle de neuroner, der indgår i refleksbuen inklusive en angivelse af, hvor deres cellelegemer er lokaliseret.</w:t>
      </w:r>
      <w:bookmarkEnd w:id="36"/>
      <w:r w:rsidRPr="00FD7CE3">
        <w:rPr>
          <w:sz w:val="28"/>
          <w:szCs w:val="28"/>
        </w:rPr>
        <w:t xml:space="preserve"> </w:t>
      </w:r>
    </w:p>
    <w:p w14:paraId="6A7257C5" w14:textId="3F9DFEFA" w:rsidR="00FD7CE3" w:rsidRPr="00FD7CE3" w:rsidRDefault="00FD7CE3" w:rsidP="00FD7CE3">
      <w:pPr>
        <w:pStyle w:val="NormalWeb"/>
        <w:rPr>
          <w:rFonts w:ascii="TimesNewRomanPS" w:hAnsi="TimesNewRomanPS"/>
          <w:i/>
          <w:iCs/>
        </w:rPr>
      </w:pPr>
      <w:r>
        <w:rPr>
          <w:rFonts w:ascii="TimesNewRomanPS" w:hAnsi="TimesNewRomanPS"/>
          <w:i/>
          <w:iCs/>
        </w:rPr>
        <w:t>Svar:</w:t>
      </w:r>
      <w:r>
        <w:rPr>
          <w:rFonts w:ascii="TimesNewRomanPS" w:hAnsi="TimesNewRomanPS"/>
          <w:i/>
          <w:iCs/>
        </w:rPr>
        <w:br/>
      </w:r>
      <w:r w:rsidRPr="00FD7CE3">
        <w:rPr>
          <w:rFonts w:ascii="TimesNewRomanPS" w:hAnsi="TimesNewRomanPS"/>
          <w:i/>
          <w:iCs/>
          <w:highlight w:val="black"/>
        </w:rPr>
        <w:t xml:space="preserve">Et slag på patellasenen medfører, at musculus quadriceps femoris kortvarigt strækkes. Der- ved strækkes også muskeltenene i musklen. Det udløser aktionspotentialer i de pseudounipo- lære sensoriske neuroner, der innerverer muskeltenene. Disse neuroners cellelegeme er loka- liseret i dorsale rodganglier. Aktionspotentialerne propagerer fra muskeltenene i central ret- ning og når medulla spinalis, hvor de sensoriske neuroner direkte (dvs. uden indskudte inter- neuroner) danner excitatoriske synapser med motorneuronerne tilhørende m. quadriceps </w:t>
      </w:r>
      <w:r w:rsidRPr="00FD7CE3">
        <w:rPr>
          <w:rFonts w:ascii="TimesNewRomanPS" w:hAnsi="TimesNewRomanPS"/>
          <w:i/>
          <w:iCs/>
          <w:highlight w:val="black"/>
        </w:rPr>
        <w:lastRenderedPageBreak/>
        <w:t>femoris.</w:t>
      </w:r>
      <w:r w:rsidRPr="00FD7CE3">
        <w:rPr>
          <w:rFonts w:ascii="TimesNewRomanPS" w:hAnsi="TimesNewRomanPS"/>
          <w:i/>
          <w:iCs/>
          <w:highlight w:val="black"/>
        </w:rPr>
        <w:br/>
        <w:t>Motorneuronernes cellelegemer er beliggende i ventralhornet. Aktionspotentialer i motorneu- ronerne propagerer via ventralroden ud til de neuromuskulære endeplader i m. quadriceps femoris. Her frigøres acetylcholin, der depolariserer muskelfibrene og dermed udløser en kontraktion.</w:t>
      </w:r>
      <w:r>
        <w:rPr>
          <w:rFonts w:ascii="TimesNewRomanPS" w:hAnsi="TimesNewRomanPS"/>
          <w:i/>
          <w:iCs/>
        </w:rPr>
        <w:t xml:space="preserve"> </w:t>
      </w:r>
    </w:p>
    <w:p w14:paraId="79AF9FDA" w14:textId="77777777" w:rsidR="009A65C3" w:rsidRPr="009A65C3" w:rsidRDefault="009A65C3">
      <w:pPr>
        <w:spacing w:before="240"/>
        <w:rPr>
          <w:b/>
        </w:rPr>
      </w:pPr>
    </w:p>
    <w:p w14:paraId="0DE38869" w14:textId="3091B6B8" w:rsidR="009A65C3" w:rsidRDefault="009A65C3">
      <w:pPr>
        <w:spacing w:before="240"/>
        <w:rPr>
          <w:b/>
        </w:rPr>
      </w:pPr>
      <w:r>
        <w:rPr>
          <w:b/>
          <w:noProof/>
        </w:rPr>
        <w:drawing>
          <wp:inline distT="0" distB="0" distL="0" distR="0" wp14:anchorId="611B79E6" wp14:editId="12BEA258">
            <wp:extent cx="3193451" cy="1987728"/>
            <wp:effectExtent l="0" t="0" r="0" b="6350"/>
            <wp:docPr id="998247428" name="Billede 3" descr="Et billede, der indeholder led/værtshus, tekst, skele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8247428" name="Billede 3" descr="Et billede, der indeholder led/værtshus, tekst, skelet&#10;&#10;Automatisk genereret beskrivels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04026" cy="1994311"/>
                    </a:xfrm>
                    <a:prstGeom prst="rect">
                      <a:avLst/>
                    </a:prstGeom>
                  </pic:spPr>
                </pic:pic>
              </a:graphicData>
            </a:graphic>
          </wp:inline>
        </w:drawing>
      </w:r>
    </w:p>
    <w:p w14:paraId="6E7CC5D6" w14:textId="77777777" w:rsidR="009A65C3" w:rsidRDefault="009A65C3">
      <w:pPr>
        <w:spacing w:before="240"/>
        <w:rPr>
          <w:b/>
        </w:rPr>
      </w:pPr>
    </w:p>
    <w:p w14:paraId="6465CCB0" w14:textId="77777777" w:rsidR="00366C52" w:rsidRDefault="00366C52">
      <w:pPr>
        <w:spacing w:before="240"/>
        <w:rPr>
          <w:b/>
        </w:rPr>
      </w:pPr>
    </w:p>
    <w:p w14:paraId="4835A0BE" w14:textId="5456860E" w:rsidR="009A65C3" w:rsidRDefault="009A65C3" w:rsidP="009A65C3">
      <w:pPr>
        <w:pStyle w:val="Overskrift3"/>
      </w:pPr>
      <w:bookmarkStart w:id="37" w:name="_Toc155278414"/>
      <w:r>
        <w:t>1b) Angiv tre eksempler på andre reflekser.</w:t>
      </w:r>
      <w:bookmarkEnd w:id="37"/>
      <w:r>
        <w:t xml:space="preserve"> </w:t>
      </w:r>
    </w:p>
    <w:p w14:paraId="4C647855" w14:textId="77777777" w:rsidR="009A65C3" w:rsidRDefault="009A65C3" w:rsidP="009A65C3">
      <w:pPr>
        <w:pStyle w:val="NormalWeb"/>
        <w:rPr>
          <w:rFonts w:ascii="TimesNewRomanPS" w:hAnsi="TimesNewRomanPS"/>
          <w:i/>
          <w:iCs/>
        </w:rPr>
      </w:pPr>
      <w:r>
        <w:rPr>
          <w:rFonts w:ascii="TimesNewRomanPS" w:hAnsi="TimesNewRomanPS"/>
          <w:i/>
          <w:iCs/>
        </w:rPr>
        <w:t xml:space="preserve">Svar: </w:t>
      </w:r>
      <w:r w:rsidRPr="009A65C3">
        <w:rPr>
          <w:rFonts w:ascii="TimesNewRomanPS" w:hAnsi="TimesNewRomanPS"/>
          <w:i/>
          <w:iCs/>
          <w:highlight w:val="black"/>
        </w:rPr>
        <w:t>Fleksorrefleksen, Den krydsede ekstensorrefleks (forekommer sammen med fleksorre- fleksen), Synkerefleksen, Hosterefleksen, Brækrefleksen</w:t>
      </w:r>
      <w:r>
        <w:rPr>
          <w:rFonts w:ascii="TimesNewRomanPS" w:hAnsi="TimesNewRomanPS"/>
          <w:i/>
          <w:iCs/>
        </w:rPr>
        <w:t xml:space="preserve"> </w:t>
      </w:r>
    </w:p>
    <w:p w14:paraId="38F1C695" w14:textId="10E71D29" w:rsidR="009A65C3" w:rsidRPr="009A65C3" w:rsidRDefault="009A65C3" w:rsidP="009A65C3">
      <w:pPr>
        <w:pStyle w:val="NormalWeb"/>
      </w:pPr>
      <w:r>
        <w:rPr>
          <w:rFonts w:ascii="TimesNewRomanPS" w:hAnsi="TimesNewRomanPS"/>
        </w:rPr>
        <w:t xml:space="preserve"> </w:t>
      </w:r>
    </w:p>
    <w:p w14:paraId="6C33A984" w14:textId="3FE37DFB" w:rsidR="00174799" w:rsidRDefault="003A57F3" w:rsidP="00174799">
      <w:pPr>
        <w:pStyle w:val="Overskrift2"/>
      </w:pPr>
      <w:bookmarkStart w:id="38" w:name="_Toc155278415"/>
      <w:r w:rsidRPr="000D7AC2">
        <w:rPr>
          <w:b/>
          <w:bCs/>
        </w:rPr>
        <w:t>L</w:t>
      </w:r>
      <w:r w:rsidR="000D7AC2" w:rsidRPr="000D7AC2">
        <w:rPr>
          <w:b/>
          <w:bCs/>
        </w:rPr>
        <w:t>.</w:t>
      </w:r>
      <w:r w:rsidR="00174799">
        <w:t xml:space="preserve"> Angiv hjernehinderne fra yderst til inderst, og angiv mellem hvilke to hinder størstedelen af cerebrospinalvæsken befinder sig.</w:t>
      </w:r>
      <w:bookmarkEnd w:id="38"/>
      <w:r w:rsidR="00174799">
        <w:t xml:space="preserve"> </w:t>
      </w:r>
    </w:p>
    <w:p w14:paraId="14FB26A4" w14:textId="77777777" w:rsidR="00174799" w:rsidRDefault="00174799" w:rsidP="00174799">
      <w:pPr>
        <w:pStyle w:val="NormalWeb"/>
      </w:pPr>
      <w:r>
        <w:rPr>
          <w:rFonts w:ascii="TimesNewRomanPS" w:hAnsi="TimesNewRomanPS"/>
          <w:i/>
          <w:iCs/>
        </w:rPr>
        <w:t>Svar</w:t>
      </w:r>
      <w:r w:rsidRPr="000D3FE0">
        <w:rPr>
          <w:rFonts w:ascii="TimesNewRomanPS" w:hAnsi="TimesNewRomanPS"/>
          <w:i/>
          <w:iCs/>
        </w:rPr>
        <w:t xml:space="preserve">: </w:t>
      </w:r>
      <w:r w:rsidRPr="000D3FE0">
        <w:rPr>
          <w:rFonts w:ascii="TimesNewRomanPS" w:hAnsi="TimesNewRomanPS"/>
          <w:i/>
          <w:iCs/>
          <w:highlight w:val="black"/>
        </w:rPr>
        <w:t>Dura mater, arachnoidea, pia mater. Cerebrospinalvæsken findes i subaraknoidalrum- met mellem arachnoidea og pia mater.</w:t>
      </w:r>
      <w:r>
        <w:rPr>
          <w:rFonts w:ascii="TimesNewRomanPS" w:hAnsi="TimesNewRomanPS"/>
          <w:i/>
          <w:iCs/>
        </w:rPr>
        <w:t xml:space="preserve"> </w:t>
      </w:r>
    </w:p>
    <w:p w14:paraId="03F32D90" w14:textId="36DCCF8C" w:rsidR="00174799" w:rsidRDefault="003A57F3" w:rsidP="00174799">
      <w:pPr>
        <w:pStyle w:val="Overskrift3"/>
      </w:pPr>
      <w:bookmarkStart w:id="39" w:name="_Toc155278416"/>
      <w:r>
        <w:t>ii)</w:t>
      </w:r>
      <w:r w:rsidR="00174799">
        <w:t xml:space="preserve"> Angiv beliggenheden af hjernens ventrikler og beskriv cirkulationen af cerebrospinalvæsken.</w:t>
      </w:r>
      <w:bookmarkEnd w:id="39"/>
      <w:r w:rsidR="00174799">
        <w:t xml:space="preserve"> </w:t>
      </w:r>
    </w:p>
    <w:p w14:paraId="23278F2F" w14:textId="77777777" w:rsidR="00174799" w:rsidRDefault="00174799" w:rsidP="00174799">
      <w:pPr>
        <w:pStyle w:val="NormalWeb"/>
        <w:rPr>
          <w:rFonts w:ascii="TimesNewRomanPS" w:hAnsi="TimesNewRomanPS"/>
          <w:i/>
          <w:iCs/>
        </w:rPr>
      </w:pPr>
      <w:r>
        <w:rPr>
          <w:rFonts w:ascii="TimesNewRomanPS" w:hAnsi="TimesNewRomanPS"/>
          <w:i/>
          <w:iCs/>
        </w:rPr>
        <w:t xml:space="preserve">Svar: </w:t>
      </w:r>
      <w:r w:rsidRPr="00174799">
        <w:rPr>
          <w:rFonts w:ascii="TimesNewRomanPS" w:hAnsi="TimesNewRomanPS"/>
          <w:i/>
          <w:iCs/>
          <w:highlight w:val="black"/>
        </w:rPr>
        <w:t>Hjernens ventrikelsystem er opbygget at 4 forbundne hulrum, ventrikler. De to laterale ventrikler ligger i cerebrum. Tredje ventrikel ligger under corpus callosum. Fjerde ventrikel ligger i hjernestammen, anteriort for cerebellum. Fjerde ventrikel er i forbindelse med ryg- marvens centralkanal og med subarachnoidalrummet omkring hjernen og rygmarven. Størstedelen af cerebrospinalvæsken produceres af plexus choroideus i de laterale ventrikler. Herfra ledes væsken passivt gennem tredje og fjerde ventrikel, ind i subarachnoidalrummet, hvorfra det absorberes ind i blodbanen.</w:t>
      </w:r>
      <w:r>
        <w:rPr>
          <w:rFonts w:ascii="TimesNewRomanPS" w:hAnsi="TimesNewRomanPS"/>
          <w:i/>
          <w:iCs/>
        </w:rPr>
        <w:t xml:space="preserve"> </w:t>
      </w:r>
    </w:p>
    <w:p w14:paraId="426247CB" w14:textId="45B058F6" w:rsidR="00E31292" w:rsidRDefault="00E31292" w:rsidP="00E31292">
      <w:pPr>
        <w:pStyle w:val="Overskrift2"/>
      </w:pPr>
      <w:bookmarkStart w:id="40" w:name="_Toc155278417"/>
      <w:r w:rsidRPr="00E31292">
        <w:rPr>
          <w:b/>
          <w:bCs/>
        </w:rPr>
        <w:lastRenderedPageBreak/>
        <w:t>L.2</w:t>
      </w:r>
      <w:r w:rsidRPr="00E31292">
        <w:t xml:space="preserve"> Beskriv den makroskopiske anatomi af hjernens ventrikler</w:t>
      </w:r>
      <w:bookmarkEnd w:id="40"/>
    </w:p>
    <w:p w14:paraId="68418FCA" w14:textId="77777777" w:rsidR="00E31292" w:rsidRDefault="00E31292" w:rsidP="00E31292"/>
    <w:p w14:paraId="55824E11" w14:textId="53FE8E28" w:rsidR="00E31292" w:rsidRPr="00E31292" w:rsidRDefault="00E31292" w:rsidP="00E31292">
      <w:r>
        <w:rPr>
          <w:rStyle w:val="textlayer--absolute"/>
          <w:sz w:val="27"/>
          <w:szCs w:val="27"/>
        </w:rPr>
        <w:t xml:space="preserve">SVAR: </w:t>
      </w:r>
      <w:r w:rsidRPr="00E31292">
        <w:rPr>
          <w:rStyle w:val="textlayer--absolute"/>
          <w:rFonts w:ascii="Arial" w:hAnsi="Arial" w:cs="Arial"/>
          <w:sz w:val="27"/>
          <w:szCs w:val="27"/>
          <w:highlight w:val="black"/>
        </w:rPr>
        <w:t>Hjernens ventrikler består af en række hulrum, der er fyldt med cerebrospinalvæske. De to</w:t>
      </w:r>
      <w:r w:rsidRPr="00E31292">
        <w:rPr>
          <w:rFonts w:ascii="Lato" w:hAnsi="Lato"/>
          <w:color w:val="000000"/>
          <w:highlight w:val="black"/>
        </w:rPr>
        <w:t xml:space="preserve"> </w:t>
      </w:r>
      <w:r w:rsidRPr="00E31292">
        <w:rPr>
          <w:rStyle w:val="textlayer--absolute"/>
          <w:rFonts w:ascii="Arial" w:hAnsi="Arial" w:cs="Arial"/>
          <w:sz w:val="27"/>
          <w:szCs w:val="27"/>
          <w:highlight w:val="black"/>
        </w:rPr>
        <w:t>største ventrikler ligger i hver sin hemisfære og kaldes de laterale ventrikler. De er forbundet med den tredje ventrikel, som ligger medialt i hjernen, inferiort for corpus callosum.</w:t>
      </w:r>
      <w:r w:rsidRPr="00E31292">
        <w:rPr>
          <w:rFonts w:ascii="Lato" w:hAnsi="Lato"/>
          <w:color w:val="000000"/>
          <w:highlight w:val="black"/>
        </w:rPr>
        <w:t xml:space="preserve"> </w:t>
      </w:r>
      <w:r w:rsidRPr="00E31292">
        <w:rPr>
          <w:rStyle w:val="textlayer--absolute"/>
          <w:rFonts w:ascii="Arial" w:hAnsi="Arial" w:cs="Arial"/>
          <w:sz w:val="27"/>
          <w:szCs w:val="27"/>
          <w:highlight w:val="black"/>
        </w:rPr>
        <w:t>Den fjerde ventrikel er placeret anteriort for cerebellum og er forbundet med den tredje</w:t>
      </w:r>
      <w:r w:rsidRPr="00E31292">
        <w:rPr>
          <w:rFonts w:ascii="Lato" w:hAnsi="Lato"/>
          <w:color w:val="000000"/>
          <w:highlight w:val="black"/>
        </w:rPr>
        <w:t xml:space="preserve"> </w:t>
      </w:r>
      <w:r w:rsidRPr="00E31292">
        <w:rPr>
          <w:rStyle w:val="textlayer--absolute"/>
          <w:rFonts w:ascii="Arial" w:hAnsi="Arial" w:cs="Arial"/>
          <w:sz w:val="27"/>
          <w:szCs w:val="27"/>
          <w:highlight w:val="black"/>
        </w:rPr>
        <w:t>ventrikel via aqueductus cerebri. Den fjerde ventrikel er forbundet med</w:t>
      </w:r>
      <w:r w:rsidRPr="00E31292">
        <w:rPr>
          <w:rStyle w:val="textlayer--absolute"/>
          <w:sz w:val="27"/>
          <w:szCs w:val="27"/>
          <w:highlight w:val="black"/>
        </w:rPr>
        <w:t xml:space="preserve"> </w:t>
      </w:r>
      <w:r w:rsidRPr="00E31292">
        <w:rPr>
          <w:rStyle w:val="textlayer--absolute"/>
          <w:rFonts w:ascii="Arial" w:hAnsi="Arial" w:cs="Arial"/>
          <w:sz w:val="27"/>
          <w:szCs w:val="27"/>
          <w:highlight w:val="black"/>
        </w:rPr>
        <w:t>subaraknoidalrummet omkring hjernen og med rygmarvens centralkanal</w:t>
      </w:r>
    </w:p>
    <w:p w14:paraId="647097E6" w14:textId="71DECCD4" w:rsidR="003A57F3" w:rsidRDefault="003A57F3" w:rsidP="003A57F3">
      <w:pPr>
        <w:pStyle w:val="Overskrift2"/>
      </w:pPr>
      <w:bookmarkStart w:id="41" w:name="_Toc155278418"/>
      <w:r w:rsidRPr="000D7AC2">
        <w:rPr>
          <w:b/>
          <w:bCs/>
        </w:rPr>
        <w:t>M.</w:t>
      </w:r>
      <w:r>
        <w:t xml:space="preserve"> Angiv navn og nummer på den hjernenerve, der stimulerer aktiviteten i den glatte muskulatur i de orale 2/3 af tyktarmen. Angiv desuden navnet på den neurotransmitter, som udskilles ved stimulering af den pågældende nerve.</w:t>
      </w:r>
      <w:bookmarkEnd w:id="41"/>
      <w:r>
        <w:t xml:space="preserve"> </w:t>
      </w:r>
    </w:p>
    <w:p w14:paraId="4E803C34" w14:textId="77777777" w:rsidR="003A57F3" w:rsidRPr="00410388" w:rsidRDefault="003A57F3" w:rsidP="003A57F3">
      <w:pPr>
        <w:pStyle w:val="NormalWeb"/>
        <w:rPr>
          <w:lang w:val="en-US"/>
        </w:rPr>
      </w:pPr>
      <w:r w:rsidRPr="00410388">
        <w:rPr>
          <w:rFonts w:ascii="TimesNewRomanPS" w:hAnsi="TimesNewRomanPS"/>
          <w:i/>
          <w:iCs/>
          <w:lang w:val="en-US"/>
        </w:rPr>
        <w:t xml:space="preserve">Svar: </w:t>
      </w:r>
      <w:r w:rsidRPr="00410388">
        <w:rPr>
          <w:rFonts w:ascii="TimesNewRomanPS" w:hAnsi="TimesNewRomanPS"/>
          <w:i/>
          <w:iCs/>
          <w:highlight w:val="black"/>
          <w:lang w:val="en-US"/>
        </w:rPr>
        <w:t>N. vagus, X. Acetylcholin</w:t>
      </w:r>
      <w:r w:rsidRPr="00410388">
        <w:rPr>
          <w:rFonts w:ascii="TimesNewRomanPS" w:hAnsi="TimesNewRomanPS"/>
          <w:i/>
          <w:iCs/>
          <w:lang w:val="en-US"/>
        </w:rPr>
        <w:t xml:space="preserve"> </w:t>
      </w:r>
    </w:p>
    <w:p w14:paraId="3C5E3878" w14:textId="45B4E2D8" w:rsidR="00341AC8" w:rsidRPr="00410388" w:rsidRDefault="00341AC8">
      <w:pPr>
        <w:spacing w:before="240"/>
        <w:rPr>
          <w:b/>
          <w:lang w:val="en-US"/>
        </w:rPr>
      </w:pPr>
    </w:p>
    <w:p w14:paraId="05A92918" w14:textId="77777777" w:rsidR="00341AC8" w:rsidRPr="0070244A" w:rsidRDefault="00C95E7F">
      <w:pPr>
        <w:spacing w:before="240"/>
        <w:rPr>
          <w:b/>
        </w:rPr>
      </w:pPr>
      <w:r w:rsidRPr="0070244A">
        <w:rPr>
          <w:b/>
          <w:noProof/>
        </w:rPr>
        <w:drawing>
          <wp:inline distT="19050" distB="19050" distL="19050" distR="19050" wp14:anchorId="1B195FA3" wp14:editId="3776AABC">
            <wp:extent cx="5731200" cy="520700"/>
            <wp:effectExtent l="0" t="0" r="0" b="0"/>
            <wp:docPr id="4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5731200" cy="520700"/>
                    </a:xfrm>
                    <a:prstGeom prst="rect">
                      <a:avLst/>
                    </a:prstGeom>
                    <a:ln/>
                  </pic:spPr>
                </pic:pic>
              </a:graphicData>
            </a:graphic>
          </wp:inline>
        </w:drawing>
      </w:r>
    </w:p>
    <w:p w14:paraId="16E23F94" w14:textId="6E5AD094" w:rsidR="00174799" w:rsidRPr="0070244A" w:rsidRDefault="00C95E7F">
      <w:pPr>
        <w:spacing w:before="240"/>
        <w:rPr>
          <w:b/>
        </w:rPr>
      </w:pPr>
      <w:r w:rsidRPr="0070244A">
        <w:rPr>
          <w:b/>
          <w:noProof/>
        </w:rPr>
        <w:drawing>
          <wp:inline distT="19050" distB="19050" distL="19050" distR="19050" wp14:anchorId="5E80C2D0" wp14:editId="0CBEA193">
            <wp:extent cx="5731200" cy="952500"/>
            <wp:effectExtent l="0" t="0" r="0" b="0"/>
            <wp:docPr id="35"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3"/>
                    <a:srcRect/>
                    <a:stretch>
                      <a:fillRect/>
                    </a:stretch>
                  </pic:blipFill>
                  <pic:spPr>
                    <a:xfrm>
                      <a:off x="0" y="0"/>
                      <a:ext cx="5731200" cy="952500"/>
                    </a:xfrm>
                    <a:prstGeom prst="rect">
                      <a:avLst/>
                    </a:prstGeom>
                    <a:ln/>
                  </pic:spPr>
                </pic:pic>
              </a:graphicData>
            </a:graphic>
          </wp:inline>
        </w:drawing>
      </w:r>
    </w:p>
    <w:p w14:paraId="2144674D" w14:textId="25345F70" w:rsidR="002974ED" w:rsidRPr="002974ED" w:rsidRDefault="00FD7CE3" w:rsidP="002974ED">
      <w:pPr>
        <w:pStyle w:val="Overskrift2"/>
        <w:rPr>
          <w:b/>
          <w:sz w:val="24"/>
          <w:szCs w:val="24"/>
        </w:rPr>
      </w:pPr>
      <w:bookmarkStart w:id="42" w:name="_Toc155278419"/>
      <w:r w:rsidRPr="000D7AC2">
        <w:rPr>
          <w:b/>
          <w:bCs/>
        </w:rPr>
        <w:t>N</w:t>
      </w:r>
      <w:r w:rsidR="002974ED" w:rsidRPr="000D7AC2">
        <w:rPr>
          <w:b/>
          <w:bCs/>
        </w:rPr>
        <w:t>.</w:t>
      </w:r>
      <w:r w:rsidR="002974ED" w:rsidRPr="00D85B18">
        <w:t xml:space="preserve"> Angiv den anatomiske lokalisation i det centrale nervesystem af de neuroner, som udsender de præganglionære autonome fibre tilhørende:</w:t>
      </w:r>
      <w:bookmarkEnd w:id="42"/>
      <w:r w:rsidR="002974ED">
        <w:t xml:space="preserve"> </w:t>
      </w:r>
    </w:p>
    <w:p w14:paraId="583BB316" w14:textId="77777777" w:rsidR="002974ED" w:rsidRDefault="002974ED" w:rsidP="002974ED">
      <w:pPr>
        <w:pStyle w:val="Overskrift3"/>
      </w:pPr>
      <w:bookmarkStart w:id="43" w:name="_Toc155278420"/>
      <w:r>
        <w:t>4a) Det sympatiske system:</w:t>
      </w:r>
      <w:bookmarkEnd w:id="43"/>
      <w:r>
        <w:t xml:space="preserve"> </w:t>
      </w:r>
    </w:p>
    <w:p w14:paraId="05524317" w14:textId="77777777" w:rsidR="002974ED" w:rsidRPr="00B5579F" w:rsidRDefault="002974ED" w:rsidP="002974ED">
      <w:pPr>
        <w:pStyle w:val="NormalWeb"/>
      </w:pPr>
      <w:r w:rsidRPr="000D3FE0">
        <w:rPr>
          <w:rFonts w:ascii="TimesNewRomanPS" w:hAnsi="TimesNewRomanPS"/>
          <w:i/>
          <w:iCs/>
        </w:rPr>
        <w:t xml:space="preserve">SVAR: </w:t>
      </w:r>
      <w:r w:rsidRPr="000D3FE0">
        <w:rPr>
          <w:rFonts w:ascii="TimesNewRomanPS" w:hAnsi="TimesNewRomanPS"/>
          <w:i/>
          <w:iCs/>
          <w:highlight w:val="black"/>
        </w:rPr>
        <w:t>Rygmarven, afsnittet fra det første thorakale til det andet lumbale segment.</w:t>
      </w:r>
      <w:r w:rsidRPr="00B5579F">
        <w:rPr>
          <w:rFonts w:ascii="TimesNewRomanPS" w:hAnsi="TimesNewRomanPS"/>
          <w:i/>
          <w:iCs/>
        </w:rPr>
        <w:t xml:space="preserve"> </w:t>
      </w:r>
    </w:p>
    <w:p w14:paraId="3FE472A4" w14:textId="77777777" w:rsidR="002974ED" w:rsidRPr="00B5579F" w:rsidRDefault="002974ED" w:rsidP="002974ED">
      <w:pPr>
        <w:pStyle w:val="Overskrift3"/>
      </w:pPr>
      <w:bookmarkStart w:id="44" w:name="_Toc155278421"/>
      <w:r w:rsidRPr="00B5579F">
        <w:t>4b) Det parasympatiske system:</w:t>
      </w:r>
      <w:bookmarkEnd w:id="44"/>
      <w:r w:rsidRPr="00B5579F">
        <w:t xml:space="preserve"> </w:t>
      </w:r>
    </w:p>
    <w:p w14:paraId="3A0EDAA4" w14:textId="77777777" w:rsidR="002974ED" w:rsidRDefault="002974ED" w:rsidP="002974ED">
      <w:pPr>
        <w:pStyle w:val="NormalWeb"/>
      </w:pPr>
      <w:r w:rsidRPr="00B5579F">
        <w:rPr>
          <w:rFonts w:ascii="TimesNewRomanPS" w:hAnsi="TimesNewRomanPS"/>
          <w:i/>
          <w:iCs/>
        </w:rPr>
        <w:t xml:space="preserve">SVAR: </w:t>
      </w:r>
      <w:r w:rsidRPr="00B5579F">
        <w:rPr>
          <w:rFonts w:ascii="TimesNewRomanPS" w:hAnsi="TimesNewRomanPS"/>
          <w:i/>
          <w:iCs/>
          <w:highlight w:val="black"/>
        </w:rPr>
        <w:t>Hjernestammen og rygmarvens sakrale afsnit</w:t>
      </w:r>
      <w:r>
        <w:rPr>
          <w:rFonts w:ascii="TimesNewRomanPS" w:hAnsi="TimesNewRomanPS"/>
          <w:i/>
          <w:iCs/>
        </w:rPr>
        <w:t xml:space="preserve"> </w:t>
      </w:r>
    </w:p>
    <w:p w14:paraId="2A26B678" w14:textId="1ADF4CFA" w:rsidR="00D85B18" w:rsidRPr="00D85B18" w:rsidRDefault="00FD7CE3" w:rsidP="00D85B18">
      <w:pPr>
        <w:pStyle w:val="Overskrift2"/>
        <w:rPr>
          <w:b/>
          <w:sz w:val="24"/>
          <w:szCs w:val="24"/>
        </w:rPr>
      </w:pPr>
      <w:bookmarkStart w:id="45" w:name="_Toc155278422"/>
      <w:r w:rsidRPr="000D7AC2">
        <w:rPr>
          <w:b/>
          <w:bCs/>
        </w:rPr>
        <w:lastRenderedPageBreak/>
        <w:t>O</w:t>
      </w:r>
      <w:r w:rsidR="00D85B18" w:rsidRPr="000D7AC2">
        <w:rPr>
          <w:b/>
          <w:bCs/>
        </w:rPr>
        <w:t>.</w:t>
      </w:r>
      <w:r w:rsidR="00D85B18">
        <w:rPr>
          <w:b/>
          <w:sz w:val="24"/>
          <w:szCs w:val="24"/>
        </w:rPr>
        <w:t xml:space="preserve"> </w:t>
      </w:r>
      <w:r w:rsidR="00D85B18">
        <w:t>Patientens symptomer omfattede en sammentrukket venstre pupil med en svækket udvidelsesreaktion for lys og en nedsat svedsekretion i venstre side af panden. Disse symptomer er en følge af en trykpåvirkning af nervefibre langs a. carotis interna.</w:t>
      </w:r>
      <w:bookmarkEnd w:id="45"/>
      <w:r w:rsidR="00D85B18">
        <w:t xml:space="preserve"> </w:t>
      </w:r>
    </w:p>
    <w:p w14:paraId="2A32DB75" w14:textId="77777777" w:rsidR="00D85B18" w:rsidRDefault="00D85B18" w:rsidP="00D85B18">
      <w:pPr>
        <w:pStyle w:val="Overskrift3"/>
      </w:pPr>
      <w:bookmarkStart w:id="46" w:name="_Toc155278423"/>
      <w:r>
        <w:rPr>
          <w:rFonts w:ascii="Times New Roman,Bold" w:hAnsi="Times New Roman,Bold"/>
        </w:rPr>
        <w:t xml:space="preserve">3a) </w:t>
      </w:r>
      <w:r>
        <w:t>Angiv hvilken del af nervesystemet de påvirkede fibre tilhører, og angiv de neurotransmittere, som disse fibre benytter sig af ved deres effektororganer.</w:t>
      </w:r>
      <w:bookmarkEnd w:id="46"/>
      <w:r>
        <w:t xml:space="preserve"> </w:t>
      </w:r>
    </w:p>
    <w:p w14:paraId="69267796" w14:textId="77777777" w:rsidR="00D85B18" w:rsidRDefault="00D85B18" w:rsidP="00D85B18">
      <w:pPr>
        <w:pStyle w:val="NormalWeb"/>
        <w:rPr>
          <w:rFonts w:ascii="Times New Roman,Italic" w:hAnsi="Times New Roman,Italic"/>
        </w:rPr>
      </w:pPr>
      <w:r>
        <w:rPr>
          <w:rFonts w:ascii="Times New Roman,Italic" w:hAnsi="Times New Roman,Italic"/>
        </w:rPr>
        <w:t xml:space="preserve">SVAR. </w:t>
      </w:r>
      <w:r w:rsidRPr="00D85B18">
        <w:rPr>
          <w:rFonts w:ascii="Times New Roman,Italic" w:hAnsi="Times New Roman,Italic"/>
          <w:highlight w:val="black"/>
        </w:rPr>
        <w:t>Det sympatiske nervesystem. Fibrene benytter noradrenalin ved pupillens radiale muskefibre, og acetylcholin ved pandens svedkirtler.</w:t>
      </w:r>
      <w:r>
        <w:rPr>
          <w:rFonts w:ascii="Times New Roman,Italic" w:hAnsi="Times New Roman,Italic"/>
        </w:rPr>
        <w:t xml:space="preserve"> </w:t>
      </w:r>
    </w:p>
    <w:p w14:paraId="756B7A95" w14:textId="77777777" w:rsidR="00D85B18" w:rsidRDefault="00D85B18" w:rsidP="00D85B18">
      <w:pPr>
        <w:pStyle w:val="Overskrift3"/>
      </w:pPr>
      <w:bookmarkStart w:id="47" w:name="_Toc155278424"/>
      <w:r>
        <w:rPr>
          <w:rFonts w:ascii="Times New Roman,Bold" w:hAnsi="Times New Roman,Bold"/>
        </w:rPr>
        <w:t xml:space="preserve">3b) </w:t>
      </w:r>
      <w:r>
        <w:t>Patientens hæshed er en følge af en trykpåvirkning af en af følgende hjernenerver, som innerverer stemmelæberne:</w:t>
      </w:r>
      <w:bookmarkEnd w:id="47"/>
      <w:r>
        <w:t xml:space="preserve"> </w:t>
      </w:r>
    </w:p>
    <w:p w14:paraId="29DA9CFB" w14:textId="77777777" w:rsidR="00D85B18" w:rsidRPr="00D85B18" w:rsidRDefault="00D85B18" w:rsidP="00D85B18">
      <w:r w:rsidRPr="00D85B18">
        <w:t>1. n.vagus (X. hjernenerve)</w:t>
      </w:r>
      <w:r w:rsidRPr="00D85B18">
        <w:br/>
        <w:t xml:space="preserve">2. n. trigeminus (V. hjernenerve) </w:t>
      </w:r>
    </w:p>
    <w:p w14:paraId="1BDE1CE5" w14:textId="77777777" w:rsidR="00D85B18" w:rsidRPr="00D85B18" w:rsidRDefault="00D85B18" w:rsidP="00D85B18">
      <w:r w:rsidRPr="00D85B18">
        <w:t xml:space="preserve">3. n. trochlearis (IV. hjernenerve) </w:t>
      </w:r>
    </w:p>
    <w:p w14:paraId="04E3DD5F" w14:textId="77777777" w:rsidR="00D85B18" w:rsidRDefault="00D85B18" w:rsidP="00D85B18"/>
    <w:p w14:paraId="775359B4" w14:textId="00E28D12" w:rsidR="00D85B18" w:rsidRPr="00D85B18" w:rsidRDefault="00D85B18" w:rsidP="00D85B18">
      <w:r w:rsidRPr="00D85B18">
        <w:t xml:space="preserve">Angiv den korrekte mulighed. </w:t>
      </w:r>
      <w:r>
        <w:t xml:space="preserve">SVAR </w:t>
      </w:r>
      <w:r w:rsidRPr="00D85B18">
        <w:rPr>
          <w:highlight w:val="black"/>
        </w:rPr>
        <w:t>= NR.1</w:t>
      </w:r>
    </w:p>
    <w:p w14:paraId="45B413B8" w14:textId="1ACD7750" w:rsidR="00C773BC" w:rsidRDefault="00FD7CE3" w:rsidP="00C773BC">
      <w:pPr>
        <w:pStyle w:val="Overskrift2"/>
      </w:pPr>
      <w:bookmarkStart w:id="48" w:name="_Toc155278425"/>
      <w:r w:rsidRPr="000D7AC2">
        <w:rPr>
          <w:b/>
          <w:bCs/>
        </w:rPr>
        <w:t>P</w:t>
      </w:r>
      <w:r w:rsidR="00C773BC" w:rsidRPr="000D7AC2">
        <w:rPr>
          <w:b/>
          <w:bCs/>
        </w:rPr>
        <w:t>.</w:t>
      </w:r>
      <w:r w:rsidR="00C773BC">
        <w:t xml:space="preserve"> Tegn en typisk sensorisk nerve og angiv hvor neuronet og dets soma er placeret </w:t>
      </w:r>
      <w:r w:rsidR="00C773BC">
        <w:rPr>
          <w:rFonts w:ascii="TimesNewRomanPS" w:hAnsi="TimesNewRomanPS"/>
          <w:i/>
          <w:iCs/>
        </w:rPr>
        <w:t>in situ.</w:t>
      </w:r>
      <w:bookmarkEnd w:id="48"/>
      <w:r w:rsidR="00C773BC">
        <w:rPr>
          <w:rFonts w:ascii="TimesNewRomanPS" w:hAnsi="TimesNewRomanPS"/>
          <w:i/>
          <w:iCs/>
        </w:rPr>
        <w:t xml:space="preserve"> </w:t>
      </w:r>
    </w:p>
    <w:p w14:paraId="0D04AE5E" w14:textId="07320554" w:rsidR="00D85B18" w:rsidRDefault="00C773BC" w:rsidP="00D85B18">
      <w:pPr>
        <w:pStyle w:val="NormalWeb"/>
      </w:pPr>
      <w:r>
        <w:rPr>
          <w:noProof/>
        </w:rPr>
        <w:drawing>
          <wp:inline distT="0" distB="0" distL="0" distR="0" wp14:anchorId="25030D82" wp14:editId="285221AB">
            <wp:extent cx="2107985" cy="759940"/>
            <wp:effectExtent l="0" t="0" r="635" b="2540"/>
            <wp:docPr id="1317243539" name="Billede 2" descr="Et billede, der indeholder tegneseri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7243539" name="Billede 2" descr="Et billede, der indeholder tegneserie&#10;&#10;Automatisk genereret beskrivels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266849" cy="817211"/>
                    </a:xfrm>
                    <a:prstGeom prst="rect">
                      <a:avLst/>
                    </a:prstGeom>
                  </pic:spPr>
                </pic:pic>
              </a:graphicData>
            </a:graphic>
          </wp:inline>
        </w:drawing>
      </w:r>
    </w:p>
    <w:p w14:paraId="519A1987" w14:textId="23871A07" w:rsidR="00C773BC" w:rsidRDefault="00C773BC" w:rsidP="00C773BC">
      <w:pPr>
        <w:pStyle w:val="Overskrift3"/>
      </w:pPr>
      <w:bookmarkStart w:id="49" w:name="_Toc155278426"/>
      <w:r>
        <w:t>3b) Lokalbedøvende medicin kan bruges smertelindrende. Effekten er ofte knyttet til natriumkanaler i de sensoriske nerver. Forklar hvordan blokade af natriumkanaler kan forhindre smerte.</w:t>
      </w:r>
      <w:bookmarkEnd w:id="49"/>
      <w:r>
        <w:t xml:space="preserve"> </w:t>
      </w:r>
    </w:p>
    <w:p w14:paraId="307D8B3C" w14:textId="77777777" w:rsidR="00C773BC" w:rsidRDefault="00C773BC" w:rsidP="00C773BC">
      <w:pPr>
        <w:pStyle w:val="NormalWeb"/>
      </w:pPr>
      <w:r>
        <w:rPr>
          <w:rFonts w:ascii="TimesNewRomanPS" w:hAnsi="TimesNewRomanPS"/>
          <w:i/>
          <w:iCs/>
        </w:rPr>
        <w:t xml:space="preserve">Svar: </w:t>
      </w:r>
      <w:r w:rsidRPr="00C773BC">
        <w:rPr>
          <w:rFonts w:ascii="TimesNewRomanPS" w:hAnsi="TimesNewRomanPS"/>
          <w:i/>
          <w:iCs/>
          <w:highlight w:val="black"/>
        </w:rPr>
        <w:t>Ved at blokkere natriumkanalerne kan neuronet ikke depolarisere og kan således ikke propagere et aktionspotentiale. Derfor vil smertereceptorerne ikke kunne sende impulser til centralnervesystemet.</w:t>
      </w:r>
      <w:r>
        <w:rPr>
          <w:rFonts w:ascii="TimesNewRomanPS" w:hAnsi="TimesNewRomanPS"/>
          <w:i/>
          <w:iCs/>
        </w:rPr>
        <w:t xml:space="preserve"> </w:t>
      </w:r>
    </w:p>
    <w:p w14:paraId="02BDC267" w14:textId="25130007" w:rsidR="003D6B6A" w:rsidRPr="003D6B6A" w:rsidRDefault="00FD7CE3" w:rsidP="003D6B6A">
      <w:pPr>
        <w:pStyle w:val="Overskrift2"/>
      </w:pPr>
      <w:bookmarkStart w:id="50" w:name="_Toc155278427"/>
      <w:r w:rsidRPr="000D7AC2">
        <w:rPr>
          <w:b/>
          <w:bCs/>
        </w:rPr>
        <w:t>Q</w:t>
      </w:r>
      <w:r w:rsidR="003D6B6A" w:rsidRPr="000D7AC2">
        <w:rPr>
          <w:b/>
          <w:bCs/>
        </w:rPr>
        <w:t>.</w:t>
      </w:r>
      <w:r w:rsidR="003D6B6A" w:rsidRPr="003D6B6A">
        <w:t xml:space="preserve"> Beskriv centralnervesystemets hinder (meninges).</w:t>
      </w:r>
      <w:bookmarkEnd w:id="50"/>
      <w:r w:rsidR="003D6B6A" w:rsidRPr="003D6B6A">
        <w:t xml:space="preserve"> </w:t>
      </w:r>
    </w:p>
    <w:p w14:paraId="78CEC2B8" w14:textId="112CC0C3" w:rsidR="003D6B6A" w:rsidRDefault="003D6B6A" w:rsidP="003D6B6A">
      <w:pPr>
        <w:pStyle w:val="NormalWeb"/>
      </w:pPr>
      <w:r>
        <w:rPr>
          <w:rFonts w:ascii="TimesNewRomanPS" w:hAnsi="TimesNewRomanPS"/>
          <w:i/>
          <w:iCs/>
        </w:rPr>
        <w:t>Svar:</w:t>
      </w:r>
      <w:r>
        <w:rPr>
          <w:rFonts w:ascii="TimesNewRomanPS" w:hAnsi="TimesNewRomanPS"/>
          <w:i/>
          <w:iCs/>
        </w:rPr>
        <w:br/>
      </w:r>
      <w:r w:rsidRPr="003D6B6A">
        <w:rPr>
          <w:rFonts w:ascii="TimesNewRomanPS" w:hAnsi="TimesNewRomanPS"/>
          <w:i/>
          <w:iCs/>
          <w:highlight w:val="black"/>
        </w:rPr>
        <w:t xml:space="preserve">Mellem centralnervesystemet og knoglerne ligger 3 hinder og cerebrospinalvæsken, som alle har en beskyttende funktion. De tre lag hedder dura mater, arachnoidea mater og pia mater. Dura mater ligger yderst mod knoglerne og er dannet af hårdt, fibrøst bindevæv. I kraniet er dura mater i forbindelse med knoglernes periost, men i rygsøjlen findes et hulrum, epidural- rummet, mellem dura mater og de enkelte vertebra. Arachnoidea mater er en tynd hinde mel- lem dura og pia mater. Umiddelbart under arachnoidea mater findes cerebrospinalvæsken. </w:t>
      </w:r>
      <w:r w:rsidRPr="003D6B6A">
        <w:rPr>
          <w:rFonts w:ascii="TimesNewRomanPS" w:hAnsi="TimesNewRomanPS"/>
          <w:i/>
          <w:iCs/>
          <w:highlight w:val="black"/>
        </w:rPr>
        <w:lastRenderedPageBreak/>
        <w:t>Pia mater er en tynd hinde, der indeholder mange nerver og blodkar. Den ligger helt op ad hjernens overflade.</w:t>
      </w:r>
      <w:r>
        <w:rPr>
          <w:rFonts w:ascii="TimesNewRomanPS" w:hAnsi="TimesNewRomanPS"/>
          <w:i/>
          <w:iCs/>
        </w:rPr>
        <w:t xml:space="preserve"> </w:t>
      </w:r>
    </w:p>
    <w:p w14:paraId="735FE967" w14:textId="79D62203" w:rsidR="00FD7CE3" w:rsidRDefault="00FD7CE3" w:rsidP="00FD7CE3">
      <w:pPr>
        <w:pStyle w:val="Overskrift2"/>
      </w:pPr>
      <w:bookmarkStart w:id="51" w:name="_Toc155278428"/>
      <w:r w:rsidRPr="000D7AC2">
        <w:rPr>
          <w:b/>
          <w:bCs/>
        </w:rPr>
        <w:t>R.</w:t>
      </w:r>
      <w:r>
        <w:t xml:space="preserve"> Patientens kranienerver var upåvirkede. Angiv med navn og nummer de kranienerver, der kan føre sensorisk information til centralnervesystemet.</w:t>
      </w:r>
      <w:bookmarkEnd w:id="51"/>
      <w:r>
        <w:t xml:space="preserve"> </w:t>
      </w:r>
    </w:p>
    <w:p w14:paraId="418A08C8" w14:textId="77777777" w:rsidR="00FD7CE3" w:rsidRPr="00FD7CE3" w:rsidRDefault="00FD7CE3" w:rsidP="00FD7CE3">
      <w:pPr>
        <w:pStyle w:val="NormalWeb"/>
        <w:rPr>
          <w:highlight w:val="black"/>
        </w:rPr>
      </w:pPr>
      <w:r>
        <w:rPr>
          <w:rFonts w:ascii="TimesNewRomanPS" w:hAnsi="TimesNewRomanPS"/>
          <w:i/>
          <w:iCs/>
        </w:rPr>
        <w:t>Svar:</w:t>
      </w:r>
      <w:r>
        <w:rPr>
          <w:rFonts w:ascii="TimesNewRomanPS" w:hAnsi="TimesNewRomanPS"/>
          <w:i/>
          <w:iCs/>
        </w:rPr>
        <w:br/>
      </w:r>
      <w:r w:rsidRPr="00FD7CE3">
        <w:rPr>
          <w:rFonts w:ascii="TimesNewRomanPS" w:hAnsi="TimesNewRomanPS"/>
          <w:i/>
          <w:iCs/>
          <w:highlight w:val="black"/>
        </w:rPr>
        <w:t>I n. olfactorius (lugtenerven)</w:t>
      </w:r>
      <w:r w:rsidRPr="00FD7CE3">
        <w:rPr>
          <w:rFonts w:ascii="TimesNewRomanPS" w:hAnsi="TimesNewRomanPS"/>
          <w:i/>
          <w:iCs/>
          <w:highlight w:val="black"/>
        </w:rPr>
        <w:br/>
        <w:t>II. n. opticus (synsnerven)</w:t>
      </w:r>
      <w:r w:rsidRPr="00FD7CE3">
        <w:rPr>
          <w:rFonts w:ascii="TimesNewRomanPS" w:hAnsi="TimesNewRomanPS"/>
          <w:i/>
          <w:iCs/>
          <w:highlight w:val="black"/>
        </w:rPr>
        <w:br/>
        <w:t xml:space="preserve">V. n. trigeminus (trillingenerven, blandet sensorisk og motorisk) </w:t>
      </w:r>
    </w:p>
    <w:p w14:paraId="677FBDF1" w14:textId="77777777" w:rsidR="00FD7CE3" w:rsidRPr="00FD7CE3" w:rsidRDefault="00FD7CE3" w:rsidP="00FD7CE3">
      <w:pPr>
        <w:pStyle w:val="NormalWeb"/>
        <w:numPr>
          <w:ilvl w:val="0"/>
          <w:numId w:val="26"/>
        </w:numPr>
        <w:rPr>
          <w:rFonts w:ascii="TimesNewRomanPS" w:hAnsi="TimesNewRomanPS"/>
          <w:i/>
          <w:iCs/>
          <w:highlight w:val="black"/>
        </w:rPr>
      </w:pPr>
      <w:r w:rsidRPr="00FD7CE3">
        <w:rPr>
          <w:rFonts w:ascii="TimesNewRomanPS" w:hAnsi="TimesNewRomanPS"/>
          <w:i/>
          <w:iCs/>
          <w:highlight w:val="black"/>
        </w:rPr>
        <w:t xml:space="preserve">n. facialis (ansigtsnerven, blandet sensorisk og motorisk) </w:t>
      </w:r>
    </w:p>
    <w:p w14:paraId="2AA6A5DC" w14:textId="77777777" w:rsidR="00FD7CE3" w:rsidRPr="00FD7CE3" w:rsidRDefault="00FD7CE3" w:rsidP="00FD7CE3">
      <w:pPr>
        <w:pStyle w:val="NormalWeb"/>
        <w:numPr>
          <w:ilvl w:val="0"/>
          <w:numId w:val="26"/>
        </w:numPr>
        <w:rPr>
          <w:rFonts w:ascii="TimesNewRomanPS" w:hAnsi="TimesNewRomanPS"/>
          <w:i/>
          <w:iCs/>
          <w:highlight w:val="black"/>
        </w:rPr>
      </w:pPr>
      <w:r w:rsidRPr="00FD7CE3">
        <w:rPr>
          <w:rFonts w:ascii="TimesNewRomanPS" w:hAnsi="TimesNewRomanPS"/>
          <w:i/>
          <w:iCs/>
          <w:highlight w:val="black"/>
        </w:rPr>
        <w:t xml:space="preserve">n. vestibulocochlearis </w:t>
      </w:r>
    </w:p>
    <w:p w14:paraId="5635C48F" w14:textId="77777777" w:rsidR="00FD7CE3" w:rsidRPr="00FD7CE3" w:rsidRDefault="00FD7CE3" w:rsidP="00FD7CE3">
      <w:pPr>
        <w:pStyle w:val="NormalWeb"/>
        <w:numPr>
          <w:ilvl w:val="0"/>
          <w:numId w:val="26"/>
        </w:numPr>
        <w:rPr>
          <w:rFonts w:ascii="TimesNewRomanPS" w:hAnsi="TimesNewRomanPS"/>
          <w:i/>
          <w:iCs/>
          <w:highlight w:val="black"/>
        </w:rPr>
      </w:pPr>
      <w:r w:rsidRPr="00FD7CE3">
        <w:rPr>
          <w:rFonts w:ascii="TimesNewRomanPS" w:hAnsi="TimesNewRomanPS"/>
          <w:i/>
          <w:iCs/>
          <w:highlight w:val="black"/>
        </w:rPr>
        <w:t xml:space="preserve">n. glossopharyngeus (blandet sensorisk og motorisk) </w:t>
      </w:r>
    </w:p>
    <w:p w14:paraId="67C28168" w14:textId="77777777" w:rsidR="00FD7CE3" w:rsidRPr="00FD7CE3" w:rsidRDefault="00FD7CE3" w:rsidP="00FD7CE3">
      <w:pPr>
        <w:pStyle w:val="NormalWeb"/>
        <w:numPr>
          <w:ilvl w:val="0"/>
          <w:numId w:val="26"/>
        </w:numPr>
        <w:rPr>
          <w:rFonts w:ascii="TimesNewRomanPS" w:hAnsi="TimesNewRomanPS"/>
          <w:i/>
          <w:iCs/>
          <w:highlight w:val="black"/>
        </w:rPr>
      </w:pPr>
      <w:r w:rsidRPr="00FD7CE3">
        <w:rPr>
          <w:rFonts w:ascii="TimesNewRomanPS" w:hAnsi="TimesNewRomanPS"/>
          <w:i/>
          <w:iCs/>
          <w:highlight w:val="black"/>
        </w:rPr>
        <w:t xml:space="preserve">n. vagus (blandet sensorisk og motorisk) </w:t>
      </w:r>
    </w:p>
    <w:p w14:paraId="031CFA73" w14:textId="50A1DA56" w:rsidR="00E26AA1" w:rsidRPr="00E26AA1" w:rsidRDefault="00E26AA1" w:rsidP="00E26AA1">
      <w:pPr>
        <w:pStyle w:val="Overskrift2"/>
      </w:pPr>
      <w:bookmarkStart w:id="52" w:name="_Toc155278429"/>
      <w:r w:rsidRPr="000D7AC2">
        <w:rPr>
          <w:b/>
          <w:bCs/>
        </w:rPr>
        <w:t>S.</w:t>
      </w:r>
      <w:r w:rsidRPr="00E26AA1">
        <w:t xml:space="preserve"> Patienten underkastes en magnetisk resonans (MR) scanning. Herved konstateres tilstedeværelsen af flere læsioner i den intrakranielle del af centralnervesystemet (lyse pletter markeret med to pile på billedet).</w:t>
      </w:r>
      <w:bookmarkEnd w:id="52"/>
      <w:r w:rsidRPr="00E26AA1">
        <w:t xml:space="preserve"> </w:t>
      </w:r>
    </w:p>
    <w:p w14:paraId="09C0ADC6" w14:textId="77777777" w:rsidR="00E26AA1" w:rsidRDefault="00E26AA1" w:rsidP="00E26AA1">
      <w:pPr>
        <w:jc w:val="center"/>
      </w:pPr>
      <w:r>
        <w:rPr>
          <w:noProof/>
        </w:rPr>
        <w:drawing>
          <wp:inline distT="0" distB="0" distL="0" distR="0" wp14:anchorId="7A5F9B11" wp14:editId="40CCE305">
            <wp:extent cx="1789013" cy="1726606"/>
            <wp:effectExtent l="0" t="0" r="1905" b="635"/>
            <wp:docPr id="613171501" name="Billede 4" descr="Et billede, der indeholder sort-hvid, Sort-hvid fotografering,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3171501" name="Billede 4" descr="Et billede, der indeholder sort-hvid, Sort-hvid fotografering, kunst&#10;&#10;Automatisk genereret beskrivels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800939" cy="1738116"/>
                    </a:xfrm>
                    <a:prstGeom prst="rect">
                      <a:avLst/>
                    </a:prstGeom>
                  </pic:spPr>
                </pic:pic>
              </a:graphicData>
            </a:graphic>
          </wp:inline>
        </w:drawing>
      </w:r>
    </w:p>
    <w:p w14:paraId="3FD74DEA" w14:textId="77777777" w:rsidR="00E26AA1" w:rsidRDefault="00E26AA1" w:rsidP="00E26AA1"/>
    <w:p w14:paraId="41D4D155" w14:textId="77777777" w:rsidR="00E26AA1" w:rsidRDefault="00E26AA1" w:rsidP="00E26AA1">
      <w:pPr>
        <w:pStyle w:val="Overskrift3"/>
      </w:pPr>
      <w:bookmarkStart w:id="53" w:name="_Toc155278430"/>
      <w:r>
        <w:t>i) Angiv hvilken del af CNS, der er ramt.</w:t>
      </w:r>
      <w:bookmarkEnd w:id="53"/>
      <w:r>
        <w:t xml:space="preserve"> </w:t>
      </w:r>
    </w:p>
    <w:p w14:paraId="1C6F7170" w14:textId="77777777" w:rsidR="00E26AA1" w:rsidRDefault="00E26AA1" w:rsidP="00E26AA1">
      <w:pPr>
        <w:pStyle w:val="NormalWeb"/>
        <w:rPr>
          <w:rFonts w:ascii="TimesNewRomanPS" w:hAnsi="TimesNewRomanPS"/>
          <w:i/>
          <w:iCs/>
        </w:rPr>
      </w:pPr>
      <w:r w:rsidRPr="00B5579F">
        <w:rPr>
          <w:rFonts w:ascii="TimesNewRomanPS" w:hAnsi="TimesNewRomanPS"/>
          <w:i/>
          <w:iCs/>
        </w:rPr>
        <w:t xml:space="preserve">Svar: </w:t>
      </w:r>
      <w:r w:rsidRPr="00B5579F">
        <w:rPr>
          <w:rFonts w:ascii="TimesNewRomanPS" w:hAnsi="TimesNewRomanPS"/>
          <w:i/>
          <w:iCs/>
          <w:highlight w:val="black"/>
        </w:rPr>
        <w:t>Cerebellum (lillehjernen).</w:t>
      </w:r>
      <w:r>
        <w:rPr>
          <w:rFonts w:ascii="TimesNewRomanPS" w:hAnsi="TimesNewRomanPS"/>
          <w:i/>
          <w:iCs/>
        </w:rPr>
        <w:t xml:space="preserve"> </w:t>
      </w:r>
    </w:p>
    <w:p w14:paraId="263AAB06" w14:textId="44B2C6A1" w:rsidR="00C71536" w:rsidRDefault="00C71536" w:rsidP="00C71536">
      <w:pPr>
        <w:pStyle w:val="Overskrift2"/>
      </w:pPr>
      <w:bookmarkStart w:id="54" w:name="_Toc155278431"/>
      <w:r w:rsidRPr="000D7AC2">
        <w:rPr>
          <w:b/>
          <w:bCs/>
        </w:rPr>
        <w:t>T.</w:t>
      </w:r>
      <w:r>
        <w:t xml:space="preserve"> </w:t>
      </w:r>
      <w:r w:rsidRPr="00C71536">
        <w:t>Beskriv n. trigeminus makroskopisk.</w:t>
      </w:r>
      <w:bookmarkEnd w:id="54"/>
    </w:p>
    <w:p w14:paraId="7C4AF7E9" w14:textId="10CB24B7" w:rsidR="00C71536" w:rsidRDefault="00C71536" w:rsidP="00C71536">
      <w:pPr>
        <w:pStyle w:val="NormalWeb"/>
      </w:pPr>
      <w:r w:rsidRPr="00C71536">
        <w:t>Svar:</w:t>
      </w:r>
      <w:r w:rsidRPr="00C71536">
        <w:br/>
      </w:r>
      <w:r w:rsidRPr="00C71536">
        <w:rPr>
          <w:highlight w:val="black"/>
        </w:rPr>
        <w:t>N. trigeminus (V) er den største af alle hjernenerverne og udspringer fra pons. Den deler sig</w:t>
      </w:r>
      <w:r w:rsidRPr="00C71536">
        <w:rPr>
          <w:highlight w:val="black"/>
        </w:rPr>
        <w:br/>
        <w:t>hurtigt i tre grene:</w:t>
      </w:r>
      <w:r w:rsidRPr="00C71536">
        <w:rPr>
          <w:highlight w:val="black"/>
        </w:rPr>
        <w:br/>
        <w:t>Øverste gren, ophthalmicus, til øjne, tårekirtler, øjenlåg og panden,</w:t>
      </w:r>
      <w:r w:rsidRPr="00C71536">
        <w:rPr>
          <w:highlight w:val="black"/>
        </w:rPr>
        <w:br/>
        <w:t>Mellemste gren, maxillaris, til overlæbe og øvre del af mundhulen, og</w:t>
      </w:r>
      <w:r w:rsidRPr="00C71536">
        <w:rPr>
          <w:highlight w:val="black"/>
        </w:rPr>
        <w:br/>
        <w:t>Nederste gren, mandibularis, til underkæben og tyggemuskler.</w:t>
      </w:r>
    </w:p>
    <w:p w14:paraId="5EE26B96" w14:textId="4A53ED80" w:rsidR="00C71536" w:rsidRDefault="00C71536" w:rsidP="00C71536">
      <w:pPr>
        <w:pStyle w:val="Overskrift3"/>
      </w:pPr>
      <w:bookmarkStart w:id="55" w:name="_Toc155278432"/>
      <w:r>
        <w:lastRenderedPageBreak/>
        <w:t xml:space="preserve">i) </w:t>
      </w:r>
      <w:r w:rsidRPr="00C71536">
        <w:t>Beskriv funktionen af n. trigeminus.</w:t>
      </w:r>
      <w:bookmarkEnd w:id="55"/>
    </w:p>
    <w:p w14:paraId="3144FD2F" w14:textId="4FA0978A" w:rsidR="00C71536" w:rsidRDefault="00C71536" w:rsidP="00C71536">
      <w:pPr>
        <w:pStyle w:val="NormalWeb"/>
      </w:pPr>
      <w:r w:rsidRPr="00C71536">
        <w:t>Svar:</w:t>
      </w:r>
      <w:r w:rsidRPr="00C71536">
        <w:br/>
      </w:r>
      <w:r w:rsidRPr="00C71536">
        <w:rPr>
          <w:highlight w:val="black"/>
        </w:rPr>
        <w:t>N. trigeminus er blandet sensorisk og motorisk. De to øverste grene er udelukkende</w:t>
      </w:r>
      <w:r w:rsidRPr="00C71536">
        <w:rPr>
          <w:highlight w:val="black"/>
        </w:rPr>
        <w:br/>
        <w:t>sensoriske fra ansigtet. Mandibularis er sensorisk fra underkæben og nedre del af mundhulen,</w:t>
      </w:r>
      <w:r w:rsidRPr="00C71536">
        <w:rPr>
          <w:highlight w:val="black"/>
        </w:rPr>
        <w:br/>
        <w:t>samt motorisk til tyggemusklen (m. masseter) og muskler i bunden af mundhulen.</w:t>
      </w:r>
      <w:r w:rsidRPr="00C71536">
        <w:br/>
      </w:r>
    </w:p>
    <w:p w14:paraId="61649DAB" w14:textId="77777777" w:rsidR="00244B2C" w:rsidRDefault="00244B2C" w:rsidP="00244B2C">
      <w:pPr>
        <w:pStyle w:val="Overskrift2"/>
        <w:rPr>
          <w:rStyle w:val="textlayer--absolute"/>
        </w:rPr>
      </w:pPr>
      <w:bookmarkStart w:id="56" w:name="_Toc155278433"/>
      <w:r w:rsidRPr="00244B2C">
        <w:rPr>
          <w:b/>
          <w:bCs/>
        </w:rPr>
        <w:t>U.</w:t>
      </w:r>
      <w:r w:rsidRPr="00244B2C">
        <w:t xml:space="preserve"> </w:t>
      </w:r>
      <w:r w:rsidRPr="00244B2C">
        <w:rPr>
          <w:rStyle w:val="textlayer--absolute"/>
        </w:rPr>
        <w:t>En blyforgiftning kan forårsage demyelinisering og aksonal degenerering af motorneuroner i perifere nerver. Angiv navnet på de celler, der varetager myeliniseringen af de perifere motorneuroner. Redegør for funktionen af myelinskeder.</w:t>
      </w:r>
      <w:bookmarkEnd w:id="56"/>
    </w:p>
    <w:p w14:paraId="31E06F10" w14:textId="0EF9804E" w:rsidR="00244B2C" w:rsidRPr="00244B2C" w:rsidRDefault="00244B2C" w:rsidP="00244B2C">
      <w:r>
        <w:t xml:space="preserve">Svar: </w:t>
      </w:r>
      <w:r w:rsidRPr="00244B2C">
        <w:rPr>
          <w:highlight w:val="black"/>
        </w:rPr>
        <w:t>Schwann’ske celler varetager myeliniseringen af de perifere neuroner.</w:t>
      </w:r>
      <w:r w:rsidRPr="00244B2C">
        <w:rPr>
          <w:highlight w:val="black"/>
        </w:rPr>
        <w:br/>
        <w:t>Ved myelinisering af et akson vil impulsen ’springe’ fra en Ranvier’sk indsnøring til den næste. Således vil ledningshastigheden i aksonet blive væsentligt højer.</w:t>
      </w:r>
    </w:p>
    <w:p w14:paraId="2E1A68AF" w14:textId="1704E561" w:rsidR="00244B2C" w:rsidRPr="00244B2C" w:rsidRDefault="00244B2C" w:rsidP="00244B2C">
      <w:pPr>
        <w:pStyle w:val="Overskrift2"/>
      </w:pPr>
      <w:bookmarkStart w:id="57" w:name="_Toc155278434"/>
      <w:r w:rsidRPr="00244B2C">
        <w:rPr>
          <w:b/>
          <w:bCs/>
        </w:rPr>
        <w:t>V.</w:t>
      </w:r>
      <w:r w:rsidRPr="00244B2C">
        <w:t xml:space="preserve"> Redegør for funktionen af motorneuroner.</w:t>
      </w:r>
      <w:bookmarkEnd w:id="57"/>
    </w:p>
    <w:p w14:paraId="05861C02" w14:textId="483999D3" w:rsidR="00244B2C" w:rsidRDefault="00244B2C" w:rsidP="00244B2C">
      <w:r>
        <w:t xml:space="preserve">Svar: </w:t>
      </w:r>
      <w:r w:rsidRPr="000D3FE0">
        <w:rPr>
          <w:highlight w:val="black"/>
        </w:rPr>
        <w:t>Der findes to typer motorneuroner: de somatiske og de autonome. De somatiske motorneuroner videresender impulserne fra motorisk cortex til skeletmuskulaturen. De autonome motorneuroner innerverer glat muskulatur, hjertemuskulatur og kirtler, og de varetager det autonome nervesystems kontrol over disse væv.</w:t>
      </w:r>
      <w:r w:rsidRPr="00244B2C">
        <w:br/>
      </w:r>
    </w:p>
    <w:p w14:paraId="0E3EF0C1" w14:textId="6A9BECAC" w:rsidR="00E31292" w:rsidRDefault="00E31292" w:rsidP="00E31292">
      <w:pPr>
        <w:pStyle w:val="Overskrift2"/>
        <w:rPr>
          <w:rStyle w:val="textlayer--absolute"/>
        </w:rPr>
      </w:pPr>
      <w:bookmarkStart w:id="58" w:name="_Toc155278435"/>
      <w:r w:rsidRPr="00E31292">
        <w:rPr>
          <w:b/>
          <w:bCs/>
        </w:rPr>
        <w:t>W.</w:t>
      </w:r>
      <w:r w:rsidRPr="00E31292">
        <w:t xml:space="preserve"> </w:t>
      </w:r>
      <w:r w:rsidRPr="00E31292">
        <w:rPr>
          <w:rStyle w:val="textlayer--absolute"/>
        </w:rPr>
        <w:t>Nervesystemets celler opdeles i neuroner og støtteceller (neuroglia). Angiv de forskellige</w:t>
      </w:r>
      <w:r w:rsidRPr="00E31292">
        <w:t xml:space="preserve"> </w:t>
      </w:r>
      <w:r w:rsidRPr="00E31292">
        <w:rPr>
          <w:rStyle w:val="textlayer--absolute"/>
        </w:rPr>
        <w:t>typer af støtteceller og beskriv kort deres funktion.</w:t>
      </w:r>
      <w:r>
        <w:rPr>
          <w:rStyle w:val="textlayer--absolute"/>
        </w:rPr>
        <w:t xml:space="preserve"> (2021, 190221)</w:t>
      </w:r>
      <w:bookmarkEnd w:id="58"/>
    </w:p>
    <w:p w14:paraId="4DDC88B2" w14:textId="6BB6B08E" w:rsidR="00E31292" w:rsidRPr="00E31292" w:rsidRDefault="00E31292" w:rsidP="00E31292">
      <w:r>
        <w:rPr>
          <w:rStyle w:val="textlayer--absolute"/>
          <w:rFonts w:ascii="Arial" w:hAnsi="Arial" w:cs="Arial"/>
          <w:sz w:val="27"/>
          <w:szCs w:val="27"/>
        </w:rPr>
        <w:t>Svar:</w:t>
      </w:r>
      <w:r>
        <w:rPr>
          <w:rFonts w:ascii="Lato" w:hAnsi="Lato"/>
          <w:color w:val="000000"/>
        </w:rPr>
        <w:br/>
      </w:r>
      <w:r w:rsidRPr="00E31292">
        <w:rPr>
          <w:rStyle w:val="textlayer--absolute"/>
          <w:rFonts w:ascii="Arial" w:hAnsi="Arial" w:cs="Arial"/>
          <w:sz w:val="27"/>
          <w:szCs w:val="27"/>
          <w:highlight w:val="black"/>
        </w:rPr>
        <w:t>Astrocyter – har flere roller inden for metabolisk support af nervecellerne, danner</w:t>
      </w:r>
      <w:r w:rsidRPr="00E31292">
        <w:rPr>
          <w:rFonts w:ascii="Lato" w:hAnsi="Lato"/>
          <w:color w:val="000000"/>
          <w:highlight w:val="black"/>
        </w:rPr>
        <w:t xml:space="preserve"> </w:t>
      </w:r>
      <w:r w:rsidRPr="00E31292">
        <w:rPr>
          <w:rStyle w:val="textlayer--absolute"/>
          <w:rFonts w:ascii="Arial" w:hAnsi="Arial" w:cs="Arial"/>
          <w:sz w:val="27"/>
          <w:szCs w:val="27"/>
          <w:highlight w:val="black"/>
        </w:rPr>
        <w:t>arvæv ved skader, regulerer ionsammensætningen i det ekstracellulære miljø i</w:t>
      </w:r>
      <w:r w:rsidRPr="00E31292">
        <w:rPr>
          <w:rFonts w:ascii="Lato" w:hAnsi="Lato"/>
          <w:color w:val="000000"/>
          <w:highlight w:val="black"/>
        </w:rPr>
        <w:t xml:space="preserve"> </w:t>
      </w:r>
      <w:r w:rsidRPr="00E31292">
        <w:rPr>
          <w:rStyle w:val="textlayer--absolute"/>
          <w:rFonts w:ascii="Arial" w:hAnsi="Arial" w:cs="Arial"/>
          <w:sz w:val="27"/>
          <w:szCs w:val="27"/>
          <w:highlight w:val="black"/>
        </w:rPr>
        <w:t>hjernen og opretholder blod-hjerne barrieren</w:t>
      </w:r>
      <w:r w:rsidRPr="00E31292">
        <w:rPr>
          <w:rFonts w:ascii="Lato" w:hAnsi="Lato"/>
          <w:color w:val="000000"/>
          <w:highlight w:val="black"/>
        </w:rPr>
        <w:br/>
      </w:r>
      <w:r w:rsidRPr="00E31292">
        <w:rPr>
          <w:rStyle w:val="textlayer--absolute"/>
          <w:rFonts w:ascii="Arial" w:hAnsi="Arial" w:cs="Arial"/>
          <w:sz w:val="27"/>
          <w:szCs w:val="27"/>
          <w:highlight w:val="black"/>
        </w:rPr>
        <w:t>Ependymalceller – danner den indre overflade af hjernens ventrikler og rygradens</w:t>
      </w:r>
      <w:r w:rsidRPr="00E31292">
        <w:rPr>
          <w:rFonts w:ascii="Lato" w:hAnsi="Lato"/>
          <w:color w:val="000000"/>
          <w:highlight w:val="black"/>
        </w:rPr>
        <w:t xml:space="preserve"> </w:t>
      </w:r>
      <w:r w:rsidRPr="00E31292">
        <w:rPr>
          <w:rStyle w:val="textlayer--absolute"/>
          <w:rFonts w:ascii="Arial" w:hAnsi="Arial" w:cs="Arial"/>
          <w:sz w:val="27"/>
          <w:szCs w:val="27"/>
          <w:highlight w:val="black"/>
        </w:rPr>
        <w:t>centralkanal. De producerer cerebrospinalvæsken.</w:t>
      </w:r>
      <w:r w:rsidRPr="00E31292">
        <w:rPr>
          <w:rFonts w:ascii="Lato" w:hAnsi="Lato"/>
          <w:color w:val="000000"/>
          <w:highlight w:val="black"/>
        </w:rPr>
        <w:br/>
      </w:r>
      <w:r w:rsidRPr="00E31292">
        <w:rPr>
          <w:rStyle w:val="textlayer--absolute"/>
          <w:rFonts w:ascii="Arial" w:hAnsi="Arial" w:cs="Arial"/>
          <w:sz w:val="27"/>
          <w:szCs w:val="27"/>
          <w:highlight w:val="black"/>
        </w:rPr>
        <w:t>Schwannske celler - danner myelinskederne i det perifere nervesystem</w:t>
      </w:r>
      <w:r w:rsidRPr="00E31292">
        <w:rPr>
          <w:rFonts w:ascii="Lato" w:hAnsi="Lato"/>
          <w:color w:val="000000"/>
          <w:highlight w:val="black"/>
        </w:rPr>
        <w:br/>
      </w:r>
      <w:r w:rsidRPr="00E31292">
        <w:rPr>
          <w:rStyle w:val="textlayer--absolute"/>
          <w:rFonts w:ascii="Arial" w:hAnsi="Arial" w:cs="Arial"/>
          <w:sz w:val="27"/>
          <w:szCs w:val="27"/>
          <w:highlight w:val="black"/>
        </w:rPr>
        <w:t>Mikroglia - indgår i immunforsvaret og justerer antallet af synapser</w:t>
      </w:r>
      <w:r w:rsidRPr="00E31292">
        <w:rPr>
          <w:rFonts w:ascii="Lato" w:hAnsi="Lato"/>
          <w:color w:val="000000"/>
          <w:highlight w:val="black"/>
        </w:rPr>
        <w:br/>
      </w:r>
      <w:r w:rsidRPr="00E31292">
        <w:rPr>
          <w:rStyle w:val="textlayer--absolute"/>
          <w:rFonts w:ascii="Arial" w:hAnsi="Arial" w:cs="Arial"/>
          <w:sz w:val="27"/>
          <w:szCs w:val="27"/>
          <w:highlight w:val="black"/>
        </w:rPr>
        <w:t>Oligodendrocytter - Oligodendrocytternes udløbere danner myelinskeder rundt om</w:t>
      </w:r>
      <w:r w:rsidRPr="00E31292">
        <w:rPr>
          <w:rFonts w:ascii="Lato" w:hAnsi="Lato"/>
          <w:color w:val="000000"/>
          <w:highlight w:val="black"/>
        </w:rPr>
        <w:t xml:space="preserve"> </w:t>
      </w:r>
      <w:r w:rsidRPr="00E31292">
        <w:rPr>
          <w:rStyle w:val="textlayer--absolute"/>
          <w:rFonts w:ascii="Arial" w:hAnsi="Arial" w:cs="Arial"/>
          <w:sz w:val="27"/>
          <w:szCs w:val="27"/>
          <w:highlight w:val="black"/>
        </w:rPr>
        <w:t>nervefibrene i centralnervesystemet</w:t>
      </w:r>
    </w:p>
    <w:p w14:paraId="69AFB7C4" w14:textId="77777777" w:rsidR="00E31292" w:rsidRPr="00244B2C" w:rsidRDefault="00E31292" w:rsidP="00244B2C"/>
    <w:p w14:paraId="14854AA2" w14:textId="41A75C08" w:rsidR="00E31292" w:rsidRPr="00E31292" w:rsidRDefault="00E31292" w:rsidP="00E31292">
      <w:pPr>
        <w:pStyle w:val="Overskrift2"/>
        <w:rPr>
          <w:rStyle w:val="textlayer--absolute"/>
        </w:rPr>
      </w:pPr>
      <w:bookmarkStart w:id="59" w:name="_2xbzvz26162o" w:colFirst="0" w:colLast="0"/>
      <w:bookmarkStart w:id="60" w:name="_Toc155278436"/>
      <w:bookmarkEnd w:id="59"/>
      <w:r w:rsidRPr="00E31292">
        <w:t xml:space="preserve">X. </w:t>
      </w:r>
      <w:r w:rsidRPr="00E31292">
        <w:rPr>
          <w:rStyle w:val="textlayer--absolute"/>
        </w:rPr>
        <w:t>Parkinsons sygdom skyldes tab af dopaminproducerende neuroner i basalganglierne, som ligger lateralt for thalamus i cerebrum. Beskriv funktionen af thalamus</w:t>
      </w:r>
      <w:bookmarkEnd w:id="60"/>
    </w:p>
    <w:p w14:paraId="040F9767" w14:textId="77777777" w:rsidR="00E31292" w:rsidRDefault="00E31292" w:rsidP="00E31292">
      <w:pPr>
        <w:rPr>
          <w:rStyle w:val="textlayer--absolute"/>
          <w:sz w:val="27"/>
          <w:szCs w:val="27"/>
        </w:rPr>
      </w:pPr>
    </w:p>
    <w:p w14:paraId="7B829F00" w14:textId="39B30D8A" w:rsidR="00E31292" w:rsidRPr="00E31292" w:rsidRDefault="00E31292" w:rsidP="00E31292">
      <w:pPr>
        <w:rPr>
          <w:sz w:val="27"/>
          <w:szCs w:val="27"/>
          <w:lang w:val="da"/>
        </w:rPr>
      </w:pPr>
      <w:r>
        <w:rPr>
          <w:rStyle w:val="textlayer--absolute"/>
          <w:rFonts w:ascii="Arial" w:hAnsi="Arial" w:cs="Arial"/>
          <w:sz w:val="27"/>
          <w:szCs w:val="27"/>
        </w:rPr>
        <w:lastRenderedPageBreak/>
        <w:t>Svar:</w:t>
      </w:r>
      <w:r>
        <w:rPr>
          <w:rFonts w:ascii="Lato" w:hAnsi="Lato"/>
          <w:color w:val="000000"/>
        </w:rPr>
        <w:br/>
      </w:r>
      <w:r w:rsidRPr="000D3FE0">
        <w:rPr>
          <w:rStyle w:val="textlayer--absolute"/>
          <w:rFonts w:ascii="Arial" w:hAnsi="Arial" w:cs="Arial"/>
          <w:sz w:val="27"/>
          <w:szCs w:val="27"/>
          <w:highlight w:val="black"/>
        </w:rPr>
        <w:t>Thalamus modtager alle bevidste sanseindtryk undtagen nogle af impulserne fra lugtesansen, og sender disse videre til de rigtige områder af sensorisk cortex, hvor de bearbejdes og</w:t>
      </w:r>
      <w:r w:rsidRPr="000D3FE0">
        <w:rPr>
          <w:rFonts w:ascii="Lato" w:hAnsi="Lato"/>
          <w:color w:val="000000"/>
          <w:highlight w:val="black"/>
        </w:rPr>
        <w:t xml:space="preserve"> </w:t>
      </w:r>
      <w:r w:rsidRPr="000D3FE0">
        <w:rPr>
          <w:rStyle w:val="textlayer--absolute"/>
          <w:rFonts w:ascii="Arial" w:hAnsi="Arial" w:cs="Arial"/>
          <w:sz w:val="27"/>
          <w:szCs w:val="27"/>
          <w:highlight w:val="black"/>
        </w:rPr>
        <w:t>opfattes</w:t>
      </w:r>
      <w:r w:rsidR="000D3FE0" w:rsidRPr="000D3FE0">
        <w:rPr>
          <w:rStyle w:val="textlayer--absolute"/>
          <w:rFonts w:ascii="Arial" w:hAnsi="Arial" w:cs="Arial"/>
          <w:sz w:val="27"/>
          <w:szCs w:val="27"/>
          <w:highlight w:val="black"/>
        </w:rPr>
        <w:t>,</w:t>
      </w:r>
    </w:p>
    <w:p w14:paraId="03F3269E" w14:textId="77777777" w:rsidR="00E31292" w:rsidRDefault="00E31292" w:rsidP="00E31292"/>
    <w:p w14:paraId="33C91663" w14:textId="6F5A5BB7" w:rsidR="00837C52" w:rsidRDefault="00837C52" w:rsidP="00837C52">
      <w:r>
        <w:t>Sanserne:</w:t>
      </w:r>
    </w:p>
    <w:p w14:paraId="11E26F23" w14:textId="2F824620" w:rsidR="00837C52" w:rsidRPr="00837C52" w:rsidRDefault="00837C52" w:rsidP="00837C52">
      <w:r w:rsidRPr="00837C52">
        <w:t>Opfølgning på sygdomsforløbet et år efter udskrivning inkluderer typisk en høretest, fordi der er</w:t>
      </w:r>
      <w:r>
        <w:t xml:space="preserve"> </w:t>
      </w:r>
      <w:r w:rsidRPr="00837C52">
        <w:t>risiko for at membranen i cochlea bliver gradvist hårdere. Forklar kort, hvorledes lyd bliver omsat</w:t>
      </w:r>
      <w:r>
        <w:t xml:space="preserve"> </w:t>
      </w:r>
      <w:r w:rsidRPr="00837C52">
        <w:t>til nervesignal i øret.</w:t>
      </w:r>
      <w:r w:rsidRPr="00837C52">
        <w:br/>
      </w:r>
    </w:p>
    <w:p w14:paraId="7CA6F9F7" w14:textId="4CCA8F25" w:rsidR="00837C52" w:rsidRPr="00837C52" w:rsidRDefault="00837C52" w:rsidP="00837C52">
      <w:r w:rsidRPr="00837C52">
        <w:t>Svar:</w:t>
      </w:r>
      <w:r w:rsidRPr="00837C52">
        <w:br/>
        <w:t>Det ydre øre leder trykbølgerne ind i den ydre øregang mod trommehinden. Lyden får</w:t>
      </w:r>
      <w:r w:rsidRPr="00837C52">
        <w:br/>
        <w:t>trommehinden til at vibrere, og via tre små knogler (malleus, incus og stapes) overføres og</w:t>
      </w:r>
      <w:r w:rsidRPr="00837C52">
        <w:br/>
        <w:t>forstærkes vibrationerne til det indre øre. I det indre øre transmitteres vibrationerne ind i den</w:t>
      </w:r>
      <w:r w:rsidRPr="00837C52">
        <w:br/>
        <w:t>væskefyldte cochlea. Inde i cochlea sidder hårceller, som stimuleres, når basilarmembranen i</w:t>
      </w:r>
      <w:r w:rsidRPr="00837C52">
        <w:br/>
        <w:t>cochlea bevæges. Hårcellerne danner synapser med sensoriske aksoner i n.</w:t>
      </w:r>
      <w:r w:rsidRPr="00837C52">
        <w:br/>
        <w:t>vestibulocochlearis (VIII. hjernenerve).</w:t>
      </w:r>
    </w:p>
    <w:p w14:paraId="3F5E8E49" w14:textId="77777777" w:rsidR="00837C52" w:rsidRPr="00E31292" w:rsidRDefault="00837C52" w:rsidP="00E31292"/>
    <w:p w14:paraId="6EBCA688" w14:textId="3B541F9D" w:rsidR="00341AC8" w:rsidRPr="0070244A" w:rsidRDefault="00C95E7F">
      <w:pPr>
        <w:pStyle w:val="Overskrift1"/>
        <w:spacing w:before="240"/>
      </w:pPr>
      <w:bookmarkStart w:id="61" w:name="_Toc155278437"/>
      <w:r w:rsidRPr="0070244A">
        <w:t>5. Bevægeapparatet og muskelfunktion</w:t>
      </w:r>
      <w:bookmarkEnd w:id="61"/>
    </w:p>
    <w:p w14:paraId="3C353AB5" w14:textId="261C4505" w:rsidR="00341AC8" w:rsidRPr="00C316AD" w:rsidRDefault="00C316AD" w:rsidP="00C316AD">
      <w:pPr>
        <w:pStyle w:val="Overskrift2"/>
        <w:rPr>
          <w:b/>
          <w:sz w:val="28"/>
          <w:szCs w:val="28"/>
        </w:rPr>
      </w:pPr>
      <w:bookmarkStart w:id="62" w:name="_Toc155278438"/>
      <w:r w:rsidRPr="00C316AD">
        <w:rPr>
          <w:b/>
          <w:sz w:val="28"/>
          <w:szCs w:val="28"/>
        </w:rPr>
        <w:t xml:space="preserve">A. </w:t>
      </w:r>
      <w:r w:rsidRPr="00C316AD">
        <w:rPr>
          <w:sz w:val="28"/>
          <w:szCs w:val="28"/>
        </w:rPr>
        <w:t>Et lavt niveau af plasma Ca</w:t>
      </w:r>
      <w:r w:rsidRPr="00C316AD">
        <w:rPr>
          <w:sz w:val="28"/>
          <w:szCs w:val="28"/>
          <w:vertAlign w:val="superscript"/>
        </w:rPr>
        <w:t>2+</w:t>
      </w:r>
      <w:r w:rsidRPr="00C316AD">
        <w:rPr>
          <w:sz w:val="28"/>
          <w:szCs w:val="28"/>
        </w:rPr>
        <w:t>-koncentration kan have en række uheldige virkninger, udover en negativ effekt på skeletudvikling. Blandt andre uheldige virkninger kan der ses en påvirkning af hjerte- og skeletmuskelfunktionen samt af nervesystemets aktivitet.</w:t>
      </w:r>
      <w:bookmarkEnd w:id="62"/>
    </w:p>
    <w:p w14:paraId="6119F9E8" w14:textId="77777777" w:rsidR="00341AC8" w:rsidRDefault="00C95E7F" w:rsidP="00AE5E9E">
      <w:pPr>
        <w:numPr>
          <w:ilvl w:val="0"/>
          <w:numId w:val="19"/>
        </w:numPr>
        <w:spacing w:line="301" w:lineRule="auto"/>
      </w:pPr>
      <w:r w:rsidRPr="0070244A">
        <w:t>Forklar kort betydningen af Ca</w:t>
      </w:r>
      <w:r w:rsidRPr="0070244A">
        <w:rPr>
          <w:vertAlign w:val="superscript"/>
        </w:rPr>
        <w:t>2+</w:t>
      </w:r>
      <w:r w:rsidRPr="0070244A">
        <w:t xml:space="preserve"> for kontraktion af hjerte- eller skeletmuskulatur. </w:t>
      </w:r>
    </w:p>
    <w:p w14:paraId="3B0EAC49" w14:textId="77777777" w:rsidR="00C67169" w:rsidRDefault="00C67169" w:rsidP="00C67169">
      <w:pPr>
        <w:spacing w:line="301" w:lineRule="auto"/>
      </w:pPr>
    </w:p>
    <w:p w14:paraId="2BDFECA7" w14:textId="2E05179E" w:rsidR="00C67169" w:rsidRDefault="00C67169" w:rsidP="00C67169">
      <w:pPr>
        <w:spacing w:line="301" w:lineRule="auto"/>
      </w:pPr>
      <w:r>
        <w:t xml:space="preserve">Ca2+ er vital, da den binder til proteinet troponin på aktin filamentet, hvorved der sker en række reaktioner og tropomyosin flyttes. Herved blottes aktin filamentets bindinger, og myosin kan danne en tværbro ved binding, så muskel kontraktionen kan starte. Således er calciumioner nødvendig for muskelkontraktioner af hjerte- og skeletmuskulatur. </w:t>
      </w:r>
    </w:p>
    <w:p w14:paraId="5ADC1290" w14:textId="77777777" w:rsidR="00C67169" w:rsidRDefault="00C67169" w:rsidP="00C67169">
      <w:pPr>
        <w:spacing w:line="301" w:lineRule="auto"/>
      </w:pPr>
    </w:p>
    <w:p w14:paraId="31A5EC30" w14:textId="77777777" w:rsidR="00C67169" w:rsidRPr="0070244A" w:rsidRDefault="00C67169" w:rsidP="00C67169">
      <w:pPr>
        <w:spacing w:line="301" w:lineRule="auto"/>
      </w:pPr>
    </w:p>
    <w:p w14:paraId="38AC45B7" w14:textId="3D5FDE35" w:rsidR="00341AC8" w:rsidRDefault="00C316AD" w:rsidP="00C316AD">
      <w:pPr>
        <w:pStyle w:val="Overskrift3"/>
      </w:pPr>
      <w:bookmarkStart w:id="63" w:name="_Toc155278439"/>
      <w:r>
        <w:t xml:space="preserve">i) </w:t>
      </w:r>
      <w:r w:rsidRPr="0070244A">
        <w:t>.Definér et sarcomer, og beskriv kort hvorledes aktin- og myosinfibre er placeret indenfor et sarcomer.</w:t>
      </w:r>
      <w:bookmarkEnd w:id="63"/>
      <w:r w:rsidRPr="0070244A">
        <w:t xml:space="preserve"> </w:t>
      </w:r>
    </w:p>
    <w:p w14:paraId="342DAAF8" w14:textId="77777777" w:rsidR="00C67169" w:rsidRDefault="00C67169" w:rsidP="00C67169"/>
    <w:p w14:paraId="6ADA0E23" w14:textId="6AA919C9" w:rsidR="00C67169" w:rsidRDefault="00C67169" w:rsidP="00C67169">
      <w:pPr>
        <w:pStyle w:val="Listeafsnit"/>
        <w:numPr>
          <w:ilvl w:val="0"/>
          <w:numId w:val="19"/>
        </w:numPr>
      </w:pPr>
      <w:r>
        <w:t>Et sarcomer er musklens funktionelle kontraktile enhed, og består af tynde aktin filamenter og tykke myosin filamenter. Sarcomere kan inddeles i et I-A-I bånd, og adskilles af en Z-linje. I-båndet består udelukkende af aktin, hvorimod A-båndet indeholder overlap af aktin og myosin filamenter. A-båndet indeholder også en H-zone, hvor vi kun har myosinfilamenter</w:t>
      </w:r>
    </w:p>
    <w:p w14:paraId="747C4792" w14:textId="77777777" w:rsidR="00C67169" w:rsidRDefault="00C67169" w:rsidP="00C67169"/>
    <w:p w14:paraId="51914A94" w14:textId="77777777" w:rsidR="00C67169" w:rsidRDefault="00C67169" w:rsidP="00C67169"/>
    <w:p w14:paraId="3179B001" w14:textId="77777777" w:rsidR="00C67169" w:rsidRDefault="00C67169" w:rsidP="00C67169"/>
    <w:p w14:paraId="59F5C755" w14:textId="77777777" w:rsidR="00C67169" w:rsidRDefault="00C67169" w:rsidP="00C67169"/>
    <w:p w14:paraId="4FE6B2A4" w14:textId="77777777" w:rsidR="00C67169" w:rsidRDefault="00C67169" w:rsidP="00C67169"/>
    <w:p w14:paraId="65156B83" w14:textId="77777777" w:rsidR="00C67169" w:rsidRDefault="00C67169" w:rsidP="00C67169"/>
    <w:p w14:paraId="4B6C1A97" w14:textId="77777777" w:rsidR="00C67169" w:rsidRDefault="00C67169" w:rsidP="00C67169"/>
    <w:p w14:paraId="27113EA9" w14:textId="77777777" w:rsidR="00C67169" w:rsidRPr="00C67169" w:rsidRDefault="00C67169" w:rsidP="00C67169"/>
    <w:p w14:paraId="26C5A006" w14:textId="77777777" w:rsidR="00C316AD" w:rsidRPr="00C316AD" w:rsidRDefault="00C316AD" w:rsidP="00C316AD"/>
    <w:p w14:paraId="43FB62B5" w14:textId="77777777" w:rsidR="00341AC8" w:rsidRPr="0070244A" w:rsidRDefault="00C95E7F">
      <w:pPr>
        <w:spacing w:line="392" w:lineRule="auto"/>
        <w:rPr>
          <w:sz w:val="28"/>
          <w:szCs w:val="28"/>
          <w:u w:val="single"/>
        </w:rPr>
      </w:pPr>
      <w:r w:rsidRPr="0070244A">
        <w:rPr>
          <w:sz w:val="28"/>
          <w:szCs w:val="28"/>
          <w:u w:val="single"/>
        </w:rPr>
        <w:t>Facit</w:t>
      </w:r>
    </w:p>
    <w:p w14:paraId="1E06A2CE" w14:textId="77777777" w:rsidR="00341AC8" w:rsidRPr="0070244A" w:rsidRDefault="00C95E7F">
      <w:pPr>
        <w:spacing w:line="392" w:lineRule="auto"/>
      </w:pPr>
      <w:r w:rsidRPr="0070244A">
        <w:rPr>
          <w:noProof/>
          <w:color w:val="652C10"/>
          <w:sz w:val="28"/>
          <w:szCs w:val="28"/>
        </w:rPr>
        <w:drawing>
          <wp:inline distT="114300" distB="114300" distL="114300" distR="114300" wp14:anchorId="4470B8B2" wp14:editId="336A6FBD">
            <wp:extent cx="4081463" cy="1606619"/>
            <wp:effectExtent l="0" t="0" r="0" b="0"/>
            <wp:docPr id="8"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4081463" cy="1606619"/>
                    </a:xfrm>
                    <a:prstGeom prst="rect">
                      <a:avLst/>
                    </a:prstGeom>
                    <a:ln/>
                  </pic:spPr>
                </pic:pic>
              </a:graphicData>
            </a:graphic>
          </wp:inline>
        </w:drawing>
      </w:r>
    </w:p>
    <w:p w14:paraId="7FA085A2" w14:textId="77777777" w:rsidR="00341AC8" w:rsidRPr="0070244A" w:rsidRDefault="00341AC8"/>
    <w:p w14:paraId="4C339F06" w14:textId="77777777" w:rsidR="00341AC8" w:rsidRPr="0070244A" w:rsidRDefault="00341AC8"/>
    <w:p w14:paraId="736876BA" w14:textId="77777777" w:rsidR="00341AC8" w:rsidRDefault="00341AC8"/>
    <w:p w14:paraId="504954D3" w14:textId="77777777" w:rsidR="00C316AD" w:rsidRDefault="00C316AD"/>
    <w:p w14:paraId="705A3527" w14:textId="77777777" w:rsidR="00C316AD" w:rsidRDefault="00C316AD"/>
    <w:p w14:paraId="68399D50" w14:textId="77777777" w:rsidR="00C316AD" w:rsidRDefault="00C316AD"/>
    <w:p w14:paraId="28A4DE79" w14:textId="77777777" w:rsidR="00C316AD" w:rsidRPr="0070244A" w:rsidRDefault="00C316AD"/>
    <w:p w14:paraId="099FBDB4" w14:textId="4654AE9F" w:rsidR="00341AC8" w:rsidRPr="0070244A" w:rsidRDefault="00C316AD" w:rsidP="00C316AD">
      <w:pPr>
        <w:pStyle w:val="Overskrift2"/>
        <w:rPr>
          <w:color w:val="652C10"/>
          <w:sz w:val="28"/>
          <w:szCs w:val="28"/>
        </w:rPr>
      </w:pPr>
      <w:bookmarkStart w:id="64" w:name="_Toc155278440"/>
      <w:r w:rsidRPr="000D7AC2">
        <w:rPr>
          <w:b/>
          <w:bCs/>
        </w:rPr>
        <w:t>B</w:t>
      </w:r>
      <w:r w:rsidR="000D7AC2">
        <w:rPr>
          <w:b/>
          <w:bCs/>
        </w:rPr>
        <w:t xml:space="preserve">. </w:t>
      </w:r>
      <w:r>
        <w:t>Knogler</w:t>
      </w:r>
      <w:bookmarkEnd w:id="64"/>
    </w:p>
    <w:p w14:paraId="503D46E1" w14:textId="77777777" w:rsidR="00341AC8" w:rsidRPr="0070244A" w:rsidRDefault="00C95E7F">
      <w:pPr>
        <w:spacing w:line="301" w:lineRule="auto"/>
        <w:ind w:left="20"/>
        <w:rPr>
          <w:sz w:val="26"/>
          <w:szCs w:val="26"/>
        </w:rPr>
      </w:pPr>
      <w:r w:rsidRPr="0070244A">
        <w:rPr>
          <w:sz w:val="26"/>
          <w:szCs w:val="26"/>
        </w:rPr>
        <w:t xml:space="preserve">1. Angiv hvilke afsnit en lang rørknogle (f.eks. femur) består af, og angiv afsnittenes placering i knoglen. Angiv for hvert afsnit, hvilken type knoglestruktur, som er karakteristisk for afsnittet. </w:t>
      </w:r>
    </w:p>
    <w:p w14:paraId="59D5112F" w14:textId="77777777" w:rsidR="00341AC8" w:rsidRPr="0070244A" w:rsidRDefault="00C95E7F">
      <w:pPr>
        <w:spacing w:line="301" w:lineRule="auto"/>
        <w:ind w:left="20"/>
        <w:rPr>
          <w:sz w:val="26"/>
          <w:szCs w:val="26"/>
        </w:rPr>
      </w:pPr>
      <w:r w:rsidRPr="0070244A">
        <w:rPr>
          <w:sz w:val="26"/>
          <w:szCs w:val="26"/>
        </w:rPr>
        <w:t>2. En skeletmuskels fibre beskyttes og understøttes mekanisk af en bindevævsstruktur. Giv en kort forklaring på følgende termer, som betegner elementer af denne bindevævsstruktur: fascia, epimysium, perimysium, endomysium</w:t>
      </w:r>
    </w:p>
    <w:p w14:paraId="5E01240B" w14:textId="77777777" w:rsidR="00341AC8" w:rsidRDefault="00341AC8">
      <w:pPr>
        <w:spacing w:line="301" w:lineRule="auto"/>
        <w:ind w:left="20"/>
        <w:rPr>
          <w:color w:val="652C10"/>
          <w:sz w:val="28"/>
          <w:szCs w:val="28"/>
        </w:rPr>
      </w:pPr>
    </w:p>
    <w:p w14:paraId="596A5BD0" w14:textId="77777777" w:rsidR="00F618F3" w:rsidRDefault="00F618F3">
      <w:pPr>
        <w:spacing w:line="301" w:lineRule="auto"/>
        <w:ind w:left="20"/>
        <w:rPr>
          <w:color w:val="652C10"/>
          <w:sz w:val="28"/>
          <w:szCs w:val="28"/>
        </w:rPr>
      </w:pPr>
    </w:p>
    <w:p w14:paraId="2168E684" w14:textId="50841B09" w:rsidR="00F618F3" w:rsidRDefault="00F618F3" w:rsidP="00F618F3">
      <w:pPr>
        <w:pStyle w:val="Listeafsnit"/>
        <w:numPr>
          <w:ilvl w:val="0"/>
          <w:numId w:val="29"/>
        </w:numPr>
        <w:spacing w:line="301" w:lineRule="auto"/>
        <w:rPr>
          <w:color w:val="652C10"/>
          <w:sz w:val="28"/>
          <w:szCs w:val="28"/>
        </w:rPr>
      </w:pPr>
      <w:r>
        <w:rPr>
          <w:color w:val="652C10"/>
          <w:sz w:val="28"/>
          <w:szCs w:val="28"/>
        </w:rPr>
        <w:t xml:space="preserve">Knoglen indeles i 2 proksimle epifyse og skafte kaldes diafys. Epifyserne består af spongiøs knoglevæv, og er beklæt med hyalinbrusk, samt et tyndt lag kompakt knoglevæv på overfladen. Diafysen består af kompakt knogvæv, hvor der centralt er en medullære kavitet. Den medulær kavitet indeholder rød og gul marv. </w:t>
      </w:r>
    </w:p>
    <w:p w14:paraId="6F00C304" w14:textId="2AA6BBC0" w:rsidR="00F618F3" w:rsidRPr="00F618F3" w:rsidRDefault="00F618F3" w:rsidP="00F618F3">
      <w:pPr>
        <w:pStyle w:val="Listeafsnit"/>
        <w:numPr>
          <w:ilvl w:val="0"/>
          <w:numId w:val="29"/>
        </w:numPr>
        <w:spacing w:line="301" w:lineRule="auto"/>
        <w:rPr>
          <w:color w:val="652C10"/>
          <w:sz w:val="28"/>
          <w:szCs w:val="28"/>
        </w:rPr>
      </w:pPr>
      <w:r>
        <w:rPr>
          <w:color w:val="652C10"/>
          <w:sz w:val="28"/>
          <w:szCs w:val="28"/>
        </w:rPr>
        <w:t xml:space="preserve">Fascia = tæt bindevæv som omslutter muskel og adksilelr fra andre begiggnde strukturer, samt danner kontakt til musklen ved enden. Perimysium = bindevævshinde omkring musklen. Epimysium = </w:t>
      </w:r>
      <w:r>
        <w:rPr>
          <w:color w:val="652C10"/>
          <w:sz w:val="28"/>
          <w:szCs w:val="28"/>
        </w:rPr>
        <w:lastRenderedPageBreak/>
        <w:t>bindevævslag omkring facikler. Endomysium = bindevævslag omkring enkelte muskelfiber</w:t>
      </w:r>
    </w:p>
    <w:p w14:paraId="1050A762" w14:textId="77777777" w:rsidR="00F618F3" w:rsidRDefault="00F618F3">
      <w:pPr>
        <w:spacing w:line="301" w:lineRule="auto"/>
        <w:ind w:left="20"/>
        <w:rPr>
          <w:color w:val="652C10"/>
          <w:sz w:val="28"/>
          <w:szCs w:val="28"/>
        </w:rPr>
      </w:pPr>
    </w:p>
    <w:p w14:paraId="6CD0B061" w14:textId="77777777" w:rsidR="00341AC8" w:rsidRPr="0070244A" w:rsidRDefault="00C95E7F">
      <w:pPr>
        <w:spacing w:line="301" w:lineRule="auto"/>
        <w:rPr>
          <w:b/>
          <w:color w:val="FF0000"/>
        </w:rPr>
      </w:pPr>
      <w:r w:rsidRPr="0070244A">
        <w:rPr>
          <w:b/>
          <w:color w:val="FF0000"/>
          <w:sz w:val="28"/>
          <w:szCs w:val="28"/>
        </w:rPr>
        <w:t>Facit</w:t>
      </w:r>
    </w:p>
    <w:p w14:paraId="33B78BE8" w14:textId="2B403610" w:rsidR="00341AC8" w:rsidRPr="0070244A" w:rsidRDefault="00C95E7F">
      <w:r w:rsidRPr="0070244A">
        <w:rPr>
          <w:noProof/>
        </w:rPr>
        <w:drawing>
          <wp:inline distT="114300" distB="114300" distL="114300" distR="114300" wp14:anchorId="154D6ECB" wp14:editId="56A02003">
            <wp:extent cx="5731200" cy="1905000"/>
            <wp:effectExtent l="0" t="0" r="0" b="0"/>
            <wp:docPr id="48" name="image53.png"/>
            <wp:cNvGraphicFramePr/>
            <a:graphic xmlns:a="http://schemas.openxmlformats.org/drawingml/2006/main">
              <a:graphicData uri="http://schemas.openxmlformats.org/drawingml/2006/picture">
                <pic:pic xmlns:pic="http://schemas.openxmlformats.org/drawingml/2006/picture">
                  <pic:nvPicPr>
                    <pic:cNvPr id="0" name="image53.png"/>
                    <pic:cNvPicPr preferRelativeResize="0"/>
                  </pic:nvPicPr>
                  <pic:blipFill>
                    <a:blip r:embed="rId27"/>
                    <a:srcRect/>
                    <a:stretch>
                      <a:fillRect/>
                    </a:stretch>
                  </pic:blipFill>
                  <pic:spPr>
                    <a:xfrm>
                      <a:off x="0" y="0"/>
                      <a:ext cx="5731200" cy="1905000"/>
                    </a:xfrm>
                    <a:prstGeom prst="rect">
                      <a:avLst/>
                    </a:prstGeom>
                    <a:ln/>
                  </pic:spPr>
                </pic:pic>
              </a:graphicData>
            </a:graphic>
          </wp:inline>
        </w:drawing>
      </w:r>
    </w:p>
    <w:p w14:paraId="154388B2" w14:textId="4C25A57A" w:rsidR="000D7AC2" w:rsidRDefault="000D7AC2" w:rsidP="000D7AC2">
      <w:pPr>
        <w:pStyle w:val="Overskrift2"/>
        <w:rPr>
          <w:b/>
          <w:sz w:val="24"/>
          <w:szCs w:val="24"/>
        </w:rPr>
      </w:pPr>
      <w:bookmarkStart w:id="65" w:name="_Toc155278441"/>
      <w:r w:rsidRPr="000D7AC2">
        <w:rPr>
          <w:b/>
          <w:sz w:val="24"/>
          <w:szCs w:val="24"/>
        </w:rPr>
        <w:t>C.</w:t>
      </w:r>
      <w:r>
        <w:rPr>
          <w:b/>
          <w:sz w:val="24"/>
          <w:szCs w:val="24"/>
        </w:rPr>
        <w:t xml:space="preserve"> </w:t>
      </w:r>
      <w:r>
        <w:rPr>
          <w:rStyle w:val="textlayer--absolute"/>
          <w:sz w:val="27"/>
          <w:szCs w:val="27"/>
        </w:rPr>
        <w:t>Beskriv, gerne ved hjælp af en skitse, placering af spongiøst (trabekulært) knoglevæv, kompakt</w:t>
      </w:r>
      <w:r>
        <w:rPr>
          <w:rFonts w:ascii="Lato" w:hAnsi="Lato"/>
          <w:color w:val="000000"/>
        </w:rPr>
        <w:t xml:space="preserve"> </w:t>
      </w:r>
      <w:r>
        <w:rPr>
          <w:rStyle w:val="textlayer--absolute"/>
          <w:sz w:val="27"/>
          <w:szCs w:val="27"/>
        </w:rPr>
        <w:t>knoglevæv, epifyse, diafyse og epifyseskiver i en typisk rørknogle (2018)</w:t>
      </w:r>
      <w:bookmarkEnd w:id="65"/>
    </w:p>
    <w:p w14:paraId="0E86F753" w14:textId="0A1AE035" w:rsidR="000D7AC2" w:rsidRDefault="000D7AC2">
      <w:pPr>
        <w:spacing w:line="301" w:lineRule="auto"/>
        <w:rPr>
          <w:b/>
        </w:rPr>
      </w:pPr>
      <w:r>
        <w:rPr>
          <w:b/>
          <w:noProof/>
        </w:rPr>
        <w:drawing>
          <wp:inline distT="0" distB="0" distL="0" distR="0" wp14:anchorId="4417FC56" wp14:editId="7B2B2AA9">
            <wp:extent cx="1854142" cy="825113"/>
            <wp:effectExtent l="0" t="0" r="635" b="635"/>
            <wp:docPr id="188934960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349608" name="Billede 188934960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861580" cy="828423"/>
                    </a:xfrm>
                    <a:prstGeom prst="rect">
                      <a:avLst/>
                    </a:prstGeom>
                  </pic:spPr>
                </pic:pic>
              </a:graphicData>
            </a:graphic>
          </wp:inline>
        </w:drawing>
      </w:r>
    </w:p>
    <w:p w14:paraId="5904BC9B" w14:textId="77777777" w:rsidR="000D7AC2" w:rsidRDefault="000D7AC2">
      <w:pPr>
        <w:spacing w:line="301" w:lineRule="auto"/>
        <w:rPr>
          <w:b/>
        </w:rPr>
      </w:pPr>
    </w:p>
    <w:p w14:paraId="5BDFBBDA" w14:textId="1C5EEE49" w:rsidR="000D7AC2" w:rsidRPr="00E31292" w:rsidRDefault="000D7AC2" w:rsidP="00E31292">
      <w:pPr>
        <w:pStyle w:val="Overskrift2"/>
      </w:pPr>
      <w:bookmarkStart w:id="66" w:name="_Toc155278442"/>
      <w:r w:rsidRPr="00E31292">
        <w:rPr>
          <w:b/>
          <w:bCs/>
        </w:rPr>
        <w:t>D.</w:t>
      </w:r>
      <w:r w:rsidR="00E31292" w:rsidRPr="00E31292">
        <w:t xml:space="preserve"> </w:t>
      </w:r>
      <w:r w:rsidR="00E31292" w:rsidRPr="00E31292">
        <w:rPr>
          <w:rStyle w:val="textlayer--absolute"/>
        </w:rPr>
        <w:t>Patienten havde forhøjet kreatininkoncentration i blodprøven, hvilket kunne skyldes</w:t>
      </w:r>
      <w:r w:rsidR="00E31292" w:rsidRPr="00E31292">
        <w:t xml:space="preserve"> </w:t>
      </w:r>
      <w:r w:rsidR="00E31292" w:rsidRPr="00E31292">
        <w:rPr>
          <w:rStyle w:val="textlayer--absolute"/>
        </w:rPr>
        <w:t>nyresvigt, da kreatinin udskilles via nyrerne. Kreatinin er et nedbrydningsprodukt af</w:t>
      </w:r>
      <w:r w:rsidR="00E31292" w:rsidRPr="00E31292">
        <w:t xml:space="preserve"> </w:t>
      </w:r>
      <w:r w:rsidR="00E31292" w:rsidRPr="00E31292">
        <w:rPr>
          <w:rStyle w:val="textlayer--absolute"/>
        </w:rPr>
        <w:t>kreatinphosphat, som findes i skeletmuskulaturen. Redegør for funktionen af kreatinphosphat</w:t>
      </w:r>
      <w:r w:rsidR="00E31292" w:rsidRPr="00E31292">
        <w:t xml:space="preserve"> </w:t>
      </w:r>
      <w:r w:rsidR="00E31292" w:rsidRPr="00E31292">
        <w:rPr>
          <w:rStyle w:val="textlayer--absolute"/>
        </w:rPr>
        <w:t>i skeletmuskulaturen.</w:t>
      </w:r>
      <w:r w:rsidR="00E31292">
        <w:rPr>
          <w:rStyle w:val="textlayer--absolute"/>
        </w:rPr>
        <w:t xml:space="preserve"> (2021, 190221)</w:t>
      </w:r>
      <w:bookmarkEnd w:id="66"/>
    </w:p>
    <w:p w14:paraId="12F41917" w14:textId="5833BE47" w:rsidR="000D7AC2" w:rsidRDefault="00E31292">
      <w:pPr>
        <w:spacing w:line="301" w:lineRule="auto"/>
        <w:rPr>
          <w:b/>
        </w:rPr>
      </w:pPr>
      <w:r>
        <w:rPr>
          <w:rStyle w:val="textlayer--absolute"/>
          <w:rFonts w:ascii="Arial" w:hAnsi="Arial" w:cs="Arial"/>
          <w:sz w:val="27"/>
          <w:szCs w:val="27"/>
        </w:rPr>
        <w:t>Svar:</w:t>
      </w:r>
      <w:r>
        <w:rPr>
          <w:rFonts w:ascii="Lato" w:hAnsi="Lato"/>
          <w:color w:val="000000"/>
        </w:rPr>
        <w:br/>
      </w:r>
      <w:r w:rsidRPr="00837C52">
        <w:rPr>
          <w:rStyle w:val="textlayer--absolute"/>
          <w:rFonts w:ascii="Arial" w:hAnsi="Arial" w:cs="Arial"/>
          <w:sz w:val="27"/>
          <w:szCs w:val="27"/>
          <w:highlight w:val="black"/>
        </w:rPr>
        <w:t>En skeletmuskelfiber har kun ATP nok til kort tids arbejde, så nyt ATP skal dannes fra</w:t>
      </w:r>
      <w:r w:rsidRPr="00837C52">
        <w:rPr>
          <w:rFonts w:ascii="Lato" w:hAnsi="Lato"/>
          <w:color w:val="000000"/>
          <w:highlight w:val="black"/>
        </w:rPr>
        <w:t xml:space="preserve"> </w:t>
      </w:r>
      <w:r w:rsidRPr="00837C52">
        <w:rPr>
          <w:rStyle w:val="textlayer--absolute"/>
          <w:rFonts w:ascii="Arial" w:hAnsi="Arial" w:cs="Arial"/>
          <w:sz w:val="27"/>
          <w:szCs w:val="27"/>
          <w:highlight w:val="black"/>
        </w:rPr>
        <w:t>ADP, hvis arbejdet fortsætter. Kreatinphosphat fungerer som en hurtig mobilisérbar</w:t>
      </w:r>
      <w:r w:rsidRPr="00837C52">
        <w:rPr>
          <w:rFonts w:ascii="Lato" w:hAnsi="Lato"/>
          <w:color w:val="000000"/>
          <w:highlight w:val="black"/>
        </w:rPr>
        <w:t xml:space="preserve"> </w:t>
      </w:r>
      <w:r w:rsidRPr="00837C52">
        <w:rPr>
          <w:rStyle w:val="textlayer--absolute"/>
          <w:rFonts w:ascii="Arial" w:hAnsi="Arial" w:cs="Arial"/>
          <w:sz w:val="27"/>
          <w:szCs w:val="27"/>
          <w:highlight w:val="black"/>
        </w:rPr>
        <w:t>energireserve</w:t>
      </w:r>
      <w:r w:rsidRPr="00837C52">
        <w:rPr>
          <w:rStyle w:val="textlayer--absolute"/>
          <w:sz w:val="27"/>
          <w:szCs w:val="27"/>
          <w:highlight w:val="black"/>
        </w:rPr>
        <w:t>.</w:t>
      </w:r>
      <w:r w:rsidRPr="00837C52">
        <w:rPr>
          <w:rStyle w:val="textlayer--absolute"/>
          <w:rFonts w:ascii="Arial" w:hAnsi="Arial" w:cs="Arial"/>
          <w:sz w:val="27"/>
          <w:szCs w:val="27"/>
          <w:highlight w:val="black"/>
        </w:rPr>
        <w:t xml:space="preserve"> Phosphatgrupper fra kreatinphosphat kan overføres til ADP</w:t>
      </w:r>
      <w:r w:rsidRPr="00837C52">
        <w:rPr>
          <w:rFonts w:ascii="Lato" w:hAnsi="Lato"/>
          <w:color w:val="000000"/>
          <w:highlight w:val="black"/>
        </w:rPr>
        <w:t xml:space="preserve"> </w:t>
      </w:r>
      <w:r w:rsidRPr="00837C52">
        <w:rPr>
          <w:rStyle w:val="textlayer--absolute"/>
          <w:rFonts w:ascii="Arial" w:hAnsi="Arial" w:cs="Arial"/>
          <w:sz w:val="27"/>
          <w:szCs w:val="27"/>
          <w:highlight w:val="black"/>
        </w:rPr>
        <w:t>molekylerne, når der er mangel på ATP</w:t>
      </w:r>
      <w:r w:rsidRPr="00837C52">
        <w:rPr>
          <w:rStyle w:val="textlayer--absolute"/>
          <w:sz w:val="27"/>
          <w:szCs w:val="27"/>
          <w:highlight w:val="black"/>
        </w:rPr>
        <w:t>.</w:t>
      </w:r>
    </w:p>
    <w:p w14:paraId="7FE9286A" w14:textId="509FBB16" w:rsidR="0063455B" w:rsidRPr="0063455B" w:rsidRDefault="0063455B" w:rsidP="00837C52">
      <w:pPr>
        <w:pStyle w:val="Overskrift2"/>
        <w:rPr>
          <w:sz w:val="28"/>
          <w:szCs w:val="28"/>
        </w:rPr>
      </w:pPr>
      <w:bookmarkStart w:id="67" w:name="_Toc155278443"/>
      <w:r>
        <w:rPr>
          <w:sz w:val="28"/>
          <w:szCs w:val="28"/>
        </w:rPr>
        <w:lastRenderedPageBreak/>
        <w:t xml:space="preserve">Kreatinfosfat er vigtig ved lagring af </w:t>
      </w:r>
      <w:r w:rsidR="00D04DD3">
        <w:rPr>
          <w:sz w:val="28"/>
          <w:szCs w:val="28"/>
        </w:rPr>
        <w:t xml:space="preserve">energi. Ved overskud af ATP kan der dannes et energilager vha. kreatinphosphat, som holder på phosphatdelen. ADP kan senere gå sammen med fosfatgruppen der fra spaltes fra kreatinphosphat og danne ATP. Dette er naturligvis ved situationer hvor der mangel på ATP (typisk anaerobt arbejde). </w:t>
      </w:r>
    </w:p>
    <w:p w14:paraId="2654BF3E" w14:textId="77777777" w:rsidR="0063455B" w:rsidRDefault="0063455B" w:rsidP="00837C52">
      <w:pPr>
        <w:pStyle w:val="Overskrift2"/>
        <w:rPr>
          <w:b/>
          <w:bCs/>
        </w:rPr>
      </w:pPr>
    </w:p>
    <w:p w14:paraId="64A37C9F" w14:textId="77777777" w:rsidR="0063455B" w:rsidRDefault="0063455B" w:rsidP="00837C52">
      <w:pPr>
        <w:pStyle w:val="Overskrift2"/>
        <w:rPr>
          <w:b/>
          <w:bCs/>
        </w:rPr>
      </w:pPr>
    </w:p>
    <w:p w14:paraId="4F002A5C" w14:textId="1C397E00" w:rsidR="00341AC8" w:rsidRPr="00837C52" w:rsidRDefault="00C316AD" w:rsidP="00837C52">
      <w:pPr>
        <w:pStyle w:val="Overskrift2"/>
        <w:rPr>
          <w:b/>
          <w:bCs/>
        </w:rPr>
      </w:pPr>
      <w:r w:rsidRPr="000D7AC2">
        <w:rPr>
          <w:b/>
          <w:bCs/>
        </w:rPr>
        <w:t xml:space="preserve">E. </w:t>
      </w:r>
      <w:r w:rsidR="00C95E7F" w:rsidRPr="0070244A">
        <w:t>Hjertemuskulaturen udgør en selvstændig type muskelvæv.</w:t>
      </w:r>
      <w:bookmarkEnd w:id="67"/>
      <w:r w:rsidR="00C95E7F" w:rsidRPr="0070244A">
        <w:t xml:space="preserve"> </w:t>
      </w:r>
    </w:p>
    <w:p w14:paraId="5465F692" w14:textId="77777777" w:rsidR="00341AC8" w:rsidRPr="0070244A" w:rsidRDefault="00C95E7F">
      <w:pPr>
        <w:spacing w:line="392" w:lineRule="auto"/>
        <w:ind w:left="20"/>
      </w:pPr>
      <w:r w:rsidRPr="0070244A">
        <w:t xml:space="preserve">●1a) Beskriv kort de hovedtræk ved opbygningen af hjertemuskelceller, som er fælles for hjerte- og skeletmuskulatur. </w:t>
      </w:r>
    </w:p>
    <w:p w14:paraId="5832D9C8" w14:textId="31D9B2A9" w:rsidR="00C316AD" w:rsidRPr="0070244A" w:rsidRDefault="00C95E7F" w:rsidP="00C316AD">
      <w:pPr>
        <w:spacing w:line="392" w:lineRule="auto"/>
        <w:ind w:left="20"/>
      </w:pPr>
      <w:r w:rsidRPr="0070244A">
        <w:t xml:space="preserve">●1b) Beskriv kort de hovedtræk ved opbygningen af hjertemuskulatur, som adskiller hjertemuskulatur fra skeletmuskulatur. </w:t>
      </w:r>
    </w:p>
    <w:p w14:paraId="319E9239" w14:textId="77777777" w:rsidR="00341AC8" w:rsidRPr="0070244A" w:rsidRDefault="00C95E7F">
      <w:pPr>
        <w:spacing w:line="301" w:lineRule="auto"/>
        <w:ind w:left="20"/>
        <w:rPr>
          <w:b/>
          <w:u w:val="single"/>
        </w:rPr>
      </w:pPr>
      <w:r w:rsidRPr="0070244A">
        <w:rPr>
          <w:b/>
          <w:u w:val="single"/>
        </w:rPr>
        <w:t xml:space="preserve">Facit: </w:t>
      </w:r>
    </w:p>
    <w:p w14:paraId="2B5C6CC0" w14:textId="77777777" w:rsidR="00341AC8" w:rsidRPr="00837C52" w:rsidRDefault="00C95E7F">
      <w:pPr>
        <w:spacing w:line="301" w:lineRule="auto"/>
        <w:ind w:left="20"/>
        <w:rPr>
          <w:i/>
          <w:highlight w:val="black"/>
        </w:rPr>
      </w:pPr>
      <w:r w:rsidRPr="00837C52">
        <w:rPr>
          <w:i/>
          <w:highlight w:val="black"/>
        </w:rPr>
        <w:t xml:space="preserve">1a) Hjertemuskelceller er tværstribet muskulatur, hvilket skyldes funktionelle enheder benævnt sarcomerer. De kontraktile proteiner (aktin og myosin) er organiserede i myofibriller. Sarcoplasmatisk reticulum (SR) er et sæt kanaler/cisterner med et højt calciumindhold, der ligger omkring myofibrillerne. Transverselle tubuli (T-tubuli) er udposninger (fingre) fra plasmamembranen ned i cytosol, og de er i kontakt med SR. Der er mange mitokondrier. </w:t>
      </w:r>
    </w:p>
    <w:p w14:paraId="13C4C5A3" w14:textId="77777777" w:rsidR="00341AC8" w:rsidRPr="00837C52" w:rsidRDefault="00341AC8">
      <w:pPr>
        <w:spacing w:line="301" w:lineRule="auto"/>
        <w:ind w:left="20"/>
        <w:rPr>
          <w:highlight w:val="black"/>
        </w:rPr>
      </w:pPr>
    </w:p>
    <w:p w14:paraId="7EDEC76B" w14:textId="60B601AF" w:rsidR="00341AC8" w:rsidRPr="0070244A" w:rsidRDefault="00C95E7F">
      <w:pPr>
        <w:spacing w:line="301" w:lineRule="auto"/>
        <w:ind w:left="20"/>
      </w:pPr>
      <w:r w:rsidRPr="00837C52">
        <w:rPr>
          <w:i/>
          <w:highlight w:val="black"/>
        </w:rPr>
        <w:t>1b) Hjertets muskelceller danner et 3D netværk (syncytium). De er forbundet med indskudsskiver (eng: intercalated disks). Der er en kerne i hver celle, medens skeletmuskelcellerne indeholder mange kerner.</w:t>
      </w:r>
      <w:r w:rsidRPr="0070244A">
        <w:rPr>
          <w:i/>
        </w:rPr>
        <w:t xml:space="preserve"> </w:t>
      </w:r>
    </w:p>
    <w:p w14:paraId="465CD672" w14:textId="66C97FBC" w:rsidR="00837C52" w:rsidRPr="00837C52" w:rsidRDefault="00837C52" w:rsidP="00837C52">
      <w:pPr>
        <w:pStyle w:val="Overskrift2"/>
      </w:pPr>
      <w:bookmarkStart w:id="68" w:name="_Toc155278444"/>
      <w:r w:rsidRPr="00837C52">
        <w:t>E.2 Angiv tre vigtige forskelle mellem glat muskulatur og skeletmuskulat</w:t>
      </w:r>
      <w:bookmarkEnd w:id="68"/>
    </w:p>
    <w:p w14:paraId="21F7092B" w14:textId="77777777" w:rsidR="00837C52" w:rsidRPr="00837C52" w:rsidRDefault="00837C52" w:rsidP="00837C52"/>
    <w:p w14:paraId="76E4FE01" w14:textId="0EE046F6" w:rsidR="00837C52" w:rsidRPr="00837C52" w:rsidRDefault="00837C52" w:rsidP="00837C52">
      <w:r>
        <w:t xml:space="preserve">Svar: </w:t>
      </w:r>
      <w:r w:rsidRPr="00837C52">
        <w:rPr>
          <w:highlight w:val="black"/>
        </w:rPr>
        <w:t>Glat muskulatur mangler tværstribning. De glatte muskelceller er ten-formede og har en enkelt centralt beliggende cellekerne. Den glatte muskulatur er ikke under viljens kontrol. Den findes typisk i væggen af kroppens hule organer, som mavesækken, urinblæren,</w:t>
      </w:r>
      <w:r w:rsidRPr="00837C52">
        <w:rPr>
          <w:highlight w:val="black"/>
        </w:rPr>
        <w:br/>
        <w:t>livmoderen og blodkar. Skeletmuskulatur er tværstribet. Cellerne er lange og har flere, perifert-beliggende cellekerner. Skeletmuskulaturen er under viljens kontrol og stimuleres af motorneuroner. Den hæfter typisk på knoglerne, og varetager bevægelsen af disse.</w:t>
      </w:r>
    </w:p>
    <w:p w14:paraId="172A3CBD" w14:textId="2A2DA765" w:rsidR="00341AC8" w:rsidRPr="00C316AD" w:rsidRDefault="00C316AD" w:rsidP="00C316AD">
      <w:pPr>
        <w:pStyle w:val="Overskrift2"/>
        <w:rPr>
          <w:b/>
          <w:sz w:val="28"/>
          <w:szCs w:val="28"/>
        </w:rPr>
      </w:pPr>
      <w:bookmarkStart w:id="69" w:name="_Toc155278445"/>
      <w:r w:rsidRPr="00C316AD">
        <w:rPr>
          <w:b/>
          <w:sz w:val="28"/>
          <w:szCs w:val="28"/>
        </w:rPr>
        <w:lastRenderedPageBreak/>
        <w:t xml:space="preserve">F.  </w:t>
      </w:r>
      <w:r w:rsidRPr="00C316AD">
        <w:rPr>
          <w:sz w:val="28"/>
          <w:szCs w:val="28"/>
        </w:rPr>
        <w:t>Angiv hvilken type væv knoglevævet tilhører. Angiv komponenterne i en knogles ekstracellulære matrix. Beskriv kort den rolle som osteoblaster og osteoklaster spiller i nydannelse og vedligeholdelse af knoglestrukturen.</w:t>
      </w:r>
      <w:bookmarkEnd w:id="69"/>
      <w:r w:rsidRPr="00C316AD">
        <w:rPr>
          <w:sz w:val="28"/>
          <w:szCs w:val="28"/>
        </w:rPr>
        <w:t xml:space="preserve"> </w:t>
      </w:r>
    </w:p>
    <w:p w14:paraId="4A68DF53" w14:textId="77777777" w:rsidR="00341AC8" w:rsidRDefault="00341AC8">
      <w:pPr>
        <w:spacing w:line="301" w:lineRule="auto"/>
        <w:ind w:left="20"/>
      </w:pPr>
    </w:p>
    <w:p w14:paraId="4BB61A2C" w14:textId="2F93284A" w:rsidR="0085006B" w:rsidRDefault="0085006B">
      <w:pPr>
        <w:spacing w:line="301" w:lineRule="auto"/>
        <w:ind w:left="20"/>
      </w:pPr>
      <w:r>
        <w:t xml:space="preserve">Knoglevævet er en type specialiseret bindevæv. I knoglens extracellulære matrix har vi masser af calciumphosphat og andre mineraler. Osteoblaster er de knogleopbyggende celler, som anvender calcium til at opbygge knoglen. Osteoklaster er de knolgenedbrydende celler, som vha. syre og lysosomer kan nedbryde knoglevævet, hvorved der frigives calcium fosfat. Både osteoblaster og osteoklaster spiller en vigtig rolle i dannelse af knoglestruktur i føttallivet og efter fødsel, samt vedligeholdelsen af knoglevævet ved skader og lignende. </w:t>
      </w:r>
    </w:p>
    <w:p w14:paraId="1BEA15F1" w14:textId="77777777" w:rsidR="0085006B" w:rsidRDefault="0085006B">
      <w:pPr>
        <w:spacing w:line="301" w:lineRule="auto"/>
        <w:ind w:left="20"/>
      </w:pPr>
    </w:p>
    <w:p w14:paraId="22D61FD0" w14:textId="77777777" w:rsidR="0085006B" w:rsidRDefault="0085006B">
      <w:pPr>
        <w:spacing w:line="301" w:lineRule="auto"/>
        <w:ind w:left="20"/>
      </w:pPr>
    </w:p>
    <w:p w14:paraId="0D252ACA" w14:textId="77777777" w:rsidR="0085006B" w:rsidRDefault="0085006B">
      <w:pPr>
        <w:spacing w:line="301" w:lineRule="auto"/>
        <w:ind w:left="20"/>
      </w:pPr>
    </w:p>
    <w:p w14:paraId="75FFF69B" w14:textId="77777777" w:rsidR="0085006B" w:rsidRDefault="0085006B">
      <w:pPr>
        <w:spacing w:line="301" w:lineRule="auto"/>
        <w:ind w:left="20"/>
      </w:pPr>
    </w:p>
    <w:p w14:paraId="7C42DBF6" w14:textId="77777777" w:rsidR="0085006B" w:rsidRPr="0070244A" w:rsidRDefault="0085006B">
      <w:pPr>
        <w:spacing w:line="301" w:lineRule="auto"/>
        <w:ind w:left="20"/>
      </w:pPr>
    </w:p>
    <w:p w14:paraId="344C43A0" w14:textId="77777777" w:rsidR="00341AC8" w:rsidRPr="0070244A" w:rsidRDefault="00C95E7F">
      <w:pPr>
        <w:spacing w:line="301" w:lineRule="auto"/>
        <w:ind w:left="20"/>
        <w:rPr>
          <w:u w:val="single"/>
        </w:rPr>
      </w:pPr>
      <w:r w:rsidRPr="0070244A">
        <w:rPr>
          <w:u w:val="single"/>
        </w:rPr>
        <w:t>Facit:</w:t>
      </w:r>
    </w:p>
    <w:p w14:paraId="6CCB2E1C" w14:textId="77777777" w:rsidR="00341AC8" w:rsidRPr="0070244A" w:rsidRDefault="00C95E7F">
      <w:pPr>
        <w:spacing w:line="301" w:lineRule="auto"/>
        <w:ind w:left="20"/>
      </w:pPr>
      <w:r w:rsidRPr="0070244A">
        <w:rPr>
          <w:noProof/>
        </w:rPr>
        <w:drawing>
          <wp:inline distT="114300" distB="114300" distL="114300" distR="114300" wp14:anchorId="57F8EAC1" wp14:editId="0352DBE3">
            <wp:extent cx="5731200" cy="1130300"/>
            <wp:effectExtent l="0" t="0" r="0" b="0"/>
            <wp:docPr id="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9"/>
                    <a:srcRect/>
                    <a:stretch>
                      <a:fillRect/>
                    </a:stretch>
                  </pic:blipFill>
                  <pic:spPr>
                    <a:xfrm>
                      <a:off x="0" y="0"/>
                      <a:ext cx="5731200" cy="1130300"/>
                    </a:xfrm>
                    <a:prstGeom prst="rect">
                      <a:avLst/>
                    </a:prstGeom>
                    <a:ln/>
                  </pic:spPr>
                </pic:pic>
              </a:graphicData>
            </a:graphic>
          </wp:inline>
        </w:drawing>
      </w:r>
    </w:p>
    <w:p w14:paraId="38E80337" w14:textId="5A4C4A8C" w:rsidR="00341AC8" w:rsidRDefault="00C316AD" w:rsidP="00C316AD">
      <w:pPr>
        <w:pStyle w:val="Overskrift2"/>
      </w:pPr>
      <w:bookmarkStart w:id="70" w:name="_Toc155278446"/>
      <w:r w:rsidRPr="000D7AC2">
        <w:rPr>
          <w:b/>
          <w:bCs/>
        </w:rPr>
        <w:t>G.</w:t>
      </w:r>
      <w:r>
        <w:t xml:space="preserve"> Vandladningen reguleres både vha. glat muskululatur og Skelemuskulatur. Forklar kontraktionsprocessen i skeletmuskulatur på molekylært plan.</w:t>
      </w:r>
      <w:bookmarkEnd w:id="70"/>
      <w:r>
        <w:t xml:space="preserve"> </w:t>
      </w:r>
    </w:p>
    <w:p w14:paraId="516E5377" w14:textId="77777777" w:rsidR="00C316AD" w:rsidRDefault="00C316AD">
      <w:pPr>
        <w:spacing w:line="301" w:lineRule="auto"/>
        <w:rPr>
          <w:b/>
        </w:rPr>
      </w:pPr>
    </w:p>
    <w:p w14:paraId="0736B69B" w14:textId="5754C016" w:rsidR="00C316AD" w:rsidRPr="0070244A" w:rsidRDefault="00C316AD">
      <w:pPr>
        <w:spacing w:line="301" w:lineRule="auto"/>
      </w:pPr>
      <w:r>
        <w:rPr>
          <w:b/>
        </w:rPr>
        <w:t>Svar:</w:t>
      </w:r>
    </w:p>
    <w:p w14:paraId="37D032F1" w14:textId="77777777" w:rsidR="00341AC8" w:rsidRPr="0070244A" w:rsidRDefault="00C95E7F">
      <w:pPr>
        <w:spacing w:line="301" w:lineRule="auto"/>
        <w:ind w:left="20"/>
      </w:pPr>
      <w:r w:rsidRPr="0070244A">
        <w:rPr>
          <w:noProof/>
        </w:rPr>
        <w:drawing>
          <wp:inline distT="114300" distB="114300" distL="114300" distR="114300" wp14:anchorId="3E69304E" wp14:editId="41A61E29">
            <wp:extent cx="4734963" cy="1078117"/>
            <wp:effectExtent l="0" t="0" r="2540" b="1905"/>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0"/>
                    <a:srcRect t="16245"/>
                    <a:stretch>
                      <a:fillRect/>
                    </a:stretch>
                  </pic:blipFill>
                  <pic:spPr>
                    <a:xfrm>
                      <a:off x="0" y="0"/>
                      <a:ext cx="4943643" cy="1125632"/>
                    </a:xfrm>
                    <a:prstGeom prst="rect">
                      <a:avLst/>
                    </a:prstGeom>
                    <a:ln/>
                  </pic:spPr>
                </pic:pic>
              </a:graphicData>
            </a:graphic>
          </wp:inline>
        </w:drawing>
      </w:r>
    </w:p>
    <w:p w14:paraId="14A919BF" w14:textId="77777777" w:rsidR="00341AC8" w:rsidRPr="0070244A" w:rsidRDefault="00341AC8">
      <w:pPr>
        <w:rPr>
          <w:b/>
        </w:rPr>
      </w:pPr>
    </w:p>
    <w:p w14:paraId="53EF4B70" w14:textId="64764CCC" w:rsidR="00341AC8" w:rsidRPr="0070244A" w:rsidRDefault="00C316AD" w:rsidP="00C316AD">
      <w:pPr>
        <w:pStyle w:val="Overskrift2"/>
      </w:pPr>
      <w:bookmarkStart w:id="71" w:name="_Toc155278447"/>
      <w:r w:rsidRPr="000D7AC2">
        <w:rPr>
          <w:b/>
          <w:bCs/>
        </w:rPr>
        <w:t>H.</w:t>
      </w:r>
      <w:r>
        <w:t xml:space="preserve"> </w:t>
      </w:r>
      <w:r w:rsidRPr="0070244A">
        <w:t>Angiv 5 af knoglernes generelle</w:t>
      </w:r>
      <w:r>
        <w:t xml:space="preserve"> </w:t>
      </w:r>
      <w:r w:rsidRPr="0070244A">
        <w:t>funktioner.</w:t>
      </w:r>
      <w:bookmarkEnd w:id="71"/>
    </w:p>
    <w:p w14:paraId="1E2DE546" w14:textId="77777777" w:rsidR="00341AC8" w:rsidRDefault="00341AC8">
      <w:pPr>
        <w:rPr>
          <w:b/>
        </w:rPr>
      </w:pPr>
    </w:p>
    <w:p w14:paraId="589C3A91" w14:textId="2B96A1F6" w:rsidR="00C316AD" w:rsidRDefault="00C316AD">
      <w:pPr>
        <w:rPr>
          <w:b/>
        </w:rPr>
      </w:pPr>
      <w:r>
        <w:rPr>
          <w:b/>
        </w:rPr>
        <w:t>Svar:</w:t>
      </w:r>
    </w:p>
    <w:p w14:paraId="61C1833F" w14:textId="5347CE69" w:rsidR="00341AC8" w:rsidRPr="00837C52" w:rsidRDefault="00C316AD" w:rsidP="00AE5E9E">
      <w:pPr>
        <w:pStyle w:val="Listeafsnit"/>
        <w:numPr>
          <w:ilvl w:val="0"/>
          <w:numId w:val="19"/>
        </w:numPr>
        <w:rPr>
          <w:b/>
          <w:highlight w:val="black"/>
        </w:rPr>
      </w:pPr>
      <w:r w:rsidRPr="00837C52">
        <w:rPr>
          <w:b/>
          <w:highlight w:val="black"/>
        </w:rPr>
        <w:t xml:space="preserve">Beskyttelse, mineraldepot, bevægelse, support, produktion af røde blodlegemer og blodplader. </w:t>
      </w:r>
    </w:p>
    <w:p w14:paraId="57D4F967" w14:textId="77777777" w:rsidR="00341AC8" w:rsidRPr="0070244A" w:rsidRDefault="00341AC8">
      <w:pPr>
        <w:ind w:right="-13400"/>
      </w:pPr>
    </w:p>
    <w:p w14:paraId="2150CF5D" w14:textId="3E717311" w:rsidR="00341AC8" w:rsidRPr="00C316AD" w:rsidRDefault="00C316AD" w:rsidP="00C316AD">
      <w:pPr>
        <w:pStyle w:val="Overskrift2"/>
      </w:pPr>
      <w:bookmarkStart w:id="72" w:name="_Toc155278448"/>
      <w:r w:rsidRPr="000D7AC2">
        <w:rPr>
          <w:b/>
          <w:bCs/>
        </w:rPr>
        <w:t>I.</w:t>
      </w:r>
      <w:r w:rsidRPr="00C316AD">
        <w:t xml:space="preserve"> Beskriv ægte og uægte led, og angiv et eksempel på hver af de to ledtyper</w:t>
      </w:r>
      <w:bookmarkEnd w:id="72"/>
    </w:p>
    <w:p w14:paraId="342FF44F" w14:textId="4E9E4362" w:rsidR="00341AC8" w:rsidRDefault="00341AC8" w:rsidP="006A352A">
      <w:bookmarkStart w:id="73" w:name="_trsdjqx2s5i2" w:colFirst="0" w:colLast="0"/>
      <w:bookmarkEnd w:id="73"/>
    </w:p>
    <w:p w14:paraId="55BC1175" w14:textId="3B7903A9" w:rsidR="003D6B6A" w:rsidRDefault="003D6B6A" w:rsidP="006A352A">
      <w:pPr>
        <w:rPr>
          <w:rFonts w:ascii="TimesNewRomanPS" w:hAnsi="TimesNewRomanPS"/>
          <w:i/>
          <w:iCs/>
        </w:rPr>
      </w:pPr>
      <w:r>
        <w:rPr>
          <w:rFonts w:ascii="TimesNewRomanPS" w:hAnsi="TimesNewRomanPS"/>
          <w:i/>
          <w:iCs/>
        </w:rPr>
        <w:t>Svar</w:t>
      </w:r>
      <w:r w:rsidRPr="00BD281D">
        <w:rPr>
          <w:rFonts w:ascii="TimesNewRomanPS" w:hAnsi="TimesNewRomanPS"/>
          <w:i/>
          <w:iCs/>
        </w:rPr>
        <w:t xml:space="preserve">: </w:t>
      </w:r>
      <w:r w:rsidRPr="00BD281D">
        <w:rPr>
          <w:rFonts w:ascii="TimesNewRomanPS" w:hAnsi="TimesNewRomanPS"/>
          <w:i/>
          <w:iCs/>
          <w:highlight w:val="black"/>
        </w:rPr>
        <w:t>Ægte led kaldes også synovialled, fordi de omkapsles af en ledkapsel med synovialvæske, som smører ledbrusken. De fleste ægte led tillader store bevægelser af knoglerne i forhold til hin- anden. Eksempler er skulderled, albueled, hofteled, knæled m.fl.</w:t>
      </w:r>
      <w:r w:rsidRPr="00BD281D">
        <w:rPr>
          <w:rFonts w:ascii="TimesNewRomanPS" w:hAnsi="TimesNewRomanPS"/>
          <w:i/>
          <w:iCs/>
          <w:highlight w:val="black"/>
        </w:rPr>
        <w:br/>
        <w:t>Uægte led er forbundet med støttevæv og tillader langt mindre bevægelse. Uægte led kan være fibrøse (syndesmoser, minimal bevægelighed) eller cartilaginøse (synchrondroser, no- gen bevægelighed). Eksempler er suturer i kraniet (fibrøse) og symfyserne mellem de enkelte hvirvler i rygsøjlen (cartilaginøse).</w:t>
      </w:r>
    </w:p>
    <w:p w14:paraId="2EBC4627" w14:textId="112252DB" w:rsidR="00341AC8" w:rsidRPr="0070244A" w:rsidRDefault="00C316AD" w:rsidP="00C316AD">
      <w:pPr>
        <w:pStyle w:val="Overskrift2"/>
      </w:pPr>
      <w:bookmarkStart w:id="74" w:name="_Toc155278449"/>
      <w:r w:rsidRPr="000D7AC2">
        <w:rPr>
          <w:b/>
          <w:bCs/>
        </w:rPr>
        <w:t>J.</w:t>
      </w:r>
      <w:r>
        <w:t xml:space="preserve"> </w:t>
      </w:r>
      <w:r w:rsidRPr="0070244A">
        <w:t>Redegør for acetylcholins rolle i forbindelse med aktiveringen af skeletmuskulaturen.</w:t>
      </w:r>
      <w:bookmarkEnd w:id="74"/>
      <w:r w:rsidRPr="0070244A">
        <w:t xml:space="preserve"> </w:t>
      </w:r>
    </w:p>
    <w:p w14:paraId="07DC1CA4" w14:textId="77777777" w:rsidR="00341AC8" w:rsidRPr="0070244A" w:rsidRDefault="00C95E7F">
      <w:pPr>
        <w:spacing w:before="240"/>
      </w:pPr>
      <w:r w:rsidRPr="0070244A">
        <w:t xml:space="preserve">Lav selv facit til den her </w:t>
      </w:r>
    </w:p>
    <w:p w14:paraId="5E81780C" w14:textId="5113CD96" w:rsidR="00BD281D" w:rsidRDefault="00C316AD" w:rsidP="00BD281D">
      <w:pPr>
        <w:pStyle w:val="Overskrift2"/>
      </w:pPr>
      <w:bookmarkStart w:id="75" w:name="_Toc155278450"/>
      <w:r w:rsidRPr="000D7AC2">
        <w:rPr>
          <w:b/>
          <w:bCs/>
        </w:rPr>
        <w:t>K.</w:t>
      </w:r>
      <w:r>
        <w:t xml:space="preserve"> </w:t>
      </w:r>
      <w:r w:rsidRPr="0070244A">
        <w:t>Beskriv den mikroskopiske opbygning af kompakt knoglevæv</w:t>
      </w:r>
      <w:bookmarkEnd w:id="75"/>
    </w:p>
    <w:p w14:paraId="06E1D431" w14:textId="40AD17A2" w:rsidR="00BD281D" w:rsidRDefault="00BD281D" w:rsidP="00BD281D">
      <w:r>
        <w:t>Osteocytter ligger i lacunae omringet af extracellulært matrix. Osteocytter og ECM danner koncentriske cirkler, lameller, som omringer Haverske kanaler med blodkar og bindevæv. Dette er strukturen for et osteon, som er knoglens funktionelle enhed. Volksmanns kanaler forbinder de Haverske kanaler på tværs. Osteocytter udveksler stoffer til nærliggende celler gennem canaliculi.</w:t>
      </w:r>
    </w:p>
    <w:p w14:paraId="7151EDC5" w14:textId="77777777" w:rsidR="00BD281D" w:rsidRDefault="00BD281D" w:rsidP="00BD281D"/>
    <w:p w14:paraId="0E56C365" w14:textId="77777777" w:rsidR="00BD281D" w:rsidRDefault="00BD281D" w:rsidP="00BD281D"/>
    <w:p w14:paraId="6132B180" w14:textId="77777777" w:rsidR="00BD281D" w:rsidRPr="00BD281D" w:rsidRDefault="00BD281D" w:rsidP="00BD281D"/>
    <w:p w14:paraId="5BB75283" w14:textId="40911521" w:rsidR="00341AC8" w:rsidRDefault="00C95E7F">
      <w:pPr>
        <w:spacing w:before="240"/>
      </w:pPr>
      <w:r w:rsidRPr="0070244A">
        <w:rPr>
          <w:noProof/>
        </w:rPr>
        <w:drawing>
          <wp:inline distT="114300" distB="114300" distL="114300" distR="114300" wp14:anchorId="33069C91" wp14:editId="12B52D95">
            <wp:extent cx="4557713" cy="911543"/>
            <wp:effectExtent l="0" t="0" r="0" b="0"/>
            <wp:docPr id="51" name="image50.png"/>
            <wp:cNvGraphicFramePr/>
            <a:graphic xmlns:a="http://schemas.openxmlformats.org/drawingml/2006/main">
              <a:graphicData uri="http://schemas.openxmlformats.org/drawingml/2006/picture">
                <pic:pic xmlns:pic="http://schemas.openxmlformats.org/drawingml/2006/picture">
                  <pic:nvPicPr>
                    <pic:cNvPr id="51" name="image50.png"/>
                    <pic:cNvPicPr preferRelativeResize="0"/>
                  </pic:nvPicPr>
                  <pic:blipFill>
                    <a:blip r:embed="rId31"/>
                    <a:srcRect/>
                    <a:stretch>
                      <a:fillRect/>
                    </a:stretch>
                  </pic:blipFill>
                  <pic:spPr>
                    <a:xfrm>
                      <a:off x="0" y="0"/>
                      <a:ext cx="4557713" cy="911543"/>
                    </a:xfrm>
                    <a:prstGeom prst="rect">
                      <a:avLst/>
                    </a:prstGeom>
                    <a:ln/>
                  </pic:spPr>
                </pic:pic>
              </a:graphicData>
            </a:graphic>
          </wp:inline>
        </w:drawing>
      </w:r>
    </w:p>
    <w:p w14:paraId="41D2C9EB" w14:textId="00FF8A42" w:rsidR="00C316AD" w:rsidRPr="00C316AD" w:rsidRDefault="00C316AD" w:rsidP="00C316AD">
      <w:pPr>
        <w:pStyle w:val="Overskrift2"/>
      </w:pPr>
      <w:bookmarkStart w:id="76" w:name="_Toc155278451"/>
      <w:r w:rsidRPr="000D7AC2">
        <w:rPr>
          <w:b/>
          <w:bCs/>
        </w:rPr>
        <w:t>L.</w:t>
      </w:r>
      <w:r>
        <w:t xml:space="preserve"> Tegn et typisk horisontalt tværsnit af rygsøjlen. Skitsen skal indeholde både relevante knogler, rygmarv og nerver. Ventral og dorsal retning på skitsen skal angives.</w:t>
      </w:r>
      <w:bookmarkEnd w:id="76"/>
    </w:p>
    <w:p w14:paraId="60B8017D" w14:textId="6667AB24" w:rsidR="00341AC8" w:rsidRPr="00C316AD" w:rsidRDefault="00341AC8" w:rsidP="00C316AD">
      <w:pPr>
        <w:spacing w:before="240"/>
        <w:rPr>
          <w:b/>
        </w:rPr>
      </w:pPr>
    </w:p>
    <w:p w14:paraId="0E1E0609" w14:textId="77777777" w:rsidR="00341AC8" w:rsidRPr="0070244A" w:rsidRDefault="00C95E7F">
      <w:pPr>
        <w:spacing w:before="240"/>
      </w:pPr>
      <w:r w:rsidRPr="0070244A">
        <w:rPr>
          <w:b/>
          <w:noProof/>
        </w:rPr>
        <w:lastRenderedPageBreak/>
        <w:drawing>
          <wp:inline distT="19050" distB="19050" distL="19050" distR="19050" wp14:anchorId="417CAE67" wp14:editId="2A7493FB">
            <wp:extent cx="2525948" cy="1521681"/>
            <wp:effectExtent l="0" t="0" r="1905" b="2540"/>
            <wp:docPr id="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2"/>
                    <a:srcRect/>
                    <a:stretch>
                      <a:fillRect/>
                    </a:stretch>
                  </pic:blipFill>
                  <pic:spPr>
                    <a:xfrm>
                      <a:off x="0" y="0"/>
                      <a:ext cx="2552921" cy="1537930"/>
                    </a:xfrm>
                    <a:prstGeom prst="rect">
                      <a:avLst/>
                    </a:prstGeom>
                    <a:ln/>
                  </pic:spPr>
                </pic:pic>
              </a:graphicData>
            </a:graphic>
          </wp:inline>
        </w:drawing>
      </w:r>
    </w:p>
    <w:p w14:paraId="30DA30C8" w14:textId="77777777" w:rsidR="00341AC8" w:rsidRPr="0070244A" w:rsidRDefault="00341AC8"/>
    <w:p w14:paraId="3D8E3442" w14:textId="77777777" w:rsidR="00341AC8" w:rsidRPr="0070244A" w:rsidRDefault="00341AC8"/>
    <w:p w14:paraId="1377AC62" w14:textId="77777777" w:rsidR="00341AC8" w:rsidRDefault="00341AC8"/>
    <w:p w14:paraId="520A45D0" w14:textId="77777777" w:rsidR="00C316AD" w:rsidRDefault="00C316AD" w:rsidP="00C316AD">
      <w:pPr>
        <w:pStyle w:val="Overskrift2"/>
      </w:pPr>
      <w:bookmarkStart w:id="77" w:name="_Toc155278452"/>
      <w:r w:rsidRPr="000D7AC2">
        <w:rPr>
          <w:b/>
          <w:bCs/>
        </w:rPr>
        <w:t>M.</w:t>
      </w:r>
      <w:r>
        <w:t xml:space="preserve"> Brystkirtlerne er placeret anteriort for flere større skeletmuskler på brystkassen. Angiv</w:t>
      </w:r>
      <w:bookmarkEnd w:id="77"/>
      <w:r>
        <w:t xml:space="preserve"> </w:t>
      </w:r>
    </w:p>
    <w:p w14:paraId="545F26BE" w14:textId="76AFD1A3" w:rsidR="00C316AD" w:rsidRPr="00C316AD" w:rsidRDefault="00C316AD" w:rsidP="00C316AD">
      <w:r w:rsidRPr="00C316AD">
        <w:t>- de store muskler, der umiddelbart sidder under brystkirtlerne og</w:t>
      </w:r>
    </w:p>
    <w:p w14:paraId="1AB6B02F" w14:textId="60EF5E27" w:rsidR="00C316AD" w:rsidRPr="00C316AD" w:rsidRDefault="00C316AD" w:rsidP="00C316AD">
      <w:r w:rsidRPr="00C316AD">
        <w:t>- de muskler, der placeret mellem ribbenene</w:t>
      </w:r>
    </w:p>
    <w:p w14:paraId="711CEE5C" w14:textId="59FBD90E" w:rsidR="00341AC8" w:rsidRDefault="00341AC8"/>
    <w:p w14:paraId="7BE7C9F3" w14:textId="12AD6C80" w:rsidR="00C316AD" w:rsidRPr="00C316AD" w:rsidRDefault="00C316AD">
      <w:pPr>
        <w:rPr>
          <w:lang w:val="en-US"/>
        </w:rPr>
      </w:pPr>
      <w:r w:rsidRPr="00C316AD">
        <w:rPr>
          <w:lang w:val="en-US"/>
        </w:rPr>
        <w:t>Facit:</w:t>
      </w:r>
    </w:p>
    <w:p w14:paraId="6358F20F" w14:textId="2CE1608D" w:rsidR="00C316AD" w:rsidRPr="00C316AD" w:rsidRDefault="00C316AD" w:rsidP="00C316AD">
      <w:r w:rsidRPr="00837C52">
        <w:rPr>
          <w:highlight w:val="black"/>
          <w:lang w:val="en-US"/>
        </w:rPr>
        <w:t xml:space="preserve">M. pectoralis major og M. pectoralis minor. </w:t>
      </w:r>
      <w:r w:rsidRPr="00837C52">
        <w:rPr>
          <w:highlight w:val="black"/>
        </w:rPr>
        <w:t>Interne og eksterne intercostalmuskler.</w:t>
      </w:r>
      <w:r w:rsidRPr="00C316AD">
        <w:t xml:space="preserve"> </w:t>
      </w:r>
    </w:p>
    <w:p w14:paraId="78496F08" w14:textId="664B236E" w:rsidR="00C316AD" w:rsidRPr="00C316AD" w:rsidRDefault="00C316AD"/>
    <w:p w14:paraId="6009F8EC" w14:textId="4CC3C7C2" w:rsidR="00C316AD" w:rsidRDefault="00C316AD" w:rsidP="004D4DA4">
      <w:pPr>
        <w:pStyle w:val="Overskrift2"/>
      </w:pPr>
      <w:bookmarkStart w:id="78" w:name="_Toc155278453"/>
      <w:r w:rsidRPr="000D7AC2">
        <w:rPr>
          <w:b/>
          <w:bCs/>
        </w:rPr>
        <w:t>N.</w:t>
      </w:r>
      <w:r>
        <w:t xml:space="preserve"> Angiv knoglerne i hofteskålen og i underekstremiteten, indtil anklen.</w:t>
      </w:r>
      <w:bookmarkEnd w:id="78"/>
    </w:p>
    <w:p w14:paraId="70DBFF24" w14:textId="66F86162" w:rsidR="00C316AD" w:rsidRPr="00C316AD" w:rsidRDefault="00C316AD" w:rsidP="00C316AD">
      <w:r w:rsidRPr="00D85B18">
        <w:t xml:space="preserve">Svar: </w:t>
      </w:r>
      <w:r w:rsidRPr="00837C52">
        <w:rPr>
          <w:highlight w:val="black"/>
        </w:rPr>
        <w:t>Hofteskålen består af os coxae, os sacrum og os coccyx. Os coxae kan opdeles i os ilium, os pubis og os ischium. Underekstremiteten består af femur, (patella), tibia og fibula.</w:t>
      </w:r>
      <w:r>
        <w:t xml:space="preserve"> </w:t>
      </w:r>
    </w:p>
    <w:p w14:paraId="34238FBD" w14:textId="4D9BF34C" w:rsidR="00D85B18" w:rsidRDefault="00D85B18" w:rsidP="00D85B18">
      <w:pPr>
        <w:pStyle w:val="Overskrift3"/>
      </w:pPr>
      <w:bookmarkStart w:id="79" w:name="_Toc155278454"/>
      <w:r>
        <w:t>1b) Redegør for funktionen af epifyseskiverne og for betydningen af skader herpå hos børn.</w:t>
      </w:r>
      <w:bookmarkEnd w:id="79"/>
      <w:r>
        <w:t xml:space="preserve"> </w:t>
      </w:r>
    </w:p>
    <w:p w14:paraId="534E1F80" w14:textId="06B47394" w:rsidR="00D85B18" w:rsidRDefault="00D85B18" w:rsidP="00D85B18">
      <w:pPr>
        <w:pStyle w:val="NormalWeb"/>
      </w:pPr>
      <w:r>
        <w:rPr>
          <w:rFonts w:ascii="TimesNewRomanPS" w:hAnsi="TimesNewRomanPS"/>
          <w:i/>
          <w:iCs/>
        </w:rPr>
        <w:t xml:space="preserve">Svar: </w:t>
      </w:r>
      <w:r w:rsidRPr="00837C52">
        <w:rPr>
          <w:rFonts w:ascii="TimesNewRomanPS" w:hAnsi="TimesNewRomanPS"/>
          <w:i/>
          <w:iCs/>
          <w:highlight w:val="black"/>
        </w:rPr>
        <w:t>Epifyseskiven er en bruskskive, der udgør knoglens vækstzone. Her dannes nye brusk- celler mod enderne af knoglen, mens bruskvævet mod knoglens diafyse ossificerer. Skader på epifyseskiverne kan betyde at knoglen ikke forlænges eller vokser skævt.</w:t>
      </w:r>
      <w:r>
        <w:rPr>
          <w:rFonts w:ascii="TimesNewRomanPS" w:hAnsi="TimesNewRomanPS"/>
          <w:i/>
          <w:iCs/>
        </w:rPr>
        <w:t xml:space="preserve"> </w:t>
      </w:r>
    </w:p>
    <w:p w14:paraId="0C5AF5B8" w14:textId="53C2AC96" w:rsidR="003D6B6A" w:rsidRDefault="003D6B6A" w:rsidP="003D6B6A">
      <w:pPr>
        <w:pStyle w:val="Overskrift2"/>
        <w:rPr>
          <w:noProof/>
          <w:sz w:val="28"/>
          <w:szCs w:val="28"/>
        </w:rPr>
      </w:pPr>
      <w:bookmarkStart w:id="80" w:name="_Toc155278455"/>
      <w:r w:rsidRPr="000D7AC2">
        <w:rPr>
          <w:b/>
          <w:bCs/>
          <w:noProof/>
          <w:sz w:val="28"/>
          <w:szCs w:val="28"/>
        </w:rPr>
        <w:drawing>
          <wp:anchor distT="0" distB="0" distL="114300" distR="114300" simplePos="0" relativeHeight="251673600" behindDoc="0" locked="0" layoutInCell="1" allowOverlap="1" wp14:anchorId="12844A27" wp14:editId="472C77D1">
            <wp:simplePos x="0" y="0"/>
            <wp:positionH relativeFrom="column">
              <wp:posOffset>4473575</wp:posOffset>
            </wp:positionH>
            <wp:positionV relativeFrom="paragraph">
              <wp:posOffset>1270</wp:posOffset>
            </wp:positionV>
            <wp:extent cx="1967230" cy="1673860"/>
            <wp:effectExtent l="0" t="0" r="1270" b="2540"/>
            <wp:wrapThrough wrapText="bothSides">
              <wp:wrapPolygon edited="0">
                <wp:start x="0" y="0"/>
                <wp:lineTo x="0" y="21469"/>
                <wp:lineTo x="21474" y="21469"/>
                <wp:lineTo x="21474" y="0"/>
                <wp:lineTo x="0" y="0"/>
              </wp:wrapPolygon>
            </wp:wrapThrough>
            <wp:docPr id="395143488" name="Billede 5" descr="Et billede, der indeholder tekst,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143488" name="Billede 5" descr="Et billede, der indeholder tekst, diagram&#10;&#10;Automatisk genereret beskrivels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967230" cy="1673860"/>
                    </a:xfrm>
                    <a:prstGeom prst="rect">
                      <a:avLst/>
                    </a:prstGeom>
                  </pic:spPr>
                </pic:pic>
              </a:graphicData>
            </a:graphic>
            <wp14:sizeRelH relativeFrom="page">
              <wp14:pctWidth>0</wp14:pctWidth>
            </wp14:sizeRelH>
            <wp14:sizeRelV relativeFrom="page">
              <wp14:pctHeight>0</wp14:pctHeight>
            </wp14:sizeRelV>
          </wp:anchor>
        </w:drawing>
      </w:r>
      <w:r w:rsidRPr="000D7AC2">
        <w:rPr>
          <w:b/>
          <w:bCs/>
          <w:sz w:val="28"/>
          <w:szCs w:val="28"/>
        </w:rPr>
        <w:t>O.</w:t>
      </w:r>
      <w:r w:rsidRPr="003D6B6A">
        <w:rPr>
          <w:sz w:val="28"/>
          <w:szCs w:val="28"/>
        </w:rPr>
        <w:t xml:space="preserve"> Kraniets knogler hos nyfødte er ikke fuldt udviklede og ikke sammenvoksede endnu. Knoglerne har, ligesom i kraniet hos voksne, navn efter de underliggende hjernelapper. Angiv navnene på knoglerne, der er markerede A, B og C på figuren herunder</w:t>
      </w:r>
      <w:r>
        <w:rPr>
          <w:noProof/>
          <w:sz w:val="28"/>
          <w:szCs w:val="28"/>
        </w:rPr>
        <w:t>.</w:t>
      </w:r>
      <w:bookmarkEnd w:id="80"/>
    </w:p>
    <w:p w14:paraId="18913FE8" w14:textId="77777777" w:rsidR="003D6B6A" w:rsidRDefault="003D6B6A" w:rsidP="003D6B6A">
      <w:pPr>
        <w:pStyle w:val="NormalWeb"/>
      </w:pPr>
      <w:r>
        <w:rPr>
          <w:rFonts w:ascii="TimesNewRomanPS" w:hAnsi="TimesNewRomanPS"/>
          <w:i/>
          <w:iCs/>
        </w:rPr>
        <w:t>Svar:</w:t>
      </w:r>
      <w:r>
        <w:rPr>
          <w:rFonts w:ascii="TimesNewRomanPS" w:hAnsi="TimesNewRomanPS"/>
          <w:i/>
          <w:iCs/>
        </w:rPr>
        <w:br/>
      </w:r>
      <w:r w:rsidRPr="003D6B6A">
        <w:rPr>
          <w:rFonts w:ascii="TimesNewRomanPS" w:hAnsi="TimesNewRomanPS"/>
          <w:i/>
          <w:iCs/>
          <w:highlight w:val="black"/>
        </w:rPr>
        <w:t>A: Os frontale (pandeben) B: Os parietale (isseben) C: Os occipitale (nakkeben)</w:t>
      </w:r>
      <w:r>
        <w:rPr>
          <w:rFonts w:ascii="TimesNewRomanPS" w:hAnsi="TimesNewRomanPS"/>
          <w:i/>
          <w:iCs/>
        </w:rPr>
        <w:t xml:space="preserve"> </w:t>
      </w:r>
    </w:p>
    <w:p w14:paraId="174D5344" w14:textId="77777777" w:rsidR="003D6B6A" w:rsidRDefault="003D6B6A" w:rsidP="003D6B6A">
      <w:pPr>
        <w:pStyle w:val="Overskrift3"/>
      </w:pPr>
      <w:bookmarkStart w:id="81" w:name="_Toc155278456"/>
      <w:r>
        <w:lastRenderedPageBreak/>
        <w:t>ii) Angiv 5 af knoglernes generelle funktioner.</w:t>
      </w:r>
      <w:bookmarkEnd w:id="81"/>
      <w:r>
        <w:t xml:space="preserve"> </w:t>
      </w:r>
    </w:p>
    <w:p w14:paraId="60AEFD8B" w14:textId="77777777" w:rsidR="003D6B6A" w:rsidRPr="003D6B6A" w:rsidRDefault="003D6B6A" w:rsidP="003D6B6A">
      <w:pPr>
        <w:rPr>
          <w:highlight w:val="black"/>
        </w:rPr>
      </w:pPr>
      <w:r>
        <w:rPr>
          <w:rFonts w:ascii="TimesNewRomanPS" w:hAnsi="TimesNewRomanPS"/>
          <w:i/>
          <w:iCs/>
        </w:rPr>
        <w:t>Svar:</w:t>
      </w:r>
      <w:r>
        <w:rPr>
          <w:rFonts w:ascii="TimesNewRomanPS" w:hAnsi="TimesNewRomanPS"/>
          <w:i/>
          <w:iCs/>
        </w:rPr>
        <w:br/>
      </w:r>
      <w:r w:rsidRPr="003D6B6A">
        <w:rPr>
          <w:highlight w:val="black"/>
        </w:rPr>
        <w:t>-Beskyttelse</w:t>
      </w:r>
      <w:r w:rsidRPr="003D6B6A">
        <w:rPr>
          <w:highlight w:val="black"/>
        </w:rPr>
        <w:br/>
        <w:t>-Mineraldepot</w:t>
      </w:r>
      <w:r w:rsidRPr="003D6B6A">
        <w:rPr>
          <w:highlight w:val="black"/>
        </w:rPr>
        <w:br/>
        <w:t>-Produktion af røde blodlegemer og thrombocytter</w:t>
      </w:r>
    </w:p>
    <w:p w14:paraId="0C802316" w14:textId="3441B083" w:rsidR="003D6B6A" w:rsidRDefault="003D6B6A" w:rsidP="003D6B6A">
      <w:r w:rsidRPr="003D6B6A">
        <w:rPr>
          <w:highlight w:val="black"/>
        </w:rPr>
        <w:t>-Bevægelse</w:t>
      </w:r>
      <w:r w:rsidRPr="003D6B6A">
        <w:rPr>
          <w:highlight w:val="black"/>
        </w:rPr>
        <w:br/>
        <w:t>-Support</w:t>
      </w:r>
      <w:r w:rsidRPr="003D6B6A">
        <w:t xml:space="preserve"> </w:t>
      </w:r>
    </w:p>
    <w:p w14:paraId="0FD6CE46" w14:textId="77777777" w:rsidR="00E31292" w:rsidRDefault="00E31292" w:rsidP="003D6B6A"/>
    <w:p w14:paraId="327DB526" w14:textId="43A4DC41" w:rsidR="00E31292" w:rsidRDefault="00E31292" w:rsidP="00E31292">
      <w:pPr>
        <w:pStyle w:val="Overskrift2"/>
        <w:rPr>
          <w:rStyle w:val="textlayer--absolute"/>
        </w:rPr>
      </w:pPr>
      <w:bookmarkStart w:id="82" w:name="_Toc155278457"/>
      <w:r w:rsidRPr="00E31292">
        <w:rPr>
          <w:b/>
          <w:bCs/>
        </w:rPr>
        <w:t>O.2</w:t>
      </w:r>
      <w:r w:rsidRPr="00E31292">
        <w:t xml:space="preserve"> </w:t>
      </w:r>
      <w:r w:rsidRPr="00E31292">
        <w:rPr>
          <w:rStyle w:val="textlayer--absolute"/>
        </w:rPr>
        <w:t>Hjernen omgives af hjernekassen, som udgøres af 6 knogler, hvoraf to er parrede og findes både i</w:t>
      </w:r>
      <w:r w:rsidRPr="00E31292">
        <w:t xml:space="preserve"> </w:t>
      </w:r>
      <w:r w:rsidRPr="00E31292">
        <w:rPr>
          <w:rStyle w:val="textlayer--absolute"/>
        </w:rPr>
        <w:t>højre og venstre side. Angiv navnene på to af disse 6 knogler</w:t>
      </w:r>
      <w:bookmarkEnd w:id="82"/>
    </w:p>
    <w:p w14:paraId="6D8F327C" w14:textId="77777777" w:rsidR="00E31292" w:rsidRDefault="00E31292" w:rsidP="00E31292"/>
    <w:p w14:paraId="313C699E" w14:textId="3ED8C776" w:rsidR="00E31292" w:rsidRDefault="002E072C" w:rsidP="00E31292">
      <w:pPr>
        <w:rPr>
          <w:rStyle w:val="textlayer--absolute"/>
          <w:sz w:val="27"/>
          <w:szCs w:val="27"/>
        </w:rPr>
      </w:pPr>
      <w:r>
        <w:rPr>
          <w:rStyle w:val="textlayer--absolute"/>
          <w:rFonts w:ascii="Arial" w:hAnsi="Arial" w:cs="Arial"/>
          <w:sz w:val="27"/>
          <w:szCs w:val="27"/>
        </w:rPr>
        <w:t>Svar:</w:t>
      </w:r>
      <w:r>
        <w:rPr>
          <w:rFonts w:ascii="Lato" w:hAnsi="Lato"/>
          <w:color w:val="000000"/>
        </w:rPr>
        <w:br/>
      </w:r>
      <w:r w:rsidRPr="00837C52">
        <w:rPr>
          <w:rStyle w:val="textlayer--absolute"/>
          <w:rFonts w:ascii="Arial" w:hAnsi="Arial" w:cs="Arial"/>
          <w:sz w:val="27"/>
          <w:szCs w:val="27"/>
          <w:highlight w:val="black"/>
        </w:rPr>
        <w:t>Os frontale, os parietale (parret), os occipitale, os temporale (parret), os sphenoidale og os</w:t>
      </w:r>
      <w:r w:rsidRPr="00837C52">
        <w:rPr>
          <w:rFonts w:ascii="Lato" w:hAnsi="Lato"/>
          <w:color w:val="000000"/>
          <w:highlight w:val="black"/>
        </w:rPr>
        <w:t xml:space="preserve"> </w:t>
      </w:r>
      <w:r w:rsidRPr="00837C52">
        <w:rPr>
          <w:rStyle w:val="textlayer--absolute"/>
          <w:rFonts w:ascii="Arial" w:hAnsi="Arial" w:cs="Arial"/>
          <w:sz w:val="27"/>
          <w:szCs w:val="27"/>
          <w:highlight w:val="black"/>
        </w:rPr>
        <w:t>ethmoidale.</w:t>
      </w:r>
    </w:p>
    <w:p w14:paraId="5844074C" w14:textId="77777777" w:rsidR="002E072C" w:rsidRDefault="002E072C" w:rsidP="00E31292">
      <w:pPr>
        <w:rPr>
          <w:rStyle w:val="textlayer--absolute"/>
          <w:sz w:val="27"/>
          <w:szCs w:val="27"/>
        </w:rPr>
      </w:pPr>
    </w:p>
    <w:p w14:paraId="6E98B23F" w14:textId="69AF3A62" w:rsidR="00614DC8" w:rsidRDefault="003D6B6A" w:rsidP="00614DC8">
      <w:pPr>
        <w:pStyle w:val="Overskrift2"/>
      </w:pPr>
      <w:bookmarkStart w:id="83" w:name="_Toc155278458"/>
      <w:r w:rsidRPr="00244B2C">
        <w:rPr>
          <w:b/>
          <w:bCs/>
        </w:rPr>
        <w:t>P.</w:t>
      </w:r>
      <w:r w:rsidRPr="00614DC8">
        <w:t xml:space="preserve"> </w:t>
      </w:r>
      <w:r w:rsidR="00614DC8" w:rsidRPr="00614DC8">
        <w:t xml:space="preserve">Muskelskader forårsagde formentlig også den almene muskelsvækkelse hos patienten. Forklar den molekylære mekanisme bag kontraktion af en </w:t>
      </w:r>
      <w:r w:rsidR="00244B2C" w:rsidRPr="00614DC8">
        <w:t>skeletmuskelfibre</w:t>
      </w:r>
      <w:r w:rsidR="00614DC8" w:rsidRPr="00614DC8">
        <w:t>.</w:t>
      </w:r>
      <w:bookmarkEnd w:id="83"/>
      <w:r w:rsidR="00614DC8" w:rsidRPr="00614DC8">
        <w:t xml:space="preserve"> </w:t>
      </w:r>
    </w:p>
    <w:p w14:paraId="5727B99D" w14:textId="77777777" w:rsidR="008E75F8" w:rsidRDefault="00614DC8" w:rsidP="008E75F8">
      <w:pPr>
        <w:pStyle w:val="NormalWeb"/>
        <w:rPr>
          <w:rFonts w:ascii="TimesNewRomanPS" w:hAnsi="TimesNewRomanPS"/>
          <w:i/>
          <w:iCs/>
        </w:rPr>
      </w:pPr>
      <w:r>
        <w:rPr>
          <w:rFonts w:ascii="TimesNewRomanPS" w:hAnsi="TimesNewRomanPS"/>
          <w:i/>
          <w:iCs/>
        </w:rPr>
        <w:t>Svar:</w:t>
      </w:r>
      <w:r>
        <w:rPr>
          <w:rFonts w:ascii="TimesNewRomanPS" w:hAnsi="TimesNewRomanPS"/>
          <w:i/>
          <w:iCs/>
        </w:rPr>
        <w:br/>
      </w:r>
      <w:r w:rsidRPr="00837C52">
        <w:rPr>
          <w:rFonts w:ascii="TimesNewRomanPS" w:hAnsi="TimesNewRomanPS"/>
          <w:i/>
          <w:iCs/>
          <w:highlight w:val="black"/>
        </w:rPr>
        <w:t>Frigivelse af acetylkolin fra den motoriske nervecelle forårsager en depolarisering af muskel- fiberen. Dette resulterer i en frigivelse af calciumioner fra sarkoplasmatisk retikulum. Cal- cium binder til troponinmolekyler, hvilket muliggør, at myosinhovederne kan binde til aktin- filamenterne i en struktur, der betegnes tværbroer. Herved udløses en bøjebevægelse af myo- sinhovedet, så myosin- og aktinfilamenterne forskydes i forhold til hinanden og muskelfiberen forkortes. ADP frigøres fra myosinhovederne og tillader, at nyt ATP bindes. Binding af ATP forårsager, at myosinhovedet dissocierer fra aktinfilamentet. ATP spaltes af myosinhovedet til ADP og fosfat, hvilket strækker myosinhovedet, så det er klar til en ny bøjebevægelse efter fornyet binding til aktinfilamentet. Et fald i calciumkoncentrationen bevirker, at binding mel- lem myosin og aktin umuliggøres, og kontraktionen ophører.</w:t>
      </w:r>
      <w:r>
        <w:rPr>
          <w:rFonts w:ascii="TimesNewRomanPS" w:hAnsi="TimesNewRomanPS"/>
          <w:i/>
          <w:iCs/>
        </w:rPr>
        <w:t xml:space="preserve"> </w:t>
      </w:r>
      <w:bookmarkStart w:id="84" w:name="_Toc155278459"/>
    </w:p>
    <w:p w14:paraId="0CD3FF14" w14:textId="2F833226" w:rsidR="00614DC8" w:rsidRPr="008E75F8" w:rsidRDefault="00614DC8" w:rsidP="008E75F8">
      <w:pPr>
        <w:pStyle w:val="NormalWeb"/>
        <w:rPr>
          <w:rFonts w:ascii="TimesNewRomanPS" w:hAnsi="TimesNewRomanPS"/>
          <w:i/>
          <w:iCs/>
        </w:rPr>
      </w:pPr>
      <w:r w:rsidRPr="00244B2C">
        <w:rPr>
          <w:b/>
          <w:bCs/>
          <w:sz w:val="28"/>
          <w:szCs w:val="28"/>
        </w:rPr>
        <w:t xml:space="preserve">Q. </w:t>
      </w:r>
      <w:r w:rsidRPr="00614DC8">
        <w:rPr>
          <w:sz w:val="28"/>
          <w:szCs w:val="28"/>
        </w:rPr>
        <w:t>Figuren herunder viser et udsnit af et præparat, som du har set på VirMik. Præparatet er fremstillet af et stykke skeletmuskel og viser tydelig tværstribning. Beskriv, gerne ved hjælp af en skitse, et sarkomér, som er ophav til tværstribningen af skeletmuskulaturen. Besvarelsen skal indeholde en benævnelse af de forskellige bånd og linjer i sarkoméret.</w:t>
      </w:r>
      <w:bookmarkEnd w:id="84"/>
      <w:r w:rsidRPr="00614DC8">
        <w:rPr>
          <w:sz w:val="28"/>
          <w:szCs w:val="28"/>
        </w:rPr>
        <w:t xml:space="preserve"> </w:t>
      </w:r>
    </w:p>
    <w:p w14:paraId="1BF94072" w14:textId="236E153D" w:rsidR="00614DC8" w:rsidRPr="00D85B18" w:rsidRDefault="00614DC8" w:rsidP="00614DC8">
      <w:pPr>
        <w:jc w:val="center"/>
      </w:pPr>
      <w:r>
        <w:rPr>
          <w:noProof/>
        </w:rPr>
        <w:lastRenderedPageBreak/>
        <w:drawing>
          <wp:inline distT="0" distB="0" distL="0" distR="0" wp14:anchorId="51319C4D" wp14:editId="51A6FE77">
            <wp:extent cx="4153997" cy="1469012"/>
            <wp:effectExtent l="0" t="0" r="0" b="4445"/>
            <wp:docPr id="1612459245" name="Billede 6" descr="Et billede, der indeholder lilla/violet, Børnekunst, viol, Magenta&#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2459245" name="Billede 6" descr="Et billede, der indeholder lilla/violet, Børnekunst, viol, Magenta&#10;&#10;Automatisk genereret beskrivelse"/>
                    <pic:cNvPicPr/>
                  </pic:nvPicPr>
                  <pic:blipFill>
                    <a:blip r:embed="rId34">
                      <a:extLst>
                        <a:ext uri="{28A0092B-C50C-407E-A947-70E740481C1C}">
                          <a14:useLocalDpi xmlns:a14="http://schemas.microsoft.com/office/drawing/2010/main" val="0"/>
                        </a:ext>
                      </a:extLst>
                    </a:blip>
                    <a:stretch>
                      <a:fillRect/>
                    </a:stretch>
                  </pic:blipFill>
                  <pic:spPr>
                    <a:xfrm>
                      <a:off x="0" y="0"/>
                      <a:ext cx="4165299" cy="1473009"/>
                    </a:xfrm>
                    <a:prstGeom prst="rect">
                      <a:avLst/>
                    </a:prstGeom>
                  </pic:spPr>
                </pic:pic>
              </a:graphicData>
            </a:graphic>
          </wp:inline>
        </w:drawing>
      </w:r>
    </w:p>
    <w:p w14:paraId="0E5F6889" w14:textId="1E9B953F" w:rsidR="00614DC8" w:rsidRDefault="00614DC8" w:rsidP="00614DC8">
      <w:pPr>
        <w:pStyle w:val="NormalWeb"/>
      </w:pPr>
      <w:r>
        <w:rPr>
          <w:rFonts w:ascii="TimesNewRomanPS" w:hAnsi="TimesNewRomanPS"/>
          <w:i/>
          <w:iCs/>
        </w:rPr>
        <w:t>Svar</w:t>
      </w:r>
      <w:r w:rsidRPr="00837C52">
        <w:rPr>
          <w:rFonts w:ascii="TimesNewRomanPS" w:hAnsi="TimesNewRomanPS"/>
          <w:i/>
          <w:iCs/>
        </w:rPr>
        <w:t xml:space="preserve">: </w:t>
      </w:r>
      <w:r w:rsidRPr="008F0A9C">
        <w:rPr>
          <w:rFonts w:ascii="TimesNewRomanPS" w:hAnsi="TimesNewRomanPS"/>
          <w:i/>
          <w:iCs/>
          <w:highlight w:val="black"/>
        </w:rPr>
        <w:t>Et sarkomér er den funktionelle enhed i en muskelfiber, og det består af tykke myosinfilamen- ter og tynde aktinfilamenter. Hvor filamenterne overlapper, dannes A-båndet, og hvor der kun er tynde filamenter, dannes I-båndet. Denne skiften mellem A- og I-bånd kan ses i lysmikro- skopet som tværstribning. Z linjen sidder midt i I-båndet og forbinder de tynde aktinfilamen- ter. Sarkoméret går fra en Z linje til den næste Z linje.</w:t>
      </w:r>
      <w:r>
        <w:rPr>
          <w:rFonts w:ascii="TimesNewRomanPS" w:hAnsi="TimesNewRomanPS"/>
          <w:i/>
          <w:iCs/>
        </w:rPr>
        <w:t xml:space="preserve"> </w:t>
      </w:r>
    </w:p>
    <w:p w14:paraId="45CC15DA" w14:textId="2BF777C8" w:rsidR="000F18F7" w:rsidRDefault="00614DC8">
      <w:r>
        <w:rPr>
          <w:noProof/>
        </w:rPr>
        <w:drawing>
          <wp:inline distT="0" distB="0" distL="0" distR="0" wp14:anchorId="4FBB0913" wp14:editId="4E239047">
            <wp:extent cx="1600200" cy="1405581"/>
            <wp:effectExtent l="0" t="0" r="0" b="4445"/>
            <wp:docPr id="1881094251" name="Billede 7" descr="Et billede, der indeholder tekst, diagram,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094251" name="Billede 7" descr="Et billede, der indeholder tekst, diagram, design&#10;&#10;Automatisk genereret beskrivels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27786" cy="1429812"/>
                    </a:xfrm>
                    <a:prstGeom prst="rect">
                      <a:avLst/>
                    </a:prstGeom>
                  </pic:spPr>
                </pic:pic>
              </a:graphicData>
            </a:graphic>
          </wp:inline>
        </w:drawing>
      </w:r>
    </w:p>
    <w:p w14:paraId="44AEF7CC" w14:textId="77777777" w:rsidR="000F18F7" w:rsidRDefault="000F18F7"/>
    <w:p w14:paraId="693D5FE1" w14:textId="04CEE3E0" w:rsidR="00E26AA1" w:rsidRPr="00E26AA1" w:rsidRDefault="00614DC8" w:rsidP="00E26AA1">
      <w:pPr>
        <w:pStyle w:val="Overskrift2"/>
      </w:pPr>
      <w:bookmarkStart w:id="85" w:name="_Toc155278460"/>
      <w:r w:rsidRPr="00244B2C">
        <w:rPr>
          <w:b/>
          <w:bCs/>
        </w:rPr>
        <w:t>R.</w:t>
      </w:r>
      <w:r>
        <w:t xml:space="preserve"> </w:t>
      </w:r>
      <w:r w:rsidR="00E26AA1">
        <w:t>Beskriv troponin-tropomyosinkompleksets rolle i forbindelse med muskelkontraktionen.</w:t>
      </w:r>
      <w:bookmarkEnd w:id="85"/>
      <w:r w:rsidR="00E26AA1">
        <w:t xml:space="preserve"> </w:t>
      </w:r>
    </w:p>
    <w:p w14:paraId="25EAED76" w14:textId="1A7C7333" w:rsidR="00E26AA1" w:rsidRPr="00E26AA1" w:rsidRDefault="00E26AA1" w:rsidP="00E26AA1">
      <w:pPr>
        <w:spacing w:before="100" w:beforeAutospacing="1" w:after="100" w:afterAutospacing="1"/>
      </w:pPr>
      <w:r w:rsidRPr="00E26AA1">
        <w:rPr>
          <w:rFonts w:ascii="TimesNewRomanPS" w:hAnsi="TimesNewRomanPS"/>
          <w:i/>
          <w:iCs/>
        </w:rPr>
        <w:t>Svar:</w:t>
      </w:r>
      <w:r w:rsidRPr="00E26AA1">
        <w:rPr>
          <w:rFonts w:ascii="TimesNewRomanPS" w:hAnsi="TimesNewRomanPS"/>
          <w:i/>
          <w:iCs/>
        </w:rPr>
        <w:br/>
      </w:r>
      <w:r w:rsidRPr="00837C52">
        <w:rPr>
          <w:rFonts w:ascii="TimesNewRomanPS" w:hAnsi="TimesNewRomanPS"/>
          <w:i/>
          <w:iCs/>
          <w:highlight w:val="black"/>
        </w:rPr>
        <w:t>Troponin-tropomyosinkomplekset sidder på aktinmolekylerne og de udgør tilsammen det tynde filament. Her dækker komplekset for de steder på aktinmolekylerne, hvor myosinhovederne binder. Når calcium frigives fra sarkoplasmatisk retikulum bindes det til troponin, hvorved tropomyosin flyttes, så det ikke længere dækker over bindingsstedet. Herefter kan myosin binde aktin og sarkomeret kontraherer.</w:t>
      </w:r>
      <w:r w:rsidRPr="00E26AA1">
        <w:rPr>
          <w:rFonts w:ascii="TimesNewRomanPS" w:hAnsi="TimesNewRomanPS"/>
          <w:i/>
          <w:iCs/>
        </w:rPr>
        <w:t xml:space="preserve"> </w:t>
      </w:r>
    </w:p>
    <w:p w14:paraId="6B734C63" w14:textId="32E873D1" w:rsidR="000F18F7" w:rsidRPr="002E072C" w:rsidRDefault="00AD13B7" w:rsidP="002E072C">
      <w:pPr>
        <w:pStyle w:val="Overskrift2"/>
        <w:rPr>
          <w:rStyle w:val="textlayer--absolute"/>
        </w:rPr>
      </w:pPr>
      <w:bookmarkStart w:id="86" w:name="_Toc155278461"/>
      <w:r w:rsidRPr="002E072C">
        <w:rPr>
          <w:rStyle w:val="textlayer--absolute"/>
          <w:b/>
          <w:bCs/>
        </w:rPr>
        <w:t>S.</w:t>
      </w:r>
      <w:r w:rsidRPr="002E072C">
        <w:rPr>
          <w:rStyle w:val="textlayer--absolute"/>
        </w:rPr>
        <w:t xml:space="preserve"> Redegør for betydningen af calciumioner i kontraktion og relaksation af skeletmuskulatur.</w:t>
      </w:r>
      <w:bookmarkEnd w:id="86"/>
    </w:p>
    <w:p w14:paraId="755C48A9" w14:textId="77777777" w:rsidR="00AD13B7" w:rsidRDefault="00AD13B7" w:rsidP="00AD13B7"/>
    <w:p w14:paraId="3C53B819" w14:textId="2FB9EA4F" w:rsidR="002E072C" w:rsidRDefault="00AD13B7" w:rsidP="00AD13B7">
      <w:r>
        <w:t xml:space="preserve">Svar: </w:t>
      </w:r>
      <w:r w:rsidRPr="00837C52">
        <w:rPr>
          <w:highlight w:val="black"/>
        </w:rPr>
        <w:t>Når muskelcellen stimuleres af motorneuronet og depolariserer, vil calciumioner frigives fra muskelfiberets sarkoplasmatiske retikulum til cytosolen. Calciumioner vil binde til troponin- tropomyosin komplekset og forårsage en konformationsændring, så aktinfilamenternes bindingssteder for myosinhovederne eksponeres. Dette betyder at krydsbroer kan dannes, og kontraktionen kan finde sted. Når muskelfiberen igen skal relaksere, fjernes calciumionerne fra cytosolen. Ved aktiv transport pumpes de til det sarkoplasmatiske retikulum, hvorved tropomyosin igen skjuler bindingsstederne på aktinfilamenterne.</w:t>
      </w:r>
    </w:p>
    <w:p w14:paraId="0B860E91" w14:textId="4C2B2F14" w:rsidR="002E072C" w:rsidRDefault="002E072C" w:rsidP="008F0A9C">
      <w:pPr>
        <w:pStyle w:val="Overskrift2"/>
      </w:pPr>
      <w:bookmarkStart w:id="87" w:name="_Toc155278462"/>
      <w:r w:rsidRPr="002E072C">
        <w:rPr>
          <w:b/>
          <w:bCs/>
        </w:rPr>
        <w:lastRenderedPageBreak/>
        <w:t>S.2</w:t>
      </w:r>
      <w:r w:rsidRPr="002E072C">
        <w:t xml:space="preserve">  Patienten udviser reduceret muskelaktivitet. Redegør for acetylcholins rolle i forbindelse med aktiveringen af skeletmuskulaturen.</w:t>
      </w:r>
      <w:bookmarkEnd w:id="87"/>
    </w:p>
    <w:p w14:paraId="6AA9EFB2" w14:textId="77777777" w:rsidR="008F0A9C" w:rsidRDefault="008F0A9C" w:rsidP="002E072C">
      <w:pPr>
        <w:rPr>
          <w:rStyle w:val="textlayer--absolute"/>
          <w:rFonts w:ascii="Arial" w:hAnsi="Arial" w:cs="Arial"/>
          <w:sz w:val="27"/>
          <w:szCs w:val="27"/>
        </w:rPr>
      </w:pPr>
    </w:p>
    <w:p w14:paraId="7B5BD2BD" w14:textId="0A5E9C96" w:rsidR="002E072C" w:rsidRPr="008F0A9C" w:rsidRDefault="002E072C" w:rsidP="002E072C">
      <w:pPr>
        <w:rPr>
          <w:sz w:val="27"/>
          <w:szCs w:val="27"/>
        </w:rPr>
      </w:pPr>
      <w:r>
        <w:rPr>
          <w:rStyle w:val="textlayer--absolute"/>
          <w:rFonts w:ascii="Arial" w:hAnsi="Arial" w:cs="Arial"/>
          <w:sz w:val="27"/>
          <w:szCs w:val="27"/>
        </w:rPr>
        <w:t>Svar:</w:t>
      </w:r>
      <w:r>
        <w:rPr>
          <w:rFonts w:ascii="Lato" w:hAnsi="Lato"/>
          <w:color w:val="000000"/>
        </w:rPr>
        <w:br/>
      </w:r>
      <w:r w:rsidRPr="008F0A9C">
        <w:rPr>
          <w:rStyle w:val="textlayer--absolute"/>
          <w:rFonts w:ascii="Arial" w:hAnsi="Arial" w:cs="Arial"/>
          <w:sz w:val="27"/>
          <w:szCs w:val="27"/>
          <w:highlight w:val="black"/>
        </w:rPr>
        <w:t>Acetylcholin produceres og frigives som neurotransmitter fra motorneuroner, når motorneuronet depolariseres. Acetylcholin diffunderer over synapsekløften til den motoriske endeplade på muskelfiberen, og binder til ligandfølsomme natriumkanaler. Bindingen medfører</w:t>
      </w:r>
      <w:r w:rsidRPr="008F0A9C">
        <w:rPr>
          <w:rStyle w:val="textlayer--absolute"/>
          <w:sz w:val="27"/>
          <w:szCs w:val="27"/>
          <w:highlight w:val="black"/>
        </w:rPr>
        <w:t xml:space="preserve"> </w:t>
      </w:r>
      <w:r w:rsidRPr="008F0A9C">
        <w:rPr>
          <w:rStyle w:val="textlayer--absolute"/>
          <w:rFonts w:ascii="Arial" w:hAnsi="Arial" w:cs="Arial"/>
          <w:sz w:val="27"/>
          <w:szCs w:val="27"/>
          <w:highlight w:val="black"/>
        </w:rPr>
        <w:t>at kanalerne åbner, hvilket leder til en indadgående strøm af Na</w:t>
      </w:r>
      <w:r w:rsidRPr="008F0A9C">
        <w:rPr>
          <w:rStyle w:val="textlayer--absolute"/>
          <w:rFonts w:ascii="Arial" w:hAnsi="Arial" w:cs="Arial"/>
          <w:sz w:val="18"/>
          <w:szCs w:val="18"/>
          <w:highlight w:val="black"/>
        </w:rPr>
        <w:t>+</w:t>
      </w:r>
      <w:r w:rsidRPr="008F0A9C">
        <w:rPr>
          <w:rStyle w:val="textlayer--absolute"/>
          <w:rFonts w:ascii="Arial" w:hAnsi="Arial" w:cs="Arial"/>
          <w:sz w:val="27"/>
          <w:szCs w:val="27"/>
          <w:highlight w:val="black"/>
        </w:rPr>
        <w:t>, som depolariserer muskelfiberen. Denne depolarisering er aktiveringen af muskelfiberen, og leder til kontraktion.</w:t>
      </w:r>
      <w:r w:rsidRPr="008F0A9C">
        <w:rPr>
          <w:rFonts w:ascii="Lato" w:hAnsi="Lato"/>
          <w:color w:val="000000"/>
          <w:highlight w:val="black"/>
        </w:rPr>
        <w:t xml:space="preserve"> </w:t>
      </w:r>
      <w:r w:rsidRPr="008F0A9C">
        <w:rPr>
          <w:rStyle w:val="textlayer--absolute"/>
          <w:rFonts w:ascii="Arial" w:hAnsi="Arial" w:cs="Arial"/>
          <w:sz w:val="27"/>
          <w:szCs w:val="27"/>
          <w:highlight w:val="black"/>
        </w:rPr>
        <w:t>Acetylcholinesterase i synapsekløften nedbryder acetylcholin, så neurotransmitteren ikke</w:t>
      </w:r>
      <w:r w:rsidRPr="008F0A9C">
        <w:rPr>
          <w:rFonts w:ascii="Lato" w:hAnsi="Lato"/>
          <w:color w:val="000000"/>
          <w:highlight w:val="black"/>
        </w:rPr>
        <w:t xml:space="preserve"> </w:t>
      </w:r>
      <w:r w:rsidRPr="008F0A9C">
        <w:rPr>
          <w:rStyle w:val="textlayer--absolute"/>
          <w:rFonts w:ascii="Arial" w:hAnsi="Arial" w:cs="Arial"/>
          <w:sz w:val="27"/>
          <w:szCs w:val="27"/>
          <w:highlight w:val="black"/>
        </w:rPr>
        <w:t>fortsætter med at aktivere muskelfibere</w:t>
      </w:r>
      <w:r w:rsidR="008F0A9C" w:rsidRPr="008F0A9C">
        <w:rPr>
          <w:rStyle w:val="textlayer--absolute"/>
          <w:rFonts w:ascii="Arial" w:hAnsi="Arial" w:cs="Arial"/>
          <w:sz w:val="27"/>
          <w:szCs w:val="27"/>
          <w:highlight w:val="black"/>
        </w:rPr>
        <w:t>.</w:t>
      </w:r>
    </w:p>
    <w:p w14:paraId="7D309E92" w14:textId="66F6D154" w:rsidR="00E31292" w:rsidRPr="00E31292" w:rsidRDefault="002E072C" w:rsidP="00E31292">
      <w:pPr>
        <w:pStyle w:val="Overskrift2"/>
      </w:pPr>
      <w:bookmarkStart w:id="88" w:name="_Toc155278463"/>
      <w:r w:rsidRPr="002E072C">
        <w:rPr>
          <w:b/>
          <w:bCs/>
        </w:rPr>
        <w:t>T</w:t>
      </w:r>
      <w:r w:rsidR="00E31292" w:rsidRPr="002E072C">
        <w:rPr>
          <w:b/>
          <w:bCs/>
        </w:rPr>
        <w:t>.</w:t>
      </w:r>
      <w:r w:rsidR="00E31292" w:rsidRPr="00E31292">
        <w:t xml:space="preserve"> </w:t>
      </w:r>
      <w:r w:rsidR="00E31292" w:rsidRPr="00E31292">
        <w:rPr>
          <w:rStyle w:val="textlayer--absolute"/>
        </w:rPr>
        <w:t>Figuren viser to myogrammer, hvor muskelkontraktioner måles. Ved de grønne pile</w:t>
      </w:r>
      <w:r w:rsidR="00E31292" w:rsidRPr="00E31292">
        <w:t xml:space="preserve"> </w:t>
      </w:r>
      <w:r w:rsidR="00E31292" w:rsidRPr="00E31292">
        <w:rPr>
          <w:rStyle w:val="textlayer--absolute"/>
        </w:rPr>
        <w:t>stimuleres musklen med et kortvarigt elektrisk stød. i) Angiv hvilket type muskelvæv, der</w:t>
      </w:r>
      <w:r w:rsidR="00E31292" w:rsidRPr="00E31292">
        <w:t xml:space="preserve"> </w:t>
      </w:r>
      <w:r w:rsidR="00E31292" w:rsidRPr="00E31292">
        <w:rPr>
          <w:rStyle w:val="textlayer--absolute"/>
        </w:rPr>
        <w:t>undersøges, og ii) beskriv de to typer kontraktioner, der måles i (a) og (b)</w:t>
      </w:r>
      <w:r w:rsidR="00E31292">
        <w:rPr>
          <w:rStyle w:val="textlayer--absolute"/>
        </w:rPr>
        <w:t>. (2021, 190221)</w:t>
      </w:r>
      <w:bookmarkEnd w:id="88"/>
    </w:p>
    <w:p w14:paraId="24386E33" w14:textId="77777777" w:rsidR="00AD13B7" w:rsidRPr="00AD13B7" w:rsidRDefault="00AD13B7" w:rsidP="00AD13B7"/>
    <w:p w14:paraId="2C31922F" w14:textId="07E706D1" w:rsidR="000F18F7" w:rsidRDefault="00E31292">
      <w:r>
        <w:rPr>
          <w:noProof/>
        </w:rPr>
        <w:drawing>
          <wp:inline distT="0" distB="0" distL="0" distR="0" wp14:anchorId="4BA150DB" wp14:editId="108DB338">
            <wp:extent cx="3016469" cy="2161685"/>
            <wp:effectExtent l="0" t="0" r="6350" b="0"/>
            <wp:docPr id="1537574341" name="Billede 4" descr="Et billede, der indeholder linje/række, Kurve, tekst, Font/skrifttyp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7574341" name="Billede 4" descr="Et billede, der indeholder linje/række, Kurve, tekst, Font/skrifttype&#10;&#10;Automatisk genereret beskrivels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22926" cy="2166313"/>
                    </a:xfrm>
                    <a:prstGeom prst="rect">
                      <a:avLst/>
                    </a:prstGeom>
                  </pic:spPr>
                </pic:pic>
              </a:graphicData>
            </a:graphic>
          </wp:inline>
        </w:drawing>
      </w:r>
      <w:r>
        <w:t>’</w:t>
      </w:r>
    </w:p>
    <w:p w14:paraId="6AB0A9EF" w14:textId="77777777" w:rsidR="008F0A9C" w:rsidRDefault="008F0A9C">
      <w:pPr>
        <w:rPr>
          <w:rStyle w:val="textlayer--absolute"/>
          <w:rFonts w:ascii="Arial" w:hAnsi="Arial" w:cs="Arial"/>
          <w:sz w:val="27"/>
          <w:szCs w:val="27"/>
        </w:rPr>
      </w:pPr>
    </w:p>
    <w:p w14:paraId="23FB73CE" w14:textId="68D78F9C" w:rsidR="00E31292" w:rsidRDefault="00E31292">
      <w:r w:rsidRPr="00837C52">
        <w:rPr>
          <w:rStyle w:val="textlayer--absolute"/>
          <w:rFonts w:ascii="Arial" w:hAnsi="Arial" w:cs="Arial"/>
          <w:sz w:val="27"/>
          <w:szCs w:val="27"/>
        </w:rPr>
        <w:t>Svar:</w:t>
      </w:r>
      <w:r w:rsidRPr="00837C52">
        <w:rPr>
          <w:rFonts w:ascii="Lato" w:hAnsi="Lato"/>
          <w:color w:val="000000"/>
        </w:rPr>
        <w:br/>
      </w:r>
      <w:r w:rsidRPr="00837C52">
        <w:rPr>
          <w:rStyle w:val="textlayer--absolute"/>
          <w:rFonts w:ascii="Arial" w:hAnsi="Arial" w:cs="Arial"/>
          <w:sz w:val="27"/>
          <w:szCs w:val="27"/>
          <w:highlight w:val="black"/>
        </w:rPr>
        <w:t>i) Skeletmuskulatur undersøges.</w:t>
      </w:r>
      <w:r w:rsidRPr="00837C52">
        <w:rPr>
          <w:rFonts w:ascii="Lato" w:hAnsi="Lato"/>
          <w:color w:val="000000"/>
          <w:highlight w:val="black"/>
        </w:rPr>
        <w:br/>
      </w:r>
      <w:r w:rsidRPr="00837C52">
        <w:rPr>
          <w:rStyle w:val="textlayer--absolute"/>
          <w:rFonts w:ascii="Arial" w:hAnsi="Arial" w:cs="Arial"/>
          <w:sz w:val="27"/>
          <w:szCs w:val="27"/>
          <w:highlight w:val="black"/>
        </w:rPr>
        <w:t>ii) I figur (a) er en serie på fem enkeltkontraktioner (twitches) målt i en muskelfiber.</w:t>
      </w:r>
      <w:r w:rsidRPr="00837C52">
        <w:rPr>
          <w:rFonts w:ascii="Lato" w:hAnsi="Lato"/>
          <w:color w:val="000000"/>
          <w:highlight w:val="black"/>
        </w:rPr>
        <w:t xml:space="preserve"> </w:t>
      </w:r>
      <w:r w:rsidRPr="00837C52">
        <w:rPr>
          <w:rStyle w:val="textlayer--absolute"/>
          <w:rFonts w:ascii="Arial" w:hAnsi="Arial" w:cs="Arial"/>
          <w:sz w:val="27"/>
          <w:szCs w:val="27"/>
          <w:highlight w:val="black"/>
        </w:rPr>
        <w:t>Efter hvert elektrisk stød, ses en muskelkontraktion efterfulgt af en fuldstændig</w:t>
      </w:r>
      <w:r w:rsidRPr="00837C52">
        <w:rPr>
          <w:rFonts w:ascii="Lato" w:hAnsi="Lato"/>
          <w:color w:val="000000"/>
          <w:highlight w:val="black"/>
        </w:rPr>
        <w:t xml:space="preserve"> </w:t>
      </w:r>
      <w:r w:rsidRPr="00837C52">
        <w:rPr>
          <w:rStyle w:val="textlayer--absolute"/>
          <w:rFonts w:ascii="Arial" w:hAnsi="Arial" w:cs="Arial"/>
          <w:sz w:val="27"/>
          <w:szCs w:val="27"/>
          <w:highlight w:val="black"/>
        </w:rPr>
        <w:t>muskelafslapning. I figur (b) er stimuleringsfrekvensen øget, og muskelfiberen når ikke</w:t>
      </w:r>
      <w:r w:rsidRPr="00837C52">
        <w:rPr>
          <w:rFonts w:ascii="Lato" w:hAnsi="Lato"/>
          <w:color w:val="000000"/>
          <w:highlight w:val="black"/>
        </w:rPr>
        <w:t xml:space="preserve"> </w:t>
      </w:r>
      <w:r w:rsidRPr="00837C52">
        <w:rPr>
          <w:rStyle w:val="textlayer--absolute"/>
          <w:rFonts w:ascii="Arial" w:hAnsi="Arial" w:cs="Arial"/>
          <w:sz w:val="27"/>
          <w:szCs w:val="27"/>
          <w:highlight w:val="black"/>
        </w:rPr>
        <w:t>at afslappe helt inden næste elektriske stimulering. Derfor summeres</w:t>
      </w:r>
      <w:r w:rsidRPr="00837C52">
        <w:rPr>
          <w:rFonts w:ascii="Lato" w:hAnsi="Lato"/>
          <w:color w:val="000000"/>
          <w:highlight w:val="black"/>
        </w:rPr>
        <w:t xml:space="preserve"> </w:t>
      </w:r>
      <w:r w:rsidRPr="00837C52">
        <w:rPr>
          <w:rStyle w:val="textlayer--absolute"/>
          <w:rFonts w:ascii="Arial" w:hAnsi="Arial" w:cs="Arial"/>
          <w:sz w:val="27"/>
          <w:szCs w:val="27"/>
          <w:highlight w:val="black"/>
        </w:rPr>
        <w:t>enkeltkontraktionerne, og den samlede kontraktionskraft forøge</w:t>
      </w:r>
      <w:r w:rsidR="00837C52" w:rsidRPr="00837C52">
        <w:rPr>
          <w:rStyle w:val="textlayer--absolute"/>
          <w:rFonts w:ascii="Arial" w:hAnsi="Arial" w:cs="Arial"/>
          <w:sz w:val="27"/>
          <w:szCs w:val="27"/>
          <w:highlight w:val="black"/>
        </w:rPr>
        <w:t>s.</w:t>
      </w:r>
    </w:p>
    <w:p w14:paraId="4505B424" w14:textId="77777777" w:rsidR="00E31292" w:rsidRPr="0070244A" w:rsidRDefault="00E31292"/>
    <w:p w14:paraId="3010CF8B" w14:textId="77777777" w:rsidR="00341AC8" w:rsidRPr="0070244A" w:rsidRDefault="00C95E7F">
      <w:pPr>
        <w:pStyle w:val="Overskrift1"/>
        <w:spacing w:before="240"/>
      </w:pPr>
      <w:bookmarkStart w:id="89" w:name="_bf1syg6k9vs2" w:colFirst="0" w:colLast="0"/>
      <w:bookmarkStart w:id="90" w:name="_Toc155278464"/>
      <w:bookmarkEnd w:id="89"/>
      <w:r w:rsidRPr="0070244A">
        <w:lastRenderedPageBreak/>
        <w:t>6. Endokrinologi</w:t>
      </w:r>
      <w:bookmarkEnd w:id="90"/>
    </w:p>
    <w:p w14:paraId="23D098B7" w14:textId="2468488A" w:rsidR="00341AC8" w:rsidRPr="0070244A" w:rsidRDefault="002D47B1">
      <w:pPr>
        <w:pStyle w:val="Overskrift2"/>
        <w:spacing w:line="301" w:lineRule="auto"/>
      </w:pPr>
      <w:bookmarkStart w:id="91" w:name="_vl2gu8on4ayn" w:colFirst="0" w:colLast="0"/>
      <w:bookmarkStart w:id="92" w:name="_Toc155278465"/>
      <w:bookmarkEnd w:id="91"/>
      <w:r>
        <w:t>A</w:t>
      </w:r>
      <w:r w:rsidRPr="0070244A">
        <w:t>.</w:t>
      </w:r>
      <w:r>
        <w:t xml:space="preserve"> </w:t>
      </w:r>
      <w:r w:rsidRPr="0070244A">
        <w:t>Angiv hvor i kroppen antidiuretisk hormon produceres og frigives.</w:t>
      </w:r>
      <w:bookmarkEnd w:id="92"/>
      <w:r w:rsidRPr="0070244A">
        <w:t xml:space="preserve"> </w:t>
      </w:r>
    </w:p>
    <w:p w14:paraId="147F6945" w14:textId="2468488A" w:rsidR="00341AC8" w:rsidRPr="0070244A" w:rsidRDefault="00C95E7F" w:rsidP="003D63F7">
      <w:pPr>
        <w:pStyle w:val="Overskrift3"/>
        <w:spacing w:line="301" w:lineRule="auto"/>
      </w:pPr>
      <w:bookmarkStart w:id="93" w:name="_rhhnsklef8c1" w:colFirst="0" w:colLast="0"/>
      <w:bookmarkStart w:id="94" w:name="_Toc155278466"/>
      <w:bookmarkEnd w:id="93"/>
      <w:r w:rsidRPr="0070244A">
        <w:t>I) .Angiv releasinghormonet, der stimulerer udskillelse af ACTH samt effekten af ACTH.</w:t>
      </w:r>
      <w:bookmarkEnd w:id="94"/>
    </w:p>
    <w:p w14:paraId="33C04B3A" w14:textId="77777777" w:rsidR="004D4DA4" w:rsidRPr="004D4DA4" w:rsidRDefault="004D4DA4">
      <w:pPr>
        <w:spacing w:line="301" w:lineRule="auto"/>
        <w:ind w:left="20"/>
      </w:pPr>
    </w:p>
    <w:p w14:paraId="5C1509FB" w14:textId="77777777" w:rsidR="00341AC8" w:rsidRPr="004D4DA4" w:rsidRDefault="00C95E7F">
      <w:pPr>
        <w:spacing w:line="301" w:lineRule="auto"/>
        <w:rPr>
          <w:u w:val="single"/>
        </w:rPr>
      </w:pPr>
      <w:r w:rsidRPr="004D4DA4">
        <w:rPr>
          <w:u w:val="single"/>
        </w:rPr>
        <w:t>Facit:</w:t>
      </w:r>
    </w:p>
    <w:p w14:paraId="2E2CBA3A" w14:textId="77777777" w:rsidR="00341AC8" w:rsidRPr="004D4DA4" w:rsidRDefault="00C95E7F">
      <w:pPr>
        <w:spacing w:line="301" w:lineRule="auto"/>
        <w:ind w:left="20"/>
        <w:rPr>
          <w:i/>
          <w:highlight w:val="black"/>
        </w:rPr>
      </w:pPr>
      <w:r w:rsidRPr="004D4DA4">
        <w:rPr>
          <w:highlight w:val="black"/>
        </w:rPr>
        <w:t>●</w:t>
      </w:r>
      <w:r w:rsidRPr="004D4DA4">
        <w:rPr>
          <w:i/>
          <w:highlight w:val="black"/>
        </w:rPr>
        <w:t>Hypothalamus. Udskilles fra neurohypofysen (baglappen)</w:t>
      </w:r>
    </w:p>
    <w:p w14:paraId="04F106F6" w14:textId="77777777" w:rsidR="00341AC8" w:rsidRPr="004D4DA4" w:rsidRDefault="00C95E7F">
      <w:pPr>
        <w:spacing w:line="301" w:lineRule="auto"/>
        <w:ind w:left="20"/>
        <w:rPr>
          <w:i/>
        </w:rPr>
      </w:pPr>
      <w:r w:rsidRPr="004D4DA4">
        <w:rPr>
          <w:highlight w:val="black"/>
        </w:rPr>
        <w:t>●</w:t>
      </w:r>
      <w:r w:rsidRPr="004D4DA4">
        <w:rPr>
          <w:i/>
          <w:highlight w:val="black"/>
        </w:rPr>
        <w:t>CRH (corticotropin releasing hormone). Stimulerer binyrebarken til produktion og sekretion af binyrebarkhormoner</w:t>
      </w:r>
    </w:p>
    <w:p w14:paraId="2DA4AE36" w14:textId="77777777" w:rsidR="00341AC8" w:rsidRDefault="00341AC8">
      <w:pPr>
        <w:spacing w:line="301" w:lineRule="auto"/>
        <w:ind w:left="20"/>
        <w:rPr>
          <w:i/>
        </w:rPr>
      </w:pPr>
    </w:p>
    <w:p w14:paraId="63E50DD9" w14:textId="0098E442" w:rsidR="00837C52" w:rsidRPr="00837C52" w:rsidRDefault="00837C52" w:rsidP="00837C52">
      <w:pPr>
        <w:pStyle w:val="Overskrift2"/>
      </w:pPr>
      <w:bookmarkStart w:id="95" w:name="_Toc155278467"/>
      <w:r w:rsidRPr="00837C52">
        <w:rPr>
          <w:b/>
          <w:bCs/>
        </w:rPr>
        <w:t>A.2</w:t>
      </w:r>
      <w:r w:rsidRPr="00837C52">
        <w:rPr>
          <w:rStyle w:val="textlayer--absolute"/>
        </w:rPr>
        <w:t xml:space="preserve"> Angiv hvor i kroppen antidiuretisk hormon produceres og frigives.</w:t>
      </w:r>
      <w:bookmarkEnd w:id="95"/>
    </w:p>
    <w:p w14:paraId="3A0B677D" w14:textId="77777777" w:rsidR="00837C52" w:rsidRDefault="00837C52" w:rsidP="00837C52">
      <w:pPr>
        <w:spacing w:line="301" w:lineRule="auto"/>
        <w:ind w:left="20"/>
        <w:rPr>
          <w:rStyle w:val="textlayer--absolute"/>
          <w:rFonts w:ascii="Arial" w:hAnsi="Arial" w:cs="Arial"/>
          <w:sz w:val="27"/>
          <w:szCs w:val="27"/>
        </w:rPr>
      </w:pPr>
    </w:p>
    <w:p w14:paraId="486D8C67" w14:textId="77777777" w:rsidR="009A21BA" w:rsidRDefault="00837C52" w:rsidP="009A21BA">
      <w:pPr>
        <w:spacing w:line="301" w:lineRule="auto"/>
        <w:ind w:left="20"/>
        <w:rPr>
          <w:rStyle w:val="textlayer--absolute"/>
        </w:rPr>
      </w:pPr>
      <w:r w:rsidRPr="00837C52">
        <w:rPr>
          <w:rStyle w:val="textlayer--absolute"/>
          <w:rFonts w:ascii="Arial" w:hAnsi="Arial" w:cs="Arial"/>
          <w:sz w:val="27"/>
          <w:szCs w:val="27"/>
        </w:rPr>
        <w:t xml:space="preserve">Svar: </w:t>
      </w:r>
      <w:r w:rsidRPr="00837C52">
        <w:rPr>
          <w:rStyle w:val="textlayer--absolute"/>
          <w:rFonts w:ascii="Arial" w:hAnsi="Arial" w:cs="Arial"/>
          <w:sz w:val="27"/>
          <w:szCs w:val="27"/>
          <w:highlight w:val="black"/>
        </w:rPr>
        <w:t>Antidiuretisk hormon produceres af neurosekretoriske celler placeret i hypothalamus.</w:t>
      </w:r>
      <w:r w:rsidRPr="00837C52">
        <w:rPr>
          <w:rFonts w:ascii="Lato" w:hAnsi="Lato"/>
          <w:color w:val="000000"/>
          <w:highlight w:val="black"/>
        </w:rPr>
        <w:t xml:space="preserve"> </w:t>
      </w:r>
      <w:r w:rsidRPr="00837C52">
        <w:rPr>
          <w:rStyle w:val="textlayer--absolute"/>
          <w:rFonts w:ascii="Arial" w:hAnsi="Arial" w:cs="Arial"/>
          <w:sz w:val="27"/>
          <w:szCs w:val="27"/>
          <w:highlight w:val="black"/>
        </w:rPr>
        <w:t>Disse celler sender axoner via hypofysestilken til neurohypofysen (baglappen), hvor antidiuretisk hormon frigives til blodbanen.</w:t>
      </w:r>
      <w:r w:rsidRPr="00837C52">
        <w:rPr>
          <w:rFonts w:ascii="Lato" w:hAnsi="Lato"/>
          <w:color w:val="000000"/>
        </w:rPr>
        <w:br/>
      </w:r>
    </w:p>
    <w:p w14:paraId="74E01FF1" w14:textId="7E66CA58" w:rsidR="00837C52" w:rsidRPr="008B182E" w:rsidRDefault="00837C52" w:rsidP="009A21BA">
      <w:pPr>
        <w:spacing w:line="301" w:lineRule="auto"/>
        <w:ind w:left="20"/>
        <w:rPr>
          <w:rStyle w:val="textlayer--absolute"/>
          <w:rFonts w:ascii="Arial" w:hAnsi="Arial" w:cs="Arial"/>
          <w:sz w:val="22"/>
          <w:szCs w:val="22"/>
        </w:rPr>
      </w:pPr>
      <w:r w:rsidRPr="009A21BA">
        <w:rPr>
          <w:rStyle w:val="textlayer--absolute"/>
        </w:rPr>
        <w:t>i) Redegør kort for virkningen af antidiuretisk hormon. Besvarelsen skal inkludere det organ og den</w:t>
      </w:r>
      <w:r w:rsidRPr="009A21BA">
        <w:t xml:space="preserve"> </w:t>
      </w:r>
      <w:r w:rsidRPr="009A21BA">
        <w:rPr>
          <w:rStyle w:val="textlayer--absolute"/>
        </w:rPr>
        <w:t>mikroskopiske struktur, som påvirkes af antidiuretisk hormon.</w:t>
      </w:r>
      <w:r w:rsidRPr="009A21BA">
        <w:br/>
      </w:r>
    </w:p>
    <w:p w14:paraId="625309AB" w14:textId="40A29AC9" w:rsidR="00837C52" w:rsidRPr="008B182E" w:rsidRDefault="00837C52" w:rsidP="00837C52">
      <w:pPr>
        <w:spacing w:line="301" w:lineRule="auto"/>
        <w:ind w:left="20"/>
        <w:rPr>
          <w:rStyle w:val="textlayer--absolute"/>
          <w:rFonts w:ascii="Arial" w:hAnsi="Arial" w:cs="Arial"/>
          <w:sz w:val="22"/>
          <w:szCs w:val="22"/>
        </w:rPr>
      </w:pPr>
      <w:r w:rsidRPr="008B182E">
        <w:rPr>
          <w:rStyle w:val="textlayer--absolute"/>
          <w:rFonts w:ascii="Arial" w:hAnsi="Arial" w:cs="Arial"/>
          <w:sz w:val="22"/>
          <w:szCs w:val="22"/>
        </w:rPr>
        <w:t>Svar</w:t>
      </w:r>
      <w:r w:rsidRPr="008B182E">
        <w:rPr>
          <w:rStyle w:val="textlayer--absolute"/>
          <w:rFonts w:ascii="Arial" w:hAnsi="Arial" w:cs="Arial"/>
          <w:sz w:val="22"/>
          <w:szCs w:val="22"/>
          <w:highlight w:val="black"/>
        </w:rPr>
        <w:t>: Antidiuretisk hormon frigives, når osmolariteten i blodet er høj eller når blodvolumen</w:t>
      </w:r>
      <w:r w:rsidRPr="008B182E">
        <w:rPr>
          <w:rFonts w:ascii="Lato" w:hAnsi="Lato"/>
          <w:color w:val="000000"/>
          <w:sz w:val="22"/>
          <w:szCs w:val="22"/>
          <w:highlight w:val="black"/>
        </w:rPr>
        <w:t xml:space="preserve"> </w:t>
      </w:r>
      <w:r w:rsidRPr="008B182E">
        <w:rPr>
          <w:rStyle w:val="textlayer--absolute"/>
          <w:rFonts w:ascii="Arial" w:hAnsi="Arial" w:cs="Arial"/>
          <w:sz w:val="22"/>
          <w:szCs w:val="22"/>
          <w:highlight w:val="black"/>
        </w:rPr>
        <w:t>er lavt. Hormonet påvirker nyrernes distale tubuli og samlerør, hvor det forøger vandpermeabiliteten i epitelcellerne. Herved reabsorberes mere vand til blodet. Urinproduktionen</w:t>
      </w:r>
      <w:r w:rsidRPr="008B182E">
        <w:rPr>
          <w:rFonts w:ascii="Lato" w:hAnsi="Lato"/>
          <w:color w:val="000000"/>
          <w:sz w:val="22"/>
          <w:szCs w:val="22"/>
          <w:highlight w:val="black"/>
        </w:rPr>
        <w:t xml:space="preserve"> </w:t>
      </w:r>
      <w:r w:rsidRPr="008B182E">
        <w:rPr>
          <w:rStyle w:val="textlayer--absolute"/>
          <w:rFonts w:ascii="Arial" w:hAnsi="Arial" w:cs="Arial"/>
          <w:sz w:val="22"/>
          <w:szCs w:val="22"/>
          <w:highlight w:val="black"/>
        </w:rPr>
        <w:t>reduceres, og urinens koncentration af opløste stoffer stiger.</w:t>
      </w:r>
      <w:r w:rsidRPr="008B182E">
        <w:rPr>
          <w:rFonts w:ascii="Lato" w:hAnsi="Lato"/>
          <w:color w:val="000000"/>
          <w:sz w:val="22"/>
          <w:szCs w:val="22"/>
          <w:highlight w:val="black"/>
        </w:rPr>
        <w:t xml:space="preserve"> </w:t>
      </w:r>
      <w:r w:rsidRPr="008B182E">
        <w:rPr>
          <w:rStyle w:val="textlayer--absolute"/>
          <w:rFonts w:ascii="Arial" w:hAnsi="Arial" w:cs="Arial"/>
          <w:sz w:val="22"/>
          <w:szCs w:val="22"/>
          <w:highlight w:val="black"/>
        </w:rPr>
        <w:t>Desuden virker antidiuretisk hormon vasokontraherende, så den perifere modstand i blodkarrene stiger og blodtrykket stiger som følge heraf</w:t>
      </w:r>
    </w:p>
    <w:p w14:paraId="6A5842B1" w14:textId="77777777" w:rsidR="004D4DA4" w:rsidRDefault="004D4DA4" w:rsidP="00837C52">
      <w:pPr>
        <w:spacing w:line="301" w:lineRule="auto"/>
        <w:ind w:left="20"/>
        <w:rPr>
          <w:rStyle w:val="textlayer--absolute"/>
          <w:rFonts w:ascii="Arial" w:hAnsi="Arial" w:cs="Arial"/>
          <w:sz w:val="27"/>
          <w:szCs w:val="27"/>
        </w:rPr>
      </w:pPr>
    </w:p>
    <w:p w14:paraId="472C08BE" w14:textId="5C5C85E8" w:rsidR="00341AC8" w:rsidRPr="0070244A" w:rsidRDefault="003D63F7" w:rsidP="003D63F7">
      <w:pPr>
        <w:pStyle w:val="Overskrift2"/>
      </w:pPr>
      <w:bookmarkStart w:id="96" w:name="_Toc155278468"/>
      <w:r>
        <w:t xml:space="preserve">B. </w:t>
      </w:r>
      <w:r w:rsidRPr="0070244A">
        <w:t>Essay opgaver</w:t>
      </w:r>
      <w:bookmarkEnd w:id="96"/>
      <w:r w:rsidRPr="0070244A">
        <w:t xml:space="preserve"> </w:t>
      </w:r>
    </w:p>
    <w:p w14:paraId="7F5828CD" w14:textId="77777777" w:rsidR="00341AC8" w:rsidRPr="0070244A" w:rsidRDefault="00C95E7F">
      <w:pPr>
        <w:spacing w:line="301" w:lineRule="auto"/>
        <w:ind w:left="20"/>
      </w:pPr>
      <w:r w:rsidRPr="0070244A">
        <w:t>●Redegør for placeringen og opbygningen af gl. thyroidea.</w:t>
      </w:r>
    </w:p>
    <w:p w14:paraId="7422411F" w14:textId="77777777" w:rsidR="00341AC8" w:rsidRPr="0070244A" w:rsidRDefault="00C95E7F">
      <w:pPr>
        <w:spacing w:line="301" w:lineRule="auto"/>
        <w:ind w:left="20"/>
      </w:pPr>
      <w:r w:rsidRPr="0070244A">
        <w:t>●Redegør for, hvorledes sekretionen af thyroideahormonerne (T3 og T4) reguleres.</w:t>
      </w:r>
    </w:p>
    <w:p w14:paraId="61293DD1" w14:textId="77777777" w:rsidR="00341AC8" w:rsidRDefault="00341AC8">
      <w:pPr>
        <w:spacing w:line="301" w:lineRule="auto"/>
        <w:ind w:left="20"/>
      </w:pPr>
    </w:p>
    <w:p w14:paraId="3036FDE7" w14:textId="77777777" w:rsidR="008B182E" w:rsidRDefault="008B182E">
      <w:pPr>
        <w:spacing w:line="301" w:lineRule="auto"/>
        <w:ind w:left="20"/>
      </w:pPr>
    </w:p>
    <w:p w14:paraId="3A47AF58" w14:textId="77777777" w:rsidR="008B182E" w:rsidRDefault="008B182E">
      <w:pPr>
        <w:spacing w:line="301" w:lineRule="auto"/>
        <w:ind w:left="20"/>
      </w:pPr>
    </w:p>
    <w:p w14:paraId="0FAF0BAB" w14:textId="77777777" w:rsidR="008B182E" w:rsidRDefault="008B182E">
      <w:pPr>
        <w:spacing w:line="301" w:lineRule="auto"/>
        <w:ind w:left="20"/>
      </w:pPr>
    </w:p>
    <w:p w14:paraId="6AA57598" w14:textId="77777777" w:rsidR="008B182E" w:rsidRDefault="008B182E">
      <w:pPr>
        <w:spacing w:line="301" w:lineRule="auto"/>
        <w:ind w:left="20"/>
      </w:pPr>
    </w:p>
    <w:p w14:paraId="72FBFF68" w14:textId="77777777" w:rsidR="008B182E" w:rsidRPr="0070244A" w:rsidRDefault="008B182E">
      <w:pPr>
        <w:spacing w:line="301" w:lineRule="auto"/>
        <w:ind w:left="20"/>
      </w:pPr>
    </w:p>
    <w:p w14:paraId="06356900" w14:textId="77777777" w:rsidR="00341AC8" w:rsidRPr="0070244A" w:rsidRDefault="00C95E7F">
      <w:pPr>
        <w:rPr>
          <w:u w:val="single"/>
        </w:rPr>
      </w:pPr>
      <w:r w:rsidRPr="0070244A">
        <w:rPr>
          <w:u w:val="single"/>
        </w:rPr>
        <w:t>Facit:</w:t>
      </w:r>
    </w:p>
    <w:p w14:paraId="4A09D1F5" w14:textId="77777777" w:rsidR="00341AC8" w:rsidRPr="0070244A" w:rsidRDefault="00C95E7F">
      <w:r w:rsidRPr="0070244A">
        <w:t>​​</w:t>
      </w:r>
      <w:r w:rsidRPr="0070244A">
        <w:rPr>
          <w:noProof/>
        </w:rPr>
        <w:drawing>
          <wp:inline distT="114300" distB="114300" distL="114300" distR="114300" wp14:anchorId="14FEC526" wp14:editId="0CDE1228">
            <wp:extent cx="5731200" cy="2324100"/>
            <wp:effectExtent l="0" t="0" r="0" b="0"/>
            <wp:docPr id="58" name="image56.png"/>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37"/>
                    <a:srcRect/>
                    <a:stretch>
                      <a:fillRect/>
                    </a:stretch>
                  </pic:blipFill>
                  <pic:spPr>
                    <a:xfrm>
                      <a:off x="0" y="0"/>
                      <a:ext cx="5731200" cy="2324100"/>
                    </a:xfrm>
                    <a:prstGeom prst="rect">
                      <a:avLst/>
                    </a:prstGeom>
                    <a:ln/>
                  </pic:spPr>
                </pic:pic>
              </a:graphicData>
            </a:graphic>
          </wp:inline>
        </w:drawing>
      </w:r>
    </w:p>
    <w:p w14:paraId="75C87D3E" w14:textId="77777777" w:rsidR="00341AC8" w:rsidRPr="0070244A" w:rsidRDefault="00341AC8"/>
    <w:p w14:paraId="1361D939" w14:textId="0C85A2A0" w:rsidR="00341AC8" w:rsidRPr="0070244A" w:rsidRDefault="00FA4B11" w:rsidP="003D63F7">
      <w:pPr>
        <w:pStyle w:val="Overskrift2"/>
      </w:pPr>
      <w:bookmarkStart w:id="97" w:name="_Toc155278470"/>
      <w:r>
        <w:rPr>
          <w:b/>
          <w:bCs/>
        </w:rPr>
        <w:t>D.</w:t>
      </w:r>
      <w:r w:rsidR="003D63F7">
        <w:t xml:space="preserve"> </w:t>
      </w:r>
      <w:r w:rsidR="003D63F7" w:rsidRPr="0070244A">
        <w:t>Eksamen 2012 vinter reeksamen</w:t>
      </w:r>
      <w:bookmarkEnd w:id="97"/>
    </w:p>
    <w:p w14:paraId="2BD70EB0" w14:textId="77777777" w:rsidR="00341AC8" w:rsidRPr="0070244A" w:rsidRDefault="00341AC8"/>
    <w:p w14:paraId="745B4B81" w14:textId="77777777" w:rsidR="00341AC8" w:rsidRPr="0070244A" w:rsidRDefault="00C95E7F">
      <w:pPr>
        <w:spacing w:line="301" w:lineRule="auto"/>
        <w:ind w:left="20"/>
        <w:rPr>
          <w:b/>
        </w:rPr>
      </w:pPr>
      <w:r w:rsidRPr="0070244A">
        <w:rPr>
          <w:b/>
        </w:rPr>
        <w:t xml:space="preserve">Nedsat kortisolsekretion. </w:t>
      </w:r>
    </w:p>
    <w:p w14:paraId="6D6C7E55" w14:textId="77777777" w:rsidR="00341AC8" w:rsidRPr="0070244A" w:rsidRDefault="00C95E7F">
      <w:pPr>
        <w:spacing w:line="301" w:lineRule="auto"/>
        <w:ind w:left="20"/>
      </w:pPr>
      <w:r w:rsidRPr="0070244A">
        <w:t xml:space="preserve">En 16-årig dreng blev indlagt på grund af hoste, feberfornemmelse, svimmelhed og utilpashed igennem nogle dage. Drengen havde astma og havde op til indlæggelsen været i behandling med en inhalationsspray indeholdende et kortisollignende lægemiddel (fluticason). En bloddyrkning efter indlæggelsen viste vækst af pneumokokbakterier. En antibiotikabehandling blev indledt. Yderligere undersøgelser afslørede abnormt lave koncentrationer af kortisol og ACTH i blodet. Man påbegyndtederfor også behandling med kortisol. Patienten kom i velbefindende igen, men det var nødvendigt at fortsætte med kortisoltilskud i to år. </w:t>
      </w:r>
    </w:p>
    <w:p w14:paraId="4B5346E0" w14:textId="5D05B9C7" w:rsidR="00341AC8" w:rsidRPr="0070244A" w:rsidRDefault="004767DB" w:rsidP="004767DB">
      <w:pPr>
        <w:pStyle w:val="Overskrift3"/>
      </w:pPr>
      <w:bookmarkStart w:id="98" w:name="_Toc155278471"/>
      <w:r>
        <w:t>i</w:t>
      </w:r>
      <w:r w:rsidRPr="0070244A">
        <w:t>)  Baggrunden for patientens tilstand var nedsat kortisolsekretion.</w:t>
      </w:r>
      <w:bookmarkEnd w:id="98"/>
      <w:r w:rsidRPr="0070244A">
        <w:t xml:space="preserve"> </w:t>
      </w:r>
    </w:p>
    <w:p w14:paraId="54D2D6F7" w14:textId="77777777" w:rsidR="00341AC8" w:rsidRPr="0070244A" w:rsidRDefault="00C95E7F">
      <w:pPr>
        <w:numPr>
          <w:ilvl w:val="0"/>
          <w:numId w:val="6"/>
        </w:numPr>
        <w:spacing w:line="301" w:lineRule="auto"/>
        <w:rPr>
          <w:b/>
        </w:rPr>
      </w:pPr>
      <w:r w:rsidRPr="0070244A">
        <w:rPr>
          <w:b/>
        </w:rPr>
        <w:t xml:space="preserve">Angiv, hvilken kemisk hormon gruppe kortisol tilhører. Angiv kortisols produktionssted i organismen. </w:t>
      </w:r>
    </w:p>
    <w:p w14:paraId="378DA888" w14:textId="77777777" w:rsidR="00341AC8" w:rsidRPr="0070244A" w:rsidRDefault="00341AC8">
      <w:pPr>
        <w:spacing w:line="301" w:lineRule="auto"/>
        <w:rPr>
          <w:b/>
          <w:color w:val="652C10"/>
        </w:rPr>
      </w:pPr>
    </w:p>
    <w:p w14:paraId="50874B56" w14:textId="77777777" w:rsidR="00341AC8" w:rsidRPr="0070244A" w:rsidRDefault="00C95E7F">
      <w:pPr>
        <w:spacing w:line="301" w:lineRule="auto"/>
        <w:rPr>
          <w:b/>
        </w:rPr>
      </w:pPr>
      <w:r w:rsidRPr="0070244A">
        <w:rPr>
          <w:b/>
        </w:rPr>
        <w:t>Facit:</w:t>
      </w:r>
    </w:p>
    <w:p w14:paraId="71620B97" w14:textId="77777777" w:rsidR="00341AC8" w:rsidRPr="004767DB" w:rsidRDefault="00C95E7F">
      <w:pPr>
        <w:spacing w:line="301" w:lineRule="auto"/>
        <w:rPr>
          <w:i/>
          <w:highlight w:val="black"/>
        </w:rPr>
      </w:pPr>
      <w:r w:rsidRPr="004767DB">
        <w:rPr>
          <w:i/>
          <w:highlight w:val="black"/>
        </w:rPr>
        <w:t>Kortisol hører til gruppen af steroidhormoner.</w:t>
      </w:r>
    </w:p>
    <w:p w14:paraId="5A7999CE" w14:textId="32E1B7CF" w:rsidR="00341AC8" w:rsidRPr="004767DB" w:rsidRDefault="00C95E7F" w:rsidP="004767DB">
      <w:pPr>
        <w:spacing w:line="301" w:lineRule="auto"/>
        <w:ind w:left="20"/>
        <w:rPr>
          <w:i/>
        </w:rPr>
      </w:pPr>
      <w:r w:rsidRPr="004767DB">
        <w:rPr>
          <w:i/>
          <w:highlight w:val="black"/>
        </w:rPr>
        <w:t>Det produceres i binyrebarken (zona fasciculata), med cholesterol som udgangsstof.</w:t>
      </w:r>
      <w:r w:rsidRPr="0070244A">
        <w:rPr>
          <w:i/>
        </w:rPr>
        <w:t xml:space="preserve"> </w:t>
      </w:r>
    </w:p>
    <w:p w14:paraId="060E49DC" w14:textId="67A0859D" w:rsidR="00341AC8" w:rsidRPr="001146A5" w:rsidRDefault="004767DB" w:rsidP="004767DB">
      <w:pPr>
        <w:pStyle w:val="Overskrift3"/>
        <w:rPr>
          <w:bCs/>
          <w:i/>
        </w:rPr>
      </w:pPr>
      <w:bookmarkStart w:id="99" w:name="_Toc155278472"/>
      <w:r w:rsidRPr="001146A5">
        <w:rPr>
          <w:bCs/>
          <w:i/>
        </w:rPr>
        <w:t>ii)  Nævn eksempler på to andre hormoner med beslægtet kemisk hormonopbygning, og angiv deres respektive produktionssteder.</w:t>
      </w:r>
      <w:bookmarkEnd w:id="99"/>
      <w:r w:rsidRPr="001146A5">
        <w:rPr>
          <w:bCs/>
          <w:i/>
        </w:rPr>
        <w:t xml:space="preserve"> </w:t>
      </w:r>
    </w:p>
    <w:p w14:paraId="6D341E1D" w14:textId="77777777" w:rsidR="00341AC8" w:rsidRPr="0070244A" w:rsidRDefault="00341AC8">
      <w:pPr>
        <w:spacing w:line="301" w:lineRule="auto"/>
        <w:ind w:left="20"/>
        <w:rPr>
          <w:b/>
          <w:i/>
        </w:rPr>
      </w:pPr>
    </w:p>
    <w:p w14:paraId="1A86EDCA" w14:textId="77777777" w:rsidR="00341AC8" w:rsidRPr="0070244A" w:rsidRDefault="00C95E7F" w:rsidP="004767DB">
      <w:pPr>
        <w:spacing w:line="301" w:lineRule="auto"/>
        <w:rPr>
          <w:b/>
          <w:i/>
        </w:rPr>
      </w:pPr>
      <w:r w:rsidRPr="0070244A">
        <w:rPr>
          <w:b/>
          <w:i/>
        </w:rPr>
        <w:lastRenderedPageBreak/>
        <w:t>Facit:</w:t>
      </w:r>
    </w:p>
    <w:p w14:paraId="455D2BDC" w14:textId="77777777" w:rsidR="00341AC8" w:rsidRPr="004767DB" w:rsidRDefault="00C95E7F">
      <w:pPr>
        <w:spacing w:line="301" w:lineRule="auto"/>
        <w:ind w:left="20"/>
        <w:rPr>
          <w:i/>
          <w:highlight w:val="black"/>
        </w:rPr>
      </w:pPr>
      <w:r w:rsidRPr="004767DB">
        <w:rPr>
          <w:i/>
          <w:highlight w:val="black"/>
        </w:rPr>
        <w:t>Aldosteron – binyrebark (z. glomerulosa)</w:t>
      </w:r>
    </w:p>
    <w:p w14:paraId="226869B8" w14:textId="77777777" w:rsidR="00341AC8" w:rsidRPr="004767DB" w:rsidRDefault="00C95E7F">
      <w:pPr>
        <w:spacing w:line="301" w:lineRule="auto"/>
        <w:ind w:left="20"/>
        <w:rPr>
          <w:i/>
          <w:highlight w:val="black"/>
        </w:rPr>
      </w:pPr>
      <w:r w:rsidRPr="004767DB">
        <w:rPr>
          <w:i/>
          <w:highlight w:val="black"/>
        </w:rPr>
        <w:t>Kønshormoner østrogener, progesteron - ovarier</w:t>
      </w:r>
    </w:p>
    <w:p w14:paraId="1AAC86AC" w14:textId="77777777" w:rsidR="00341AC8" w:rsidRPr="0070244A" w:rsidRDefault="00C95E7F">
      <w:pPr>
        <w:spacing w:line="301" w:lineRule="auto"/>
        <w:ind w:left="20"/>
        <w:rPr>
          <w:i/>
        </w:rPr>
      </w:pPr>
      <w:r w:rsidRPr="004767DB">
        <w:rPr>
          <w:i/>
          <w:highlight w:val="black"/>
        </w:rPr>
        <w:t>Testosteron og andre kønshormoner - testis, binyrebark (z. reticularis)</w:t>
      </w:r>
    </w:p>
    <w:p w14:paraId="1572893C" w14:textId="77777777" w:rsidR="00010984" w:rsidRDefault="00C95E7F" w:rsidP="00010984">
      <w:pPr>
        <w:spacing w:line="301" w:lineRule="auto"/>
        <w:rPr>
          <w:i/>
        </w:rPr>
      </w:pPr>
      <w:r w:rsidRPr="0070244A">
        <w:rPr>
          <w:i/>
        </w:rPr>
        <w:t xml:space="preserve"> </w:t>
      </w:r>
      <w:bookmarkStart w:id="100" w:name="_Toc155278473"/>
    </w:p>
    <w:p w14:paraId="7CD8FC66" w14:textId="5E12E1EF" w:rsidR="00341AC8" w:rsidRPr="00010984" w:rsidRDefault="00CC6D32" w:rsidP="00010984">
      <w:pPr>
        <w:spacing w:line="301" w:lineRule="auto"/>
        <w:rPr>
          <w:i/>
        </w:rPr>
      </w:pPr>
      <w:r w:rsidRPr="00FA4B11">
        <w:rPr>
          <w:b/>
          <w:bCs/>
          <w:sz w:val="28"/>
          <w:szCs w:val="28"/>
        </w:rPr>
        <w:t>E</w:t>
      </w:r>
      <w:r w:rsidR="00FA4B11" w:rsidRPr="00FA4B11">
        <w:rPr>
          <w:b/>
          <w:bCs/>
          <w:sz w:val="28"/>
          <w:szCs w:val="28"/>
        </w:rPr>
        <w:t>.</w:t>
      </w:r>
      <w:r w:rsidRPr="001B27D1">
        <w:rPr>
          <w:sz w:val="28"/>
          <w:szCs w:val="28"/>
        </w:rPr>
        <w:t xml:space="preserve"> Det er karakteristisk for hormonerne i denne gruppe, at de er i stand til at diffundere igennem cellernes plasmamembraner.</w:t>
      </w:r>
      <w:bookmarkEnd w:id="100"/>
      <w:r w:rsidRPr="001B27D1">
        <w:rPr>
          <w:sz w:val="28"/>
          <w:szCs w:val="28"/>
        </w:rPr>
        <w:t xml:space="preserve"> </w:t>
      </w:r>
    </w:p>
    <w:p w14:paraId="2B57CCA4" w14:textId="4F7AE6CE" w:rsidR="00341AC8" w:rsidRPr="001B27D1" w:rsidRDefault="00C95E7F" w:rsidP="001B27D1">
      <w:pPr>
        <w:pStyle w:val="Listeafsnit"/>
        <w:numPr>
          <w:ilvl w:val="0"/>
          <w:numId w:val="6"/>
        </w:numPr>
        <w:rPr>
          <w:b/>
          <w:bCs/>
        </w:rPr>
      </w:pPr>
      <w:r w:rsidRPr="001B27D1">
        <w:rPr>
          <w:b/>
          <w:bCs/>
        </w:rPr>
        <w:t xml:space="preserve">Redegør kort for den tilhørende cellulære virkningsmekanisme for hormonerne i denne gruppe. </w:t>
      </w:r>
    </w:p>
    <w:p w14:paraId="62528585" w14:textId="77777777" w:rsidR="00341AC8" w:rsidRPr="001B27D1" w:rsidRDefault="00341AC8">
      <w:pPr>
        <w:spacing w:line="301" w:lineRule="auto"/>
      </w:pPr>
    </w:p>
    <w:p w14:paraId="12D92645" w14:textId="77777777" w:rsidR="00341AC8" w:rsidRPr="0070244A" w:rsidRDefault="00C95E7F">
      <w:pPr>
        <w:spacing w:line="301" w:lineRule="auto"/>
      </w:pPr>
      <w:r w:rsidRPr="0070244A">
        <w:t>Facit:</w:t>
      </w:r>
    </w:p>
    <w:p w14:paraId="2F9DEE93" w14:textId="77777777" w:rsidR="00341AC8" w:rsidRPr="0070244A" w:rsidRDefault="00C95E7F">
      <w:pPr>
        <w:spacing w:line="301" w:lineRule="auto"/>
        <w:rPr>
          <w:i/>
        </w:rPr>
      </w:pPr>
      <w:r w:rsidRPr="001B27D1">
        <w:rPr>
          <w:i/>
          <w:highlight w:val="black"/>
        </w:rPr>
        <w:t>Steroidhormonerne passerer cellemembranen på grund af sin lipidopløselighed. De binder sig til specifikke receptorproteiner i cellens cytosol eller cellekernen. Det hermed dannede hormon-receptorkompleks regulerer genaktiviteten i cellen, f.eks. ved at fremme eller hæmme DNA transskription.</w:t>
      </w:r>
      <w:r w:rsidRPr="0070244A">
        <w:rPr>
          <w:i/>
        </w:rPr>
        <w:t xml:space="preserve"> </w:t>
      </w:r>
    </w:p>
    <w:p w14:paraId="2D34CCDE" w14:textId="1D48AB5B" w:rsidR="00341AC8" w:rsidRPr="00CC6D32" w:rsidRDefault="00CC6D32" w:rsidP="00CC6D32">
      <w:pPr>
        <w:pStyle w:val="Overskrift2"/>
        <w:rPr>
          <w:sz w:val="28"/>
          <w:szCs w:val="28"/>
        </w:rPr>
      </w:pPr>
      <w:bookmarkStart w:id="101" w:name="_Toc155278474"/>
      <w:r w:rsidRPr="00FA4B11">
        <w:rPr>
          <w:b/>
          <w:bCs/>
          <w:sz w:val="28"/>
          <w:szCs w:val="28"/>
        </w:rPr>
        <w:t>F</w:t>
      </w:r>
      <w:r w:rsidR="00FA4B11" w:rsidRPr="00FA4B11">
        <w:rPr>
          <w:b/>
          <w:bCs/>
          <w:sz w:val="28"/>
          <w:szCs w:val="28"/>
        </w:rPr>
        <w:t>.</w:t>
      </w:r>
      <w:r w:rsidRPr="00CC6D32">
        <w:rPr>
          <w:sz w:val="28"/>
          <w:szCs w:val="28"/>
        </w:rPr>
        <w:t xml:space="preserve"> Nævn et eksempel på et vigtigt vitamin fra samme kemiske stofgruppe, hvis virkning også beror på dets evne til at diffundere gennem plasmamembranen.</w:t>
      </w:r>
      <w:bookmarkEnd w:id="101"/>
      <w:r w:rsidRPr="00CC6D32">
        <w:rPr>
          <w:sz w:val="28"/>
          <w:szCs w:val="28"/>
        </w:rPr>
        <w:t xml:space="preserve"> </w:t>
      </w:r>
    </w:p>
    <w:p w14:paraId="5DA429ED" w14:textId="77777777" w:rsidR="00341AC8" w:rsidRPr="0070244A" w:rsidRDefault="00C95E7F">
      <w:pPr>
        <w:numPr>
          <w:ilvl w:val="0"/>
          <w:numId w:val="2"/>
        </w:numPr>
        <w:spacing w:line="301" w:lineRule="auto"/>
        <w:rPr>
          <w:b/>
        </w:rPr>
      </w:pPr>
      <w:r w:rsidRPr="0070244A">
        <w:rPr>
          <w:b/>
        </w:rPr>
        <w:t xml:space="preserve">Angiv to af vitaminets hovedvirkninger. </w:t>
      </w:r>
    </w:p>
    <w:p w14:paraId="7DE95BA9" w14:textId="77777777" w:rsidR="00341AC8" w:rsidRPr="0070244A" w:rsidRDefault="00341AC8"/>
    <w:p w14:paraId="7C6E582E" w14:textId="77777777" w:rsidR="00341AC8" w:rsidRPr="00010984" w:rsidRDefault="00C95E7F">
      <w:pPr>
        <w:spacing w:line="301" w:lineRule="auto"/>
        <w:ind w:left="20"/>
      </w:pPr>
      <w:r w:rsidRPr="00010984">
        <w:t>Facit:</w:t>
      </w:r>
    </w:p>
    <w:p w14:paraId="3039CB3B" w14:textId="77777777" w:rsidR="00341AC8" w:rsidRPr="00010984" w:rsidRDefault="00C95E7F">
      <w:pPr>
        <w:spacing w:line="301" w:lineRule="auto"/>
        <w:ind w:left="20"/>
        <w:rPr>
          <w:i/>
          <w:highlight w:val="black"/>
        </w:rPr>
      </w:pPr>
      <w:r w:rsidRPr="00010984">
        <w:rPr>
          <w:i/>
          <w:highlight w:val="black"/>
        </w:rPr>
        <w:t>Vitamin D3 (cholecalciferol).</w:t>
      </w:r>
    </w:p>
    <w:p w14:paraId="34366D47" w14:textId="77777777" w:rsidR="00341AC8" w:rsidRPr="0070244A" w:rsidRDefault="00C95E7F">
      <w:pPr>
        <w:spacing w:line="301" w:lineRule="auto"/>
        <w:ind w:left="20"/>
        <w:rPr>
          <w:i/>
        </w:rPr>
      </w:pPr>
      <w:r w:rsidRPr="00010984">
        <w:rPr>
          <w:i/>
          <w:highlight w:val="black"/>
        </w:rPr>
        <w:t>Fremmer knoglernes calcium omsætning, fremmer absorption af calciumioner fra tarmen, og absorption af calciumioner i nyretubuli.</w:t>
      </w:r>
    </w:p>
    <w:p w14:paraId="30B994DC" w14:textId="43088AD9" w:rsidR="00341AC8" w:rsidRPr="00CC6D32" w:rsidRDefault="00CC6D32" w:rsidP="00CC6D32">
      <w:pPr>
        <w:pStyle w:val="Overskrift2"/>
        <w:rPr>
          <w:sz w:val="28"/>
          <w:szCs w:val="28"/>
        </w:rPr>
      </w:pPr>
      <w:bookmarkStart w:id="102" w:name="_Toc155278475"/>
      <w:r w:rsidRPr="00FA4B11">
        <w:rPr>
          <w:b/>
          <w:bCs/>
          <w:sz w:val="28"/>
          <w:szCs w:val="28"/>
        </w:rPr>
        <w:t>G</w:t>
      </w:r>
      <w:r w:rsidR="00FA4B11" w:rsidRPr="00FA4B11">
        <w:rPr>
          <w:b/>
          <w:bCs/>
          <w:sz w:val="28"/>
          <w:szCs w:val="28"/>
        </w:rPr>
        <w:t>.</w:t>
      </w:r>
      <w:r w:rsidR="00FA4B11">
        <w:rPr>
          <w:sz w:val="28"/>
          <w:szCs w:val="28"/>
        </w:rPr>
        <w:t xml:space="preserve"> </w:t>
      </w:r>
      <w:r w:rsidRPr="00CC6D32">
        <w:rPr>
          <w:sz w:val="28"/>
          <w:szCs w:val="28"/>
        </w:rPr>
        <w:t>Den umiddelbare årsag til patientens indlæggelse var hans svækkelse og hans manglende evne til at modstå en stressbelastning udløst af infektionen.</w:t>
      </w:r>
      <w:bookmarkEnd w:id="102"/>
      <w:r w:rsidRPr="00CC6D32">
        <w:rPr>
          <w:sz w:val="28"/>
          <w:szCs w:val="28"/>
        </w:rPr>
        <w:t xml:space="preserve"> </w:t>
      </w:r>
    </w:p>
    <w:p w14:paraId="5A907B16" w14:textId="77777777" w:rsidR="00341AC8" w:rsidRPr="00CC6D32" w:rsidRDefault="00C95E7F" w:rsidP="00AE5E9E">
      <w:pPr>
        <w:numPr>
          <w:ilvl w:val="0"/>
          <w:numId w:val="12"/>
        </w:numPr>
        <w:spacing w:line="301" w:lineRule="auto"/>
        <w:rPr>
          <w:b/>
          <w:bCs/>
        </w:rPr>
      </w:pPr>
      <w:r w:rsidRPr="00CC6D32">
        <w:rPr>
          <w:b/>
          <w:bCs/>
        </w:rPr>
        <w:t xml:space="preserve">Gør kort rede for kortisols betydning for at modstå stress. </w:t>
      </w:r>
    </w:p>
    <w:p w14:paraId="73CED98D" w14:textId="77777777" w:rsidR="00341AC8" w:rsidRDefault="00341AC8">
      <w:pPr>
        <w:spacing w:line="301" w:lineRule="auto"/>
        <w:rPr>
          <w:i/>
        </w:rPr>
      </w:pPr>
    </w:p>
    <w:p w14:paraId="1309A7B1" w14:textId="31089D53" w:rsidR="00CC6D32" w:rsidRPr="0070244A" w:rsidRDefault="00CC6D32">
      <w:pPr>
        <w:spacing w:line="301" w:lineRule="auto"/>
        <w:rPr>
          <w:i/>
        </w:rPr>
      </w:pPr>
      <w:r>
        <w:rPr>
          <w:i/>
        </w:rPr>
        <w:t>Facit:</w:t>
      </w:r>
    </w:p>
    <w:p w14:paraId="617CD8E7" w14:textId="77777777" w:rsidR="00341AC8" w:rsidRPr="0070244A" w:rsidRDefault="00C95E7F">
      <w:pPr>
        <w:spacing w:line="301" w:lineRule="auto"/>
        <w:ind w:left="20"/>
      </w:pPr>
      <w:r w:rsidRPr="00010984">
        <w:rPr>
          <w:highlight w:val="black"/>
        </w:rPr>
        <w:t>Kortisol fremmer frigørelsen af energirige forbindelser fra depoterne (glukose fra glykogen; fedtsyrer fra lipider),; nydannelse af glukose fra aminosyrer; mobiliserer aminosyrer ved hæmning af proteinsyntese; bidrager til opretholdelse af karkontraktilitet og dermed blodtryk; understøtter funktionen af mange organer.</w:t>
      </w:r>
      <w:r w:rsidRPr="0070244A">
        <w:t xml:space="preserve"> </w:t>
      </w:r>
    </w:p>
    <w:p w14:paraId="0D99F84D" w14:textId="77777777" w:rsidR="00341AC8" w:rsidRDefault="00341AC8"/>
    <w:p w14:paraId="34172358" w14:textId="77777777" w:rsidR="00010984" w:rsidRPr="0070244A" w:rsidRDefault="00010984"/>
    <w:p w14:paraId="7A947ED0" w14:textId="179E2E55" w:rsidR="00FA4B11" w:rsidRPr="00FA4B11" w:rsidRDefault="00FA4B11" w:rsidP="00FA4B11">
      <w:pPr>
        <w:pStyle w:val="Overskrift2"/>
        <w:rPr>
          <w:rStyle w:val="textlayer--absolute"/>
        </w:rPr>
      </w:pPr>
      <w:bookmarkStart w:id="103" w:name="_gl345wfqjsot" w:colFirst="0" w:colLast="0"/>
      <w:bookmarkStart w:id="104" w:name="_Toc155278476"/>
      <w:bookmarkEnd w:id="103"/>
      <w:r w:rsidRPr="00FA4B11">
        <w:rPr>
          <w:b/>
          <w:bCs/>
        </w:rPr>
        <w:lastRenderedPageBreak/>
        <w:t>H.</w:t>
      </w:r>
      <w:r w:rsidRPr="00FA4B11">
        <w:t xml:space="preserve"> </w:t>
      </w:r>
      <w:r w:rsidRPr="00FA4B11">
        <w:rPr>
          <w:rStyle w:val="textlayer--absolute"/>
        </w:rPr>
        <w:t>I lighed med steroidhormonerne, påvirker det fedtopløselige, aktive vitamin D3 en receptor, som</w:t>
      </w:r>
      <w:r w:rsidRPr="00FA4B11">
        <w:t xml:space="preserve"> </w:t>
      </w:r>
      <w:r w:rsidRPr="00FA4B11">
        <w:rPr>
          <w:rStyle w:val="textlayer--absolute"/>
        </w:rPr>
        <w:t>målcellen udtrykker. Redegør for signaltransduktionen i målcellen, når den påvirkes af et</w:t>
      </w:r>
      <w:r w:rsidRPr="00FA4B11">
        <w:t xml:space="preserve"> </w:t>
      </w:r>
      <w:r w:rsidRPr="00FA4B11">
        <w:rPr>
          <w:rStyle w:val="textlayer--absolute"/>
        </w:rPr>
        <w:t>steroidhormon.</w:t>
      </w:r>
      <w:r w:rsidR="00E31292">
        <w:rPr>
          <w:rStyle w:val="textlayer--absolute"/>
        </w:rPr>
        <w:t xml:space="preserve"> (2021)</w:t>
      </w:r>
      <w:bookmarkEnd w:id="104"/>
    </w:p>
    <w:p w14:paraId="5FF5B0C8" w14:textId="77777777" w:rsidR="00FA4B11" w:rsidRDefault="00FA4B11" w:rsidP="00FA4B11"/>
    <w:p w14:paraId="1432DF8A" w14:textId="37421F9E" w:rsidR="00FA4B11" w:rsidRPr="00FA4B11" w:rsidRDefault="00FA4B11" w:rsidP="00FA4B11">
      <w:pPr>
        <w:spacing w:line="276" w:lineRule="auto"/>
        <w:rPr>
          <w:rFonts w:ascii="Arial" w:eastAsia="Arial" w:hAnsi="Arial" w:cs="Arial"/>
          <w:sz w:val="26"/>
          <w:szCs w:val="26"/>
          <w:lang w:val="da"/>
        </w:rPr>
      </w:pPr>
      <w:r w:rsidRPr="00FA4B11">
        <w:rPr>
          <w:sz w:val="26"/>
          <w:szCs w:val="26"/>
        </w:rPr>
        <w:t xml:space="preserve">Svar: </w:t>
      </w:r>
      <w:r w:rsidRPr="00010984">
        <w:rPr>
          <w:sz w:val="26"/>
          <w:szCs w:val="26"/>
          <w:highlight w:val="black"/>
        </w:rPr>
        <w:t>Steroidhormonet diffunderer over cellemembranen og binder til den intracellulære receptor.</w:t>
      </w:r>
      <w:r w:rsidRPr="00010984">
        <w:rPr>
          <w:rFonts w:ascii="Lato" w:hAnsi="Lato"/>
          <w:color w:val="000000"/>
          <w:sz w:val="26"/>
          <w:szCs w:val="26"/>
          <w:highlight w:val="black"/>
        </w:rPr>
        <w:t xml:space="preserve"> </w:t>
      </w:r>
      <w:r w:rsidRPr="00010984">
        <w:rPr>
          <w:sz w:val="26"/>
          <w:szCs w:val="26"/>
          <w:highlight w:val="black"/>
        </w:rPr>
        <w:t>Hormon-receptorkomplekset translokeres ind i cellekernen, hvor det aktiverer eller hæmmer</w:t>
      </w:r>
      <w:r w:rsidRPr="00010984">
        <w:rPr>
          <w:rFonts w:ascii="Lato" w:hAnsi="Lato"/>
          <w:color w:val="000000"/>
          <w:sz w:val="26"/>
          <w:szCs w:val="26"/>
          <w:highlight w:val="black"/>
        </w:rPr>
        <w:t xml:space="preserve"> </w:t>
      </w:r>
      <w:r w:rsidRPr="00010984">
        <w:rPr>
          <w:sz w:val="26"/>
          <w:szCs w:val="26"/>
          <w:highlight w:val="black"/>
        </w:rPr>
        <w:t>transskriptionen af specifikke gener. Denne ændrede transskription forårsager ændringer i</w:t>
      </w:r>
      <w:r w:rsidR="00010984" w:rsidRPr="00010984">
        <w:rPr>
          <w:rFonts w:ascii="Lato" w:hAnsi="Lato"/>
          <w:color w:val="000000"/>
          <w:sz w:val="26"/>
          <w:szCs w:val="26"/>
          <w:highlight w:val="black"/>
        </w:rPr>
        <w:t xml:space="preserve"> </w:t>
      </w:r>
      <w:r w:rsidRPr="00010984">
        <w:rPr>
          <w:sz w:val="26"/>
          <w:szCs w:val="26"/>
          <w:highlight w:val="black"/>
        </w:rPr>
        <w:t>ekspressionen af specifikke proteiner</w:t>
      </w:r>
      <w:r w:rsidR="00010984" w:rsidRPr="00010984">
        <w:rPr>
          <w:sz w:val="26"/>
          <w:szCs w:val="26"/>
          <w:highlight w:val="black"/>
        </w:rPr>
        <w:t>.</w:t>
      </w:r>
    </w:p>
    <w:p w14:paraId="64689D7D" w14:textId="66B21B84" w:rsidR="00FA4B11" w:rsidRPr="00FA4B11" w:rsidRDefault="00FA4B11" w:rsidP="00FA4B11">
      <w:pPr>
        <w:pStyle w:val="Overskrift2"/>
        <w:rPr>
          <w:rStyle w:val="textlayer--absolute"/>
        </w:rPr>
      </w:pPr>
      <w:bookmarkStart w:id="105" w:name="_Toc155278477"/>
      <w:r w:rsidRPr="00E31292">
        <w:rPr>
          <w:rStyle w:val="textlayer--absolute"/>
          <w:b/>
          <w:bCs/>
        </w:rPr>
        <w:t>I.</w:t>
      </w:r>
      <w:r w:rsidRPr="00FA4B11">
        <w:rPr>
          <w:rStyle w:val="textlayer--absolute"/>
        </w:rPr>
        <w:t xml:space="preserve"> Både aktivt vitamin D3 og calciumioner i plasma påvirker sekretionen af parathyroideahormon</w:t>
      </w:r>
      <w:r w:rsidRPr="00FA4B11">
        <w:t xml:space="preserve"> </w:t>
      </w:r>
      <w:r w:rsidRPr="00FA4B11">
        <w:rPr>
          <w:rStyle w:val="textlayer--absolute"/>
        </w:rPr>
        <w:t>(PTH). Angiv effekten af parathyroideahormon på koncentrationen af to vigtige ioner i blodet.</w:t>
      </w:r>
      <w:bookmarkEnd w:id="105"/>
    </w:p>
    <w:p w14:paraId="2459E3A8" w14:textId="77777777" w:rsidR="00FA4B11" w:rsidRDefault="00FA4B11" w:rsidP="00FA4B11"/>
    <w:p w14:paraId="14895836" w14:textId="3868F560" w:rsidR="00FA4B11" w:rsidRPr="00FA4B11" w:rsidRDefault="00FA4B11" w:rsidP="00FA4B11">
      <w:pPr>
        <w:rPr>
          <w:sz w:val="26"/>
          <w:szCs w:val="26"/>
        </w:rPr>
      </w:pPr>
      <w:r w:rsidRPr="00FA4B11">
        <w:rPr>
          <w:sz w:val="26"/>
          <w:szCs w:val="26"/>
        </w:rPr>
        <w:t xml:space="preserve">Svar: </w:t>
      </w:r>
      <w:r w:rsidRPr="00010984">
        <w:rPr>
          <w:rStyle w:val="textlayer--absolute"/>
          <w:rFonts w:ascii="Arial" w:hAnsi="Arial" w:cs="Arial"/>
          <w:sz w:val="26"/>
          <w:szCs w:val="26"/>
          <w:highlight w:val="black"/>
        </w:rPr>
        <w:t>Parathyroideahormon forøger koncentrationen af calciumioner og reducerer koncentrationen</w:t>
      </w:r>
      <w:r w:rsidR="00010984" w:rsidRPr="00010984">
        <w:rPr>
          <w:rFonts w:ascii="Lato" w:hAnsi="Lato"/>
          <w:color w:val="000000"/>
          <w:sz w:val="26"/>
          <w:szCs w:val="26"/>
          <w:highlight w:val="black"/>
        </w:rPr>
        <w:t xml:space="preserve"> </w:t>
      </w:r>
      <w:r w:rsidRPr="00010984">
        <w:rPr>
          <w:rStyle w:val="textlayer--absolute"/>
          <w:rFonts w:ascii="Arial" w:hAnsi="Arial" w:cs="Arial"/>
          <w:sz w:val="26"/>
          <w:szCs w:val="26"/>
          <w:highlight w:val="black"/>
        </w:rPr>
        <w:t>af phosphationer i blodet.</w:t>
      </w:r>
    </w:p>
    <w:p w14:paraId="019ED96C" w14:textId="77777777" w:rsidR="00FA4B11" w:rsidRDefault="00FA4B11" w:rsidP="00FA4B11">
      <w:pPr>
        <w:rPr>
          <w:color w:val="000000"/>
          <w:sz w:val="27"/>
          <w:szCs w:val="27"/>
        </w:rPr>
      </w:pPr>
    </w:p>
    <w:p w14:paraId="0B1CC732" w14:textId="1F4ACCC9" w:rsidR="00FA4B11" w:rsidRPr="00FA4B11" w:rsidRDefault="00FA4B11" w:rsidP="00FA4B11">
      <w:pPr>
        <w:pStyle w:val="Overskrift2"/>
        <w:rPr>
          <w:rFonts w:ascii="Lato" w:hAnsi="Lato"/>
          <w:sz w:val="24"/>
          <w:szCs w:val="24"/>
        </w:rPr>
      </w:pPr>
      <w:bookmarkStart w:id="106" w:name="_Toc155278478"/>
      <w:r w:rsidRPr="00FA4B11">
        <w:rPr>
          <w:b/>
          <w:bCs/>
        </w:rPr>
        <w:t>J.</w:t>
      </w:r>
      <w:r>
        <w:rPr>
          <w:rFonts w:ascii="Lato" w:hAnsi="Lato"/>
          <w:sz w:val="24"/>
          <w:szCs w:val="24"/>
        </w:rPr>
        <w:t xml:space="preserve"> </w:t>
      </w:r>
      <w:r w:rsidRPr="00FA4B11">
        <w:t>Patienten har smerter, når bevægeapparatet anvendes. Beskriv den mikroskopiske opbygning af</w:t>
      </w:r>
      <w:r>
        <w:rPr>
          <w:rFonts w:ascii="Lato" w:hAnsi="Lato"/>
          <w:sz w:val="24"/>
          <w:szCs w:val="24"/>
        </w:rPr>
        <w:t xml:space="preserve"> </w:t>
      </w:r>
      <w:r w:rsidRPr="00FA4B11">
        <w:t>kompakt knoglevæv.</w:t>
      </w:r>
      <w:bookmarkEnd w:id="106"/>
    </w:p>
    <w:p w14:paraId="6A127119" w14:textId="77777777" w:rsidR="00FA4B11" w:rsidRPr="00FA4B11" w:rsidRDefault="00FA4B11" w:rsidP="00FA4B11"/>
    <w:p w14:paraId="5FC194FB" w14:textId="19D1AE41" w:rsidR="00FA4B11" w:rsidRPr="00FA4B11" w:rsidRDefault="00FA4B11" w:rsidP="00FA4B11">
      <w:r>
        <w:rPr>
          <w:rStyle w:val="textlayer--absolute"/>
          <w:rFonts w:ascii="Arial" w:hAnsi="Arial" w:cs="Arial"/>
          <w:sz w:val="27"/>
          <w:szCs w:val="27"/>
        </w:rPr>
        <w:t>Svar:</w:t>
      </w:r>
      <w:r>
        <w:rPr>
          <w:rFonts w:ascii="Lato" w:hAnsi="Lato"/>
          <w:color w:val="000000"/>
        </w:rPr>
        <w:br/>
      </w:r>
      <w:r w:rsidRPr="00010984">
        <w:rPr>
          <w:rStyle w:val="textlayer--absolute"/>
          <w:rFonts w:ascii="Arial" w:hAnsi="Arial" w:cs="Arial"/>
          <w:highlight w:val="black"/>
        </w:rPr>
        <w:t>Osteocytter og ekstracellulær matrix er organiseret koncentrisk om en karførende</w:t>
      </w:r>
      <w:r w:rsidRPr="00010984">
        <w:rPr>
          <w:rFonts w:ascii="Lato" w:hAnsi="Lato"/>
          <w:color w:val="000000"/>
          <w:sz w:val="22"/>
          <w:szCs w:val="22"/>
          <w:highlight w:val="black"/>
        </w:rPr>
        <w:t xml:space="preserve"> </w:t>
      </w:r>
      <w:r w:rsidRPr="00010984">
        <w:rPr>
          <w:rStyle w:val="textlayer--absolute"/>
          <w:rFonts w:ascii="Arial" w:hAnsi="Arial" w:cs="Arial"/>
          <w:highlight w:val="black"/>
        </w:rPr>
        <w:t>centralkanal i en struktur, der kaldes et Haversk system eller et osteon. Osteonet er orienteret</w:t>
      </w:r>
      <w:r w:rsidRPr="00010984">
        <w:rPr>
          <w:rFonts w:ascii="Lato" w:hAnsi="Lato"/>
          <w:color w:val="000000"/>
          <w:sz w:val="22"/>
          <w:szCs w:val="22"/>
          <w:highlight w:val="black"/>
        </w:rPr>
        <w:t xml:space="preserve"> </w:t>
      </w:r>
      <w:r w:rsidRPr="00010984">
        <w:rPr>
          <w:rStyle w:val="textlayer--absolute"/>
          <w:rFonts w:ascii="Arial" w:hAnsi="Arial" w:cs="Arial"/>
          <w:highlight w:val="black"/>
        </w:rPr>
        <w:t>parallelt med de primære retninger for trykbelastning af knoglen. Centralkanalen indeholder</w:t>
      </w:r>
      <w:r w:rsidRPr="00010984">
        <w:rPr>
          <w:rFonts w:ascii="Lato" w:hAnsi="Lato"/>
          <w:color w:val="000000"/>
          <w:sz w:val="22"/>
          <w:szCs w:val="22"/>
          <w:highlight w:val="black"/>
        </w:rPr>
        <w:t xml:space="preserve"> </w:t>
      </w:r>
      <w:r w:rsidRPr="00010984">
        <w:rPr>
          <w:rStyle w:val="textlayer--absolute"/>
          <w:rFonts w:ascii="Arial" w:hAnsi="Arial" w:cs="Arial"/>
          <w:highlight w:val="black"/>
        </w:rPr>
        <w:t>kar og nerver. Volkmannske kanaler forbinder centralkanaler fra forskellige osteo</w:t>
      </w:r>
      <w:r w:rsidRPr="00010984">
        <w:rPr>
          <w:rStyle w:val="textlayer--absolute"/>
          <w:highlight w:val="black"/>
        </w:rPr>
        <w:t>ner</w:t>
      </w:r>
    </w:p>
    <w:p w14:paraId="0444ADB2" w14:textId="77777777" w:rsidR="00FA4B11" w:rsidRDefault="00FA4B11" w:rsidP="00FA4B11"/>
    <w:p w14:paraId="7D06BDF1" w14:textId="6E03FF52" w:rsidR="00A53EA7" w:rsidRPr="00A53EA7" w:rsidRDefault="00A53EA7" w:rsidP="00A53EA7">
      <w:pPr>
        <w:pStyle w:val="Overskrift2"/>
        <w:rPr>
          <w:rStyle w:val="textlayer--absolute"/>
        </w:rPr>
      </w:pPr>
      <w:bookmarkStart w:id="107" w:name="_Toc155278479"/>
      <w:r w:rsidRPr="00A53EA7">
        <w:rPr>
          <w:b/>
          <w:bCs/>
        </w:rPr>
        <w:t>K.</w:t>
      </w:r>
      <w:r w:rsidRPr="00A53EA7">
        <w:t xml:space="preserve"> </w:t>
      </w:r>
      <w:r w:rsidRPr="00A53EA7">
        <w:rPr>
          <w:rStyle w:val="textlayer--absolute"/>
        </w:rPr>
        <w:t>Redegør for hvorledes gl. thyroidea og gl. parathyroidea (biskjoldbruskkirtlerne) opretholder</w:t>
      </w:r>
      <w:r w:rsidRPr="00A53EA7">
        <w:t xml:space="preserve"> </w:t>
      </w:r>
      <w:r w:rsidRPr="00A53EA7">
        <w:rPr>
          <w:rStyle w:val="textlayer--absolute"/>
        </w:rPr>
        <w:t>calciumhomeostasen under normale omstændigheder</w:t>
      </w:r>
      <w:bookmarkEnd w:id="107"/>
    </w:p>
    <w:p w14:paraId="45ECE8A5" w14:textId="77777777" w:rsidR="00A53EA7" w:rsidRDefault="00A53EA7" w:rsidP="00FA4B11">
      <w:pPr>
        <w:rPr>
          <w:rStyle w:val="textlayer--absolute"/>
          <w:sz w:val="27"/>
          <w:szCs w:val="27"/>
        </w:rPr>
      </w:pPr>
    </w:p>
    <w:p w14:paraId="15709C34" w14:textId="77777777" w:rsidR="00010984" w:rsidRDefault="00A53EA7" w:rsidP="00FA4B11">
      <w:pPr>
        <w:rPr>
          <w:rStyle w:val="textlayer--absolute"/>
          <w:sz w:val="27"/>
          <w:szCs w:val="27"/>
        </w:rPr>
      </w:pPr>
      <w:r>
        <w:rPr>
          <w:rStyle w:val="textlayer--absolute"/>
          <w:sz w:val="27"/>
          <w:szCs w:val="27"/>
        </w:rPr>
        <w:t xml:space="preserve">Svar: </w:t>
      </w:r>
    </w:p>
    <w:p w14:paraId="63A70522" w14:textId="2F5FD615" w:rsidR="00A53EA7" w:rsidRPr="003F5474" w:rsidRDefault="00A53EA7" w:rsidP="00FA4B11">
      <w:pPr>
        <w:rPr>
          <w:rFonts w:ascii="Lato" w:hAnsi="Lato"/>
          <w:color w:val="000000"/>
          <w:highlight w:val="black"/>
        </w:rPr>
      </w:pPr>
      <w:r w:rsidRPr="003F5474">
        <w:rPr>
          <w:rStyle w:val="textlayer--absolute"/>
          <w:highlight w:val="black"/>
        </w:rPr>
        <w:t>Gl. thyroidea producerer også hormonet calcitonin, som stimulerer knoglernes</w:t>
      </w:r>
      <w:r w:rsidRPr="003F5474">
        <w:rPr>
          <w:rFonts w:ascii="Lato" w:hAnsi="Lato"/>
          <w:color w:val="000000"/>
          <w:highlight w:val="black"/>
        </w:rPr>
        <w:t xml:space="preserve"> </w:t>
      </w:r>
      <w:r w:rsidRPr="003F5474">
        <w:rPr>
          <w:rStyle w:val="textlayer--absolute"/>
          <w:highlight w:val="black"/>
        </w:rPr>
        <w:t>osteoblaster og forøger calciumudskillelsen i nyrerne. Resultatet bliver at koncentrationen af</w:t>
      </w:r>
      <w:r w:rsidRPr="003F5474">
        <w:rPr>
          <w:rFonts w:ascii="Lato" w:hAnsi="Lato"/>
          <w:color w:val="000000"/>
          <w:highlight w:val="black"/>
        </w:rPr>
        <w:t xml:space="preserve"> </w:t>
      </w:r>
      <w:r w:rsidRPr="003F5474">
        <w:rPr>
          <w:rStyle w:val="textlayer--absolute"/>
          <w:highlight w:val="black"/>
        </w:rPr>
        <w:t>calcium i blodet falder. Gl. parathyroidea danner parathyroideahormon (PTH) som virker</w:t>
      </w:r>
      <w:r w:rsidRPr="003F5474">
        <w:rPr>
          <w:rFonts w:ascii="Lato" w:hAnsi="Lato"/>
          <w:color w:val="000000"/>
          <w:highlight w:val="black"/>
        </w:rPr>
        <w:t xml:space="preserve"> </w:t>
      </w:r>
      <w:r w:rsidRPr="003F5474">
        <w:rPr>
          <w:rStyle w:val="textlayer--absolute"/>
          <w:highlight w:val="black"/>
        </w:rPr>
        <w:t>modsatrettet calcitonin: Det stimulerer knoglernes osteoclaster og reducerer</w:t>
      </w:r>
      <w:r w:rsidRPr="003F5474">
        <w:rPr>
          <w:rFonts w:ascii="Lato" w:hAnsi="Lato"/>
          <w:color w:val="000000"/>
          <w:highlight w:val="black"/>
        </w:rPr>
        <w:t xml:space="preserve"> </w:t>
      </w:r>
      <w:r w:rsidRPr="003F5474">
        <w:rPr>
          <w:rStyle w:val="textlayer--absolute"/>
          <w:highlight w:val="black"/>
        </w:rPr>
        <w:t>calciumudskillelsen i nyrerne. Derudover stimuleres calciumoptagelsen fra tarmen via en</w:t>
      </w:r>
      <w:r w:rsidRPr="003F5474">
        <w:rPr>
          <w:rFonts w:ascii="Lato" w:hAnsi="Lato"/>
          <w:color w:val="000000"/>
          <w:highlight w:val="black"/>
        </w:rPr>
        <w:t xml:space="preserve"> </w:t>
      </w:r>
      <w:r w:rsidRPr="003F5474">
        <w:rPr>
          <w:rStyle w:val="textlayer--absolute"/>
          <w:highlight w:val="black"/>
        </w:rPr>
        <w:t>mekanisme, der involverer vitamin D. Samlet set forårsager PTH at koncentrationen af</w:t>
      </w:r>
      <w:r w:rsidRPr="003F5474">
        <w:rPr>
          <w:rFonts w:ascii="Lato" w:hAnsi="Lato"/>
          <w:color w:val="000000"/>
          <w:highlight w:val="black"/>
        </w:rPr>
        <w:t xml:space="preserve"> </w:t>
      </w:r>
      <w:r w:rsidRPr="003F5474">
        <w:rPr>
          <w:rStyle w:val="textlayer--absolute"/>
          <w:highlight w:val="black"/>
        </w:rPr>
        <w:t>calcium i blodet stiger. En ligevægt mellem calcitoninsekretionen og PTH-sekretionen</w:t>
      </w:r>
      <w:r w:rsidRPr="003F5474">
        <w:rPr>
          <w:rFonts w:ascii="Lato" w:hAnsi="Lato"/>
          <w:color w:val="000000"/>
          <w:highlight w:val="black"/>
        </w:rPr>
        <w:t xml:space="preserve"> </w:t>
      </w:r>
      <w:r w:rsidRPr="003F5474">
        <w:rPr>
          <w:rStyle w:val="textlayer--absolute"/>
          <w:highlight w:val="black"/>
        </w:rPr>
        <w:t>opretholder calciumhomeostasen i kroppen.</w:t>
      </w:r>
      <w:r w:rsidRPr="003F5474">
        <w:rPr>
          <w:rFonts w:ascii="Lato" w:hAnsi="Lato"/>
          <w:color w:val="000000"/>
          <w:highlight w:val="black"/>
        </w:rPr>
        <w:t xml:space="preserve"> </w:t>
      </w:r>
    </w:p>
    <w:p w14:paraId="702A0DA1" w14:textId="75E4C002" w:rsidR="00A53EA7" w:rsidRPr="00010984" w:rsidRDefault="00A53EA7" w:rsidP="00FA4B11">
      <w:r w:rsidRPr="003F5474">
        <w:rPr>
          <w:rStyle w:val="textlayer--absolute"/>
          <w:highlight w:val="black"/>
        </w:rPr>
        <w:lastRenderedPageBreak/>
        <w:t>(Da betydningen af calcitonin stadigt diskuteres</w:t>
      </w:r>
      <w:r w:rsidRPr="003F5474">
        <w:rPr>
          <w:rStyle w:val="textlayer--absolute"/>
        </w:rPr>
        <w:t xml:space="preserve"> accepteres også svar, hvor calcitonin</w:t>
      </w:r>
      <w:r w:rsidRPr="003F5474">
        <w:rPr>
          <w:rFonts w:ascii="Lato" w:hAnsi="Lato"/>
          <w:color w:val="000000"/>
        </w:rPr>
        <w:t xml:space="preserve"> </w:t>
      </w:r>
      <w:r w:rsidRPr="003F5474">
        <w:rPr>
          <w:rStyle w:val="textlayer--absolute"/>
        </w:rPr>
        <w:t>tillægges en mindre vigtigt rolle).</w:t>
      </w:r>
    </w:p>
    <w:p w14:paraId="1915A1D2" w14:textId="77777777" w:rsidR="00FA4B11" w:rsidRDefault="00FA4B11" w:rsidP="00FA4B11"/>
    <w:p w14:paraId="5F215808" w14:textId="0BE1EC05" w:rsidR="00341AC8" w:rsidRPr="0070244A" w:rsidRDefault="00C95E7F">
      <w:pPr>
        <w:pStyle w:val="Overskrift1"/>
      </w:pPr>
      <w:bookmarkStart w:id="108" w:name="_Toc155278480"/>
      <w:r w:rsidRPr="0070244A">
        <w:t>7. Reproduktion</w:t>
      </w:r>
      <w:bookmarkEnd w:id="108"/>
    </w:p>
    <w:p w14:paraId="1D3B20FF" w14:textId="77777777" w:rsidR="00341AC8" w:rsidRDefault="00C95E7F">
      <w:pPr>
        <w:pStyle w:val="Overskrift2"/>
      </w:pPr>
      <w:bookmarkStart w:id="109" w:name="_tscbv2xogzr1" w:colFirst="0" w:colLast="0"/>
      <w:bookmarkStart w:id="110" w:name="_Toc155278481"/>
      <w:bookmarkEnd w:id="109"/>
      <w:r w:rsidRPr="0070244A">
        <w:t>a. Beskriv kort funktionen af prostata</w:t>
      </w:r>
      <w:bookmarkEnd w:id="110"/>
    </w:p>
    <w:p w14:paraId="20984F38" w14:textId="77777777" w:rsidR="000B2B4E" w:rsidRDefault="000B2B4E"/>
    <w:p w14:paraId="3CD8A7C6" w14:textId="041E7C6F" w:rsidR="00341AC8" w:rsidRPr="0070244A" w:rsidRDefault="00C95E7F">
      <w:r w:rsidRPr="0070244A">
        <w:t>Svar:</w:t>
      </w:r>
      <w:r w:rsidRPr="0070244A">
        <w:rPr>
          <w:highlight w:val="black"/>
        </w:rPr>
        <w:t xml:space="preserve"> </w:t>
      </w:r>
      <w:r w:rsidRPr="003F5474">
        <w:rPr>
          <w:highlight w:val="black"/>
        </w:rPr>
        <w:t>Prostata producerer et sekret, der blandes med spermatozoerne under ejakulationen. Dette sekret bidrager til spermatozoernes overlevelse og mobilitet</w:t>
      </w:r>
    </w:p>
    <w:p w14:paraId="5EA93D3E" w14:textId="77777777" w:rsidR="00341AC8" w:rsidRDefault="00C95E7F">
      <w:pPr>
        <w:pStyle w:val="Overskrift2"/>
      </w:pPr>
      <w:bookmarkStart w:id="111" w:name="_5s9ee2toh3ed" w:colFirst="0" w:colLast="0"/>
      <w:bookmarkStart w:id="112" w:name="_Toc155278482"/>
      <w:bookmarkEnd w:id="111"/>
      <w:r w:rsidRPr="0070244A">
        <w:t>b. Angiv anatomiske hovedkilder til dannelse af østrogener og progesteron under en normal menstruationscyklus.</w:t>
      </w:r>
      <w:bookmarkEnd w:id="112"/>
      <w:r w:rsidRPr="0070244A">
        <w:t xml:space="preserve"> </w:t>
      </w:r>
    </w:p>
    <w:p w14:paraId="1D9F61AC" w14:textId="77777777" w:rsidR="00341AC8" w:rsidRPr="0070244A" w:rsidRDefault="00341AC8"/>
    <w:p w14:paraId="0672B76A" w14:textId="77777777" w:rsidR="00341AC8" w:rsidRPr="003F5474" w:rsidRDefault="00C95E7F">
      <w:pPr>
        <w:rPr>
          <w:highlight w:val="black"/>
        </w:rPr>
      </w:pPr>
      <w:r w:rsidRPr="0070244A">
        <w:t>Svar</w:t>
      </w:r>
      <w:r w:rsidRPr="003F5474">
        <w:t xml:space="preserve">: </w:t>
      </w:r>
      <w:r w:rsidRPr="003F5474">
        <w:rPr>
          <w:highlight w:val="black"/>
        </w:rPr>
        <w:t>De kvindelige kønshormoner dannes hovedsagligt i ovarierne. Den første halvdel af menstruationscyklussen udskilles østrogen af den dominante follikel. Efter ovulationen er progesteronproduktion fra corpus luteum dominerende, dog med fortsat bidrag fra østrogen.</w:t>
      </w:r>
    </w:p>
    <w:p w14:paraId="2CA03D34" w14:textId="5A2F4837" w:rsidR="00B4272C" w:rsidRPr="00B4272C" w:rsidRDefault="00C95E7F" w:rsidP="00B4272C">
      <w:pPr>
        <w:pStyle w:val="Overskrift3"/>
        <w:spacing w:line="301" w:lineRule="auto"/>
      </w:pPr>
      <w:bookmarkStart w:id="113" w:name="_egzovtdww0y" w:colFirst="0" w:colLast="0"/>
      <w:bookmarkStart w:id="114" w:name="_Toc155278483"/>
      <w:bookmarkEnd w:id="113"/>
      <w:r w:rsidRPr="0070244A">
        <w:t>i) Beskriv kort den betydning, som henholdsvis østrogener og progesteron har for forandringer i livmoderens slimhinde under en normal menstruationscyklus.</w:t>
      </w:r>
      <w:bookmarkEnd w:id="114"/>
      <w:r w:rsidRPr="0070244A">
        <w:t xml:space="preserve"> </w:t>
      </w:r>
    </w:p>
    <w:p w14:paraId="7C2A4D5D" w14:textId="77777777" w:rsidR="00341AC8" w:rsidRPr="0070244A" w:rsidRDefault="00341AC8"/>
    <w:p w14:paraId="7DE6DFB1" w14:textId="1D4E1B5A" w:rsidR="00341AC8" w:rsidRDefault="00C95E7F">
      <w:r w:rsidRPr="003F5474">
        <w:t xml:space="preserve">Svar: </w:t>
      </w:r>
      <w:r w:rsidRPr="003F5474">
        <w:rPr>
          <w:highlight w:val="black"/>
        </w:rPr>
        <w:t>Østrogener fremmer vækst af endometriet, som øger sin tykkelse og indhold af kirtler. Kirteludviklingen fortsætter under påvirkning af østrogen og progesteron, som også fremmer kardannelse og sekretion af lipid og glykogen ind i endometriet.</w:t>
      </w:r>
      <w:r w:rsidRPr="003F5474">
        <w:t xml:space="preserve"> </w:t>
      </w:r>
    </w:p>
    <w:p w14:paraId="565C1F0C" w14:textId="1A20F710" w:rsidR="00B4272C" w:rsidRPr="00B4272C" w:rsidRDefault="00C95E7F" w:rsidP="00CB2EB7">
      <w:pPr>
        <w:pStyle w:val="Overskrift2"/>
        <w:spacing w:line="301" w:lineRule="auto"/>
      </w:pPr>
      <w:bookmarkStart w:id="115" w:name="_oj49o7jdk82j" w:colFirst="0" w:colLast="0"/>
      <w:bookmarkStart w:id="116" w:name="_Toc155278484"/>
      <w:bookmarkEnd w:id="115"/>
      <w:r w:rsidRPr="0070244A">
        <w:t>c. Redegør for, hvorledes sekretionen af luteiniserende hormon (LH) reguleres hos den raske, ikke gravide kvinde.</w:t>
      </w:r>
      <w:bookmarkEnd w:id="116"/>
      <w:r w:rsidRPr="0070244A">
        <w:t xml:space="preserve"> </w:t>
      </w:r>
    </w:p>
    <w:p w14:paraId="6B8EE128" w14:textId="77777777" w:rsidR="00341AC8" w:rsidRPr="00B4272C" w:rsidRDefault="00341AC8"/>
    <w:p w14:paraId="6360B896" w14:textId="77777777" w:rsidR="00341AC8" w:rsidRPr="00CB2EB7" w:rsidRDefault="00C95E7F">
      <w:r w:rsidRPr="00CB2EB7">
        <w:t xml:space="preserve">Svar: </w:t>
      </w:r>
      <w:r w:rsidRPr="00CB2EB7">
        <w:rPr>
          <w:highlight w:val="black"/>
        </w:rPr>
        <w:t>Gonadotropinfrigørende hormon (GnRH) fra hypothalamus stimulerer produktion og frigivelse af luteiniserende hormon (LH) i adenohypofysen. Østrogen og progesteron inhiberer sekretionen af GnRH og LH gennem negativ feedback under størstedelen af menstruationscyklus. Hen mod slutningen af den follikulære fase vil den høje østrogenproduktion i den dominante follikel forårsage en positiv feedbackvirkning på GnRH sekretionen, så der kommer en høj, men kortvarig stigning i plasmakoncentrationen af LH. Dette resulterer i ægløsning.</w:t>
      </w:r>
    </w:p>
    <w:p w14:paraId="1096327B" w14:textId="77777777" w:rsidR="00341AC8" w:rsidRPr="0070244A" w:rsidRDefault="00341AC8"/>
    <w:p w14:paraId="6D1B3FF2" w14:textId="77777777" w:rsidR="00341AC8" w:rsidRPr="0070244A" w:rsidRDefault="00341AC8"/>
    <w:p w14:paraId="497107A5" w14:textId="77777777" w:rsidR="00341AC8" w:rsidRPr="0070244A" w:rsidRDefault="00341AC8"/>
    <w:p w14:paraId="103F31F7" w14:textId="77777777" w:rsidR="00341AC8" w:rsidRPr="0070244A" w:rsidRDefault="00C95E7F">
      <w:pPr>
        <w:pStyle w:val="Overskrift2"/>
        <w:rPr>
          <w:color w:val="FF0000"/>
        </w:rPr>
      </w:pPr>
      <w:bookmarkStart w:id="117" w:name="_jcflz0dgnpvx" w:colFirst="0" w:colLast="0"/>
      <w:bookmarkStart w:id="118" w:name="_Toc155278485"/>
      <w:bookmarkEnd w:id="117"/>
      <w:r w:rsidRPr="0070244A">
        <w:rPr>
          <w:color w:val="FF0000"/>
        </w:rPr>
        <w:lastRenderedPageBreak/>
        <w:t>d. Skitserings opgave</w:t>
      </w:r>
      <w:bookmarkEnd w:id="118"/>
    </w:p>
    <w:p w14:paraId="636C8F38" w14:textId="77777777" w:rsidR="00341AC8" w:rsidRPr="0070244A" w:rsidRDefault="00C95E7F">
      <w:pPr>
        <w:pStyle w:val="Overskrift3"/>
      </w:pPr>
      <w:bookmarkStart w:id="119" w:name="_1v8a4r6whaoh" w:colFirst="0" w:colLast="0"/>
      <w:bookmarkStart w:id="120" w:name="_Toc155278486"/>
      <w:bookmarkEnd w:id="119"/>
      <w:r w:rsidRPr="0070244A">
        <w:t>i) Skitsér udviklingen af livmoderslimhinden i løbet af en normal menstruationscyklus</w:t>
      </w:r>
      <w:bookmarkEnd w:id="120"/>
    </w:p>
    <w:p w14:paraId="56BF43EA" w14:textId="77777777" w:rsidR="00341AC8" w:rsidRPr="0070244A" w:rsidRDefault="00C95E7F">
      <w:pPr>
        <w:pStyle w:val="Overskrift3"/>
      </w:pPr>
      <w:bookmarkStart w:id="121" w:name="_to139u5srqou" w:colFirst="0" w:colLast="0"/>
      <w:bookmarkStart w:id="122" w:name="_Toc155278487"/>
      <w:bookmarkEnd w:id="121"/>
      <w:r w:rsidRPr="0070244A">
        <w:t>ii) skitsér de relative plasmaniveauer af østrogen og progesteron og</w:t>
      </w:r>
      <w:bookmarkEnd w:id="122"/>
      <w:r w:rsidRPr="0070244A">
        <w:t xml:space="preserve"> </w:t>
      </w:r>
    </w:p>
    <w:p w14:paraId="029D496B" w14:textId="77777777" w:rsidR="00341AC8" w:rsidRPr="0070244A" w:rsidRDefault="00341AC8"/>
    <w:p w14:paraId="67164671" w14:textId="77777777" w:rsidR="00341AC8" w:rsidRPr="0070244A" w:rsidRDefault="00C95E7F">
      <w:pPr>
        <w:pStyle w:val="Overskrift3"/>
      </w:pPr>
      <w:bookmarkStart w:id="123" w:name="_lec577u6nf5v" w:colFirst="0" w:colLast="0"/>
      <w:bookmarkStart w:id="124" w:name="_Toc155278488"/>
      <w:bookmarkEnd w:id="123"/>
      <w:r w:rsidRPr="0070244A">
        <w:t>iii) angiv tidspunktet for ægløsning.</w:t>
      </w:r>
      <w:bookmarkEnd w:id="124"/>
      <w:r w:rsidRPr="0070244A">
        <w:t xml:space="preserve"> </w:t>
      </w:r>
    </w:p>
    <w:p w14:paraId="5C993C36" w14:textId="77777777" w:rsidR="00341AC8" w:rsidRPr="0070244A" w:rsidRDefault="00341AC8"/>
    <w:p w14:paraId="7DA7C851" w14:textId="77777777" w:rsidR="00341AC8" w:rsidRPr="0070244A" w:rsidRDefault="00C95E7F">
      <w:r w:rsidRPr="0070244A">
        <w:t>FACIT:</w:t>
      </w:r>
    </w:p>
    <w:p w14:paraId="28BCD06D" w14:textId="77777777" w:rsidR="00341AC8" w:rsidRPr="0070244A" w:rsidRDefault="00C95E7F">
      <w:r w:rsidRPr="0070244A">
        <w:rPr>
          <w:noProof/>
        </w:rPr>
        <w:drawing>
          <wp:inline distT="114300" distB="114300" distL="114300" distR="114300" wp14:anchorId="2727D670" wp14:editId="3E5A4CBF">
            <wp:extent cx="3552678" cy="2536583"/>
            <wp:effectExtent l="0" t="0" r="0" b="0"/>
            <wp:docPr id="44" name="image61.png"/>
            <wp:cNvGraphicFramePr/>
            <a:graphic xmlns:a="http://schemas.openxmlformats.org/drawingml/2006/main">
              <a:graphicData uri="http://schemas.openxmlformats.org/drawingml/2006/picture">
                <pic:pic xmlns:pic="http://schemas.openxmlformats.org/drawingml/2006/picture">
                  <pic:nvPicPr>
                    <pic:cNvPr id="0" name="image61.png"/>
                    <pic:cNvPicPr preferRelativeResize="0"/>
                  </pic:nvPicPr>
                  <pic:blipFill>
                    <a:blip r:embed="rId38"/>
                    <a:srcRect/>
                    <a:stretch>
                      <a:fillRect/>
                    </a:stretch>
                  </pic:blipFill>
                  <pic:spPr>
                    <a:xfrm>
                      <a:off x="0" y="0"/>
                      <a:ext cx="3552678" cy="2536583"/>
                    </a:xfrm>
                    <a:prstGeom prst="rect">
                      <a:avLst/>
                    </a:prstGeom>
                    <a:ln/>
                  </pic:spPr>
                </pic:pic>
              </a:graphicData>
            </a:graphic>
          </wp:inline>
        </w:drawing>
      </w:r>
    </w:p>
    <w:p w14:paraId="6E94A8F5" w14:textId="77777777" w:rsidR="00341AC8" w:rsidRPr="0070244A" w:rsidRDefault="00C95E7F">
      <w:pPr>
        <w:pStyle w:val="Overskrift2"/>
        <w:spacing w:line="301" w:lineRule="auto"/>
        <w:ind w:left="20"/>
      </w:pPr>
      <w:bookmarkStart w:id="125" w:name="_iihhw7s8yqwh" w:colFirst="0" w:colLast="0"/>
      <w:bookmarkStart w:id="126" w:name="_Toc155278489"/>
      <w:bookmarkEnd w:id="125"/>
      <w:r w:rsidRPr="0070244A">
        <w:t>e. Svangerskabsforebyggende effekt af p-piller: Angiv de hormoner i hypothalamus og hypofyse, som overordnet styrer den normale menstruationscyklus.</w:t>
      </w:r>
      <w:bookmarkEnd w:id="126"/>
      <w:r w:rsidRPr="0070244A">
        <w:t xml:space="preserve"> </w:t>
      </w:r>
    </w:p>
    <w:p w14:paraId="5822A428" w14:textId="77777777" w:rsidR="00341AC8" w:rsidRPr="0070244A" w:rsidRDefault="00341AC8"/>
    <w:p w14:paraId="440074C3" w14:textId="77777777" w:rsidR="00341AC8" w:rsidRPr="00CB2EB7" w:rsidRDefault="00C95E7F">
      <w:pPr>
        <w:rPr>
          <w:lang w:val="en-US"/>
        </w:rPr>
      </w:pPr>
      <w:r w:rsidRPr="001261C0">
        <w:rPr>
          <w:lang w:val="en-US"/>
        </w:rPr>
        <w:t xml:space="preserve">Svar: </w:t>
      </w:r>
      <w:r w:rsidRPr="00CB2EB7">
        <w:rPr>
          <w:highlight w:val="black"/>
          <w:lang w:val="en-US"/>
        </w:rPr>
        <w:t>Hypothalamus: GnRH (Gonadtropin Releasing Hormone) Adenohypofyse: Gonadotropinerne FSH og LH (Follicle-Stimulating Hormone, Luteinizing Hormone)</w:t>
      </w:r>
      <w:r w:rsidRPr="00CB2EB7">
        <w:rPr>
          <w:lang w:val="en-US"/>
        </w:rPr>
        <w:t xml:space="preserve"> </w:t>
      </w:r>
    </w:p>
    <w:p w14:paraId="608C3BB3" w14:textId="77777777" w:rsidR="00341AC8" w:rsidRPr="001261C0" w:rsidRDefault="00341AC8">
      <w:pPr>
        <w:rPr>
          <w:highlight w:val="black"/>
          <w:lang w:val="en-US"/>
        </w:rPr>
      </w:pPr>
    </w:p>
    <w:p w14:paraId="07FBB237" w14:textId="37CC55C9" w:rsidR="00A033EE" w:rsidRPr="00BF632A" w:rsidRDefault="00C95E7F" w:rsidP="00BF632A">
      <w:pPr>
        <w:pStyle w:val="Overskrift2"/>
        <w:spacing w:line="301" w:lineRule="auto"/>
      </w:pPr>
      <w:bookmarkStart w:id="127" w:name="_x5ih3hykl5t6" w:colFirst="0" w:colLast="0"/>
      <w:bookmarkStart w:id="128" w:name="_Toc155278490"/>
      <w:bookmarkEnd w:id="127"/>
      <w:r w:rsidRPr="0070244A">
        <w:t>f. Giv en kort forklaring på, hvordan østrogenholdige p-piller påvirker den hormonale styring af menstruationscyklus.</w:t>
      </w:r>
      <w:bookmarkEnd w:id="128"/>
      <w:r w:rsidRPr="0070244A">
        <w:t xml:space="preserve"> </w:t>
      </w:r>
    </w:p>
    <w:p w14:paraId="5A053A95" w14:textId="77777777" w:rsidR="00341AC8" w:rsidRPr="0070244A" w:rsidRDefault="00C95E7F">
      <w:pPr>
        <w:rPr>
          <w:highlight w:val="black"/>
        </w:rPr>
      </w:pPr>
      <w:r w:rsidRPr="0070244A">
        <w:t xml:space="preserve">Svar: </w:t>
      </w:r>
      <w:r w:rsidRPr="00CB2EB7">
        <w:rPr>
          <w:highlight w:val="black"/>
        </w:rPr>
        <w:t>Østrogen i p-piller hæmmer dannelsen og sekretionen af gonadotropinerne. I en normal cyklus afløses den negative feedback af en positiv feed-back over en kortvarig periode op til ovulationstidspunktet. Denne nødvendige, positive feedback blokeres af p-piller.</w:t>
      </w:r>
      <w:r w:rsidRPr="00CB2EB7">
        <w:t xml:space="preserve"> </w:t>
      </w:r>
    </w:p>
    <w:p w14:paraId="15A5527A" w14:textId="77777777" w:rsidR="00341AC8" w:rsidRDefault="00341AC8"/>
    <w:p w14:paraId="0259DED4" w14:textId="6F53C3E5" w:rsidR="00341AC8" w:rsidRPr="0070244A" w:rsidRDefault="00BF632A">
      <w:pPr>
        <w:pStyle w:val="Overskrift2"/>
        <w:spacing w:line="301" w:lineRule="auto"/>
      </w:pPr>
      <w:bookmarkStart w:id="129" w:name="_qw3pz0hmtyxz" w:colFirst="0" w:colLast="0"/>
      <w:bookmarkStart w:id="130" w:name="_Toc155278491"/>
      <w:bookmarkEnd w:id="129"/>
      <w:r w:rsidRPr="00BF632A">
        <w:rPr>
          <w:b/>
          <w:bCs/>
        </w:rPr>
        <w:lastRenderedPageBreak/>
        <w:t>H</w:t>
      </w:r>
      <w:r w:rsidR="00C95E7F" w:rsidRPr="00BF632A">
        <w:rPr>
          <w:b/>
          <w:bCs/>
        </w:rPr>
        <w:t>.</w:t>
      </w:r>
      <w:r w:rsidR="00C95E7F" w:rsidRPr="0070244A">
        <w:t xml:space="preserve"> Misbrug af anabolske steroider hæmmer produktionen af gonadotropin-stimulerende hormon (GnRH), follikelstimulerende hormon (FSH) og luteiniserende hormon (LH), hvilket bl.a. kan føre til en reduktion i testiklernes størrelse.</w:t>
      </w:r>
      <w:bookmarkEnd w:id="130"/>
      <w:r w:rsidR="00C95E7F" w:rsidRPr="0070244A">
        <w:t xml:space="preserve"> </w:t>
      </w:r>
    </w:p>
    <w:p w14:paraId="0F56578C" w14:textId="7C743846" w:rsidR="00CB2EB7" w:rsidRPr="00CB2EB7" w:rsidRDefault="00C95E7F" w:rsidP="00CB2EB7">
      <w:pPr>
        <w:pStyle w:val="Overskrift3"/>
        <w:spacing w:line="301" w:lineRule="auto"/>
      </w:pPr>
      <w:bookmarkStart w:id="131" w:name="_djqddb9rmesu" w:colFirst="0" w:colLast="0"/>
      <w:bookmarkStart w:id="132" w:name="_Toc155278492"/>
      <w:bookmarkEnd w:id="131"/>
      <w:r w:rsidRPr="0070244A">
        <w:t>i). Beskriv, gerne ved hjælp af en tegning, testiklens opbygning.</w:t>
      </w:r>
      <w:bookmarkEnd w:id="132"/>
      <w:r w:rsidRPr="0070244A">
        <w:t xml:space="preserve"> </w:t>
      </w:r>
    </w:p>
    <w:p w14:paraId="692A334F" w14:textId="77777777" w:rsidR="00341AC8" w:rsidRPr="00CB2EB7" w:rsidRDefault="00C95E7F">
      <w:r w:rsidRPr="0070244A">
        <w:t xml:space="preserve">Svar: </w:t>
      </w:r>
      <w:r w:rsidRPr="00CB2EB7">
        <w:rPr>
          <w:highlight w:val="black"/>
        </w:rPr>
        <w:t>Testiklerne (testes) er to ovale strukturer på ca. 3 x 5 cm i diameter. De er placeret i skrotum. Hver testikel er omgivet af en fibrøs bindevævshinde. Testiklen indeholder mange tynde, snoede sædkanaler (tubuli semineferi), der løber sammen i mediastinum testes og fortsætter i bitestiklen (epididymis). Mellem sædkanalerne findes blodkar og interstitialcel- ler (Leydig Celler). Bitestiklen samler sædkanalerne og fortsætter i sædlederen (ductus defe- rens).</w:t>
      </w:r>
      <w:r w:rsidRPr="00CB2EB7">
        <w:t xml:space="preserve"> </w:t>
      </w:r>
    </w:p>
    <w:p w14:paraId="683E2A0C" w14:textId="77777777" w:rsidR="00341AC8" w:rsidRDefault="00C95E7F">
      <w:pPr>
        <w:pStyle w:val="Overskrift2"/>
        <w:spacing w:line="301" w:lineRule="auto"/>
      </w:pPr>
      <w:bookmarkStart w:id="133" w:name="_1w2cxuq72emj" w:colFirst="0" w:colLast="0"/>
      <w:bookmarkStart w:id="134" w:name="_Toc155278493"/>
      <w:bookmarkEnd w:id="133"/>
      <w:r w:rsidRPr="0070244A">
        <w:t>I. Redegør for funktionen af follikelstimulerende hormon (FSH) og luteiniserende hormon (LH) hos manden.</w:t>
      </w:r>
      <w:bookmarkEnd w:id="134"/>
      <w:r w:rsidRPr="0070244A">
        <w:t xml:space="preserve"> </w:t>
      </w:r>
    </w:p>
    <w:p w14:paraId="33DFFB02" w14:textId="77777777" w:rsidR="00341AC8" w:rsidRPr="0070244A" w:rsidRDefault="00341AC8" w:rsidP="00CB2EB7">
      <w:pPr>
        <w:spacing w:line="301" w:lineRule="auto"/>
        <w:rPr>
          <w:color w:val="652C10"/>
          <w:sz w:val="28"/>
          <w:szCs w:val="28"/>
        </w:rPr>
      </w:pPr>
    </w:p>
    <w:p w14:paraId="32AD3DBD" w14:textId="77777777" w:rsidR="00341AC8" w:rsidRPr="0070244A" w:rsidRDefault="00C95E7F">
      <w:pPr>
        <w:rPr>
          <w:highlight w:val="black"/>
        </w:rPr>
      </w:pPr>
      <w:r w:rsidRPr="0070244A">
        <w:t xml:space="preserve">Svar: </w:t>
      </w:r>
      <w:r w:rsidRPr="00CB2EB7">
        <w:rPr>
          <w:highlight w:val="black"/>
        </w:rPr>
        <w:t>Follikelstimulerende hormon fra adenohypofysen stimulerer Sertolicellerne i sædkanalerne, således at de bliver følsomme for hormonet testosteron. Når både testosteron og FSH er til stede, vil Sertolicellerne stimulere produktionen af spermatider. Luteiniserende hormon kaldes også interstitialcellestimulerende hormon (ICSH) hos manden, og stimulerer Leydigcellerne i testiklerne til at producere og udskille testosteron.</w:t>
      </w:r>
      <w:r w:rsidRPr="00CB2EB7">
        <w:t xml:space="preserve"> </w:t>
      </w:r>
    </w:p>
    <w:p w14:paraId="3B265679" w14:textId="77777777" w:rsidR="00341AC8" w:rsidRPr="0070244A" w:rsidRDefault="00341AC8">
      <w:pPr>
        <w:rPr>
          <w:highlight w:val="black"/>
        </w:rPr>
      </w:pPr>
    </w:p>
    <w:p w14:paraId="48D03F7E" w14:textId="77777777" w:rsidR="00341AC8" w:rsidRPr="0070244A" w:rsidRDefault="00C95E7F">
      <w:pPr>
        <w:pStyle w:val="Overskrift2"/>
      </w:pPr>
      <w:bookmarkStart w:id="135" w:name="_6zauo2dxijre" w:colFirst="0" w:colLast="0"/>
      <w:bookmarkStart w:id="136" w:name="_Toc155278494"/>
      <w:bookmarkEnd w:id="135"/>
      <w:r w:rsidRPr="0070244A">
        <w:t>J. I nogle tilfælde af hyperemesis gravidarum ses øget konc. af human chroion gonadotropin (hCG)</w:t>
      </w:r>
      <w:bookmarkEnd w:id="136"/>
    </w:p>
    <w:p w14:paraId="78208EF3" w14:textId="77777777" w:rsidR="00341AC8" w:rsidRPr="0070244A" w:rsidRDefault="00C95E7F">
      <w:pPr>
        <w:pStyle w:val="Overskrift3"/>
      </w:pPr>
      <w:bookmarkStart w:id="137" w:name="_mrpowkyc02ui" w:colFirst="0" w:colLast="0"/>
      <w:bookmarkStart w:id="138" w:name="_Toc155278495"/>
      <w:bookmarkEnd w:id="137"/>
      <w:r w:rsidRPr="0070244A">
        <w:t>i) Beskriv hCG’s rolle i graviditeten</w:t>
      </w:r>
      <w:bookmarkEnd w:id="138"/>
    </w:p>
    <w:p w14:paraId="1418F9BD" w14:textId="77777777" w:rsidR="00341AC8" w:rsidRPr="0070244A" w:rsidRDefault="00341AC8"/>
    <w:p w14:paraId="10D7622A" w14:textId="77777777" w:rsidR="00341AC8" w:rsidRPr="0070244A" w:rsidRDefault="00341AC8"/>
    <w:p w14:paraId="31DD8DA5" w14:textId="77777777" w:rsidR="00341AC8" w:rsidRPr="00CB2EB7" w:rsidRDefault="00C95E7F">
      <w:r w:rsidRPr="0070244A">
        <w:t>Svar</w:t>
      </w:r>
      <w:r w:rsidRPr="00CB2EB7">
        <w:t xml:space="preserve">: </w:t>
      </w:r>
      <w:r w:rsidRPr="00C814C9">
        <w:rPr>
          <w:highlight w:val="black"/>
        </w:rPr>
        <w:t>hCG dannes af tidlige plancentare celler (trofoblaster). hCG opretholder det gule legeme (corpus luteum) produktion af østrogen+progesteron og forhindrer dermed endnu en ægløsning og menstruation - idet der sker en nedsætning af produktionerne af FSH+LH.</w:t>
      </w:r>
    </w:p>
    <w:p w14:paraId="1B8FC91D" w14:textId="77777777" w:rsidR="00341AC8" w:rsidRPr="0070244A" w:rsidRDefault="00341AC8"/>
    <w:p w14:paraId="76230CA9" w14:textId="77777777" w:rsidR="00341AC8" w:rsidRPr="0070244A" w:rsidRDefault="00341AC8"/>
    <w:p w14:paraId="39A9B943" w14:textId="77777777" w:rsidR="00341AC8" w:rsidRPr="0070244A" w:rsidRDefault="00341AC8"/>
    <w:p w14:paraId="3F352192" w14:textId="77777777" w:rsidR="00341AC8" w:rsidRPr="0070244A" w:rsidRDefault="00341AC8"/>
    <w:p w14:paraId="7455BCE5" w14:textId="77777777" w:rsidR="00341AC8" w:rsidRPr="0070244A" w:rsidRDefault="00341AC8"/>
    <w:p w14:paraId="183C9BC0" w14:textId="77777777" w:rsidR="00341AC8" w:rsidRPr="0070244A" w:rsidRDefault="00341AC8"/>
    <w:p w14:paraId="682FC048" w14:textId="77777777" w:rsidR="00341AC8" w:rsidRPr="0070244A" w:rsidRDefault="00341AC8"/>
    <w:p w14:paraId="0AF07874" w14:textId="77777777" w:rsidR="00341AC8" w:rsidRPr="0070244A" w:rsidRDefault="00341AC8"/>
    <w:p w14:paraId="4649BC01" w14:textId="77777777" w:rsidR="00341AC8" w:rsidRPr="0070244A" w:rsidRDefault="00341AC8"/>
    <w:p w14:paraId="15BE3F3E" w14:textId="77777777" w:rsidR="00341AC8" w:rsidRPr="0070244A" w:rsidRDefault="00341AC8"/>
    <w:p w14:paraId="6EA2FF3A" w14:textId="77777777" w:rsidR="00341AC8" w:rsidRPr="0070244A" w:rsidRDefault="00C95E7F">
      <w:pPr>
        <w:pStyle w:val="Overskrift1"/>
      </w:pPr>
      <w:bookmarkStart w:id="139" w:name="_k52f0ayq7v9e" w:colFirst="0" w:colLast="0"/>
      <w:bookmarkStart w:id="140" w:name="_Toc155278496"/>
      <w:bookmarkEnd w:id="139"/>
      <w:r w:rsidRPr="0070244A">
        <w:lastRenderedPageBreak/>
        <w:t>8. Mave, tarm og fordøjelse</w:t>
      </w:r>
      <w:bookmarkEnd w:id="140"/>
    </w:p>
    <w:p w14:paraId="7E264BF4" w14:textId="02561227" w:rsidR="00341AC8" w:rsidRPr="0070244A" w:rsidRDefault="004450C1">
      <w:pPr>
        <w:pStyle w:val="Overskrift2"/>
      </w:pPr>
      <w:bookmarkStart w:id="141" w:name="_4fiy9icvx6uy" w:colFirst="0" w:colLast="0"/>
      <w:bookmarkStart w:id="142" w:name="_Toc155278497"/>
      <w:bookmarkEnd w:id="141"/>
      <w:r w:rsidRPr="0070244A">
        <w:t>A. Spytkirtlernes sekretion er vigtig for bl.a. fordøjelsen. Angiv navnene på spytkirtlerne, deres placering og beskriv kort, de producerer.</w:t>
      </w:r>
      <w:bookmarkEnd w:id="142"/>
    </w:p>
    <w:p w14:paraId="1E3CC176" w14:textId="77777777" w:rsidR="00341AC8" w:rsidRPr="0070244A" w:rsidRDefault="00341AC8"/>
    <w:p w14:paraId="1BD67C0C" w14:textId="77777777" w:rsidR="00341AC8" w:rsidRPr="0070244A" w:rsidRDefault="00C95E7F">
      <w:r w:rsidRPr="0070244A">
        <w:t>Facit:</w:t>
      </w:r>
    </w:p>
    <w:p w14:paraId="0E61AA56" w14:textId="77777777" w:rsidR="00341AC8" w:rsidRPr="0070244A" w:rsidRDefault="00C95E7F" w:rsidP="006A352A">
      <w:r w:rsidRPr="0070244A">
        <w:rPr>
          <w:noProof/>
        </w:rPr>
        <w:drawing>
          <wp:inline distT="114300" distB="114300" distL="114300" distR="114300" wp14:anchorId="293F0EDC" wp14:editId="7329CEBB">
            <wp:extent cx="5731200" cy="1663700"/>
            <wp:effectExtent l="25400" t="25400" r="25400" b="25400"/>
            <wp:docPr id="13" name="image47.png"/>
            <wp:cNvGraphicFramePr/>
            <a:graphic xmlns:a="http://schemas.openxmlformats.org/drawingml/2006/main">
              <a:graphicData uri="http://schemas.openxmlformats.org/drawingml/2006/picture">
                <pic:pic xmlns:pic="http://schemas.openxmlformats.org/drawingml/2006/picture">
                  <pic:nvPicPr>
                    <pic:cNvPr id="0" name="image47.png"/>
                    <pic:cNvPicPr preferRelativeResize="0"/>
                  </pic:nvPicPr>
                  <pic:blipFill>
                    <a:blip r:embed="rId39"/>
                    <a:srcRect/>
                    <a:stretch>
                      <a:fillRect/>
                    </a:stretch>
                  </pic:blipFill>
                  <pic:spPr>
                    <a:xfrm>
                      <a:off x="0" y="0"/>
                      <a:ext cx="5731200" cy="1663700"/>
                    </a:xfrm>
                    <a:prstGeom prst="rect">
                      <a:avLst/>
                    </a:prstGeom>
                    <a:ln w="25400">
                      <a:solidFill>
                        <a:srgbClr val="000000"/>
                      </a:solidFill>
                      <a:prstDash val="solid"/>
                    </a:ln>
                  </pic:spPr>
                </pic:pic>
              </a:graphicData>
            </a:graphic>
          </wp:inline>
        </w:drawing>
      </w:r>
    </w:p>
    <w:p w14:paraId="3556185B" w14:textId="77777777" w:rsidR="00341AC8" w:rsidRPr="0070244A" w:rsidRDefault="00341AC8"/>
    <w:p w14:paraId="42F13BCB" w14:textId="7F6537FE" w:rsidR="00341AC8" w:rsidRPr="0070244A" w:rsidRDefault="004450C1">
      <w:pPr>
        <w:pStyle w:val="Overskrift2"/>
      </w:pPr>
      <w:bookmarkStart w:id="143" w:name="_xtgd0r96vx9w" w:colFirst="0" w:colLast="0"/>
      <w:bookmarkStart w:id="144" w:name="_Toc155278498"/>
      <w:bookmarkEnd w:id="143"/>
      <w:r w:rsidRPr="0070244A">
        <w:t>B. Beskriv gerne ved hjælp af en tegning, tandens opbygning.</w:t>
      </w:r>
      <w:bookmarkEnd w:id="144"/>
      <w:r w:rsidRPr="0070244A">
        <w:t xml:space="preserve"> </w:t>
      </w:r>
    </w:p>
    <w:p w14:paraId="102CF167" w14:textId="77777777" w:rsidR="00341AC8" w:rsidRPr="0070244A" w:rsidRDefault="00341AC8"/>
    <w:p w14:paraId="2F4F20EB" w14:textId="1063F46D" w:rsidR="00341AC8" w:rsidRPr="00174799" w:rsidRDefault="00C95E7F">
      <w:pPr>
        <w:rPr>
          <w:i/>
        </w:rPr>
      </w:pPr>
      <w:r w:rsidRPr="0070244A">
        <w:t>Svar</w:t>
      </w:r>
      <w:r w:rsidRPr="0070244A">
        <w:rPr>
          <w:i/>
        </w:rPr>
        <w:t>:</w:t>
      </w:r>
      <w:r w:rsidRPr="0070244A">
        <w:t xml:space="preserve"> </w:t>
      </w:r>
      <w:r w:rsidRPr="00174799">
        <w:rPr>
          <w:highlight w:val="black"/>
        </w:rPr>
        <w:t>Tanden er opbygget af dentin og sidder forankret i maxilla og mandibula. Den fritliggende del af tanden er beklædt med emalje. Centralt i tanden findes en rodkanal, som indeholder blodkar og nerver</w:t>
      </w:r>
      <w:r w:rsidRPr="00174799">
        <w:rPr>
          <w:i/>
        </w:rPr>
        <w:t xml:space="preserve"> </w:t>
      </w:r>
    </w:p>
    <w:p w14:paraId="20AD34B8" w14:textId="67C42F1A" w:rsidR="00341AC8" w:rsidRPr="0070244A" w:rsidRDefault="00341AC8"/>
    <w:p w14:paraId="2FCC4BBD" w14:textId="2E6BF300" w:rsidR="00341AC8" w:rsidRPr="0070244A" w:rsidRDefault="00174799">
      <w:r>
        <w:rPr>
          <w:noProof/>
        </w:rPr>
        <w:drawing>
          <wp:inline distT="0" distB="0" distL="0" distR="0" wp14:anchorId="7E561D8A" wp14:editId="1876C94B">
            <wp:extent cx="1504060" cy="2051371"/>
            <wp:effectExtent l="0" t="0" r="0" b="0"/>
            <wp:docPr id="452712681" name="Billede 1" descr="Et billede, der indeholder skelet&#10;&#10;Automatisk genereret beskrivelse med mellem till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712681" name="Billede 1" descr="Et billede, der indeholder skelet&#10;&#10;Automatisk genereret beskrivelse med mellem tillid"/>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510022" cy="2059502"/>
                    </a:xfrm>
                    <a:prstGeom prst="rect">
                      <a:avLst/>
                    </a:prstGeom>
                  </pic:spPr>
                </pic:pic>
              </a:graphicData>
            </a:graphic>
          </wp:inline>
        </w:drawing>
      </w:r>
    </w:p>
    <w:p w14:paraId="4B8263C8" w14:textId="6136749F" w:rsidR="00341AC8" w:rsidRDefault="00341AC8"/>
    <w:p w14:paraId="2C3241BD" w14:textId="77777777" w:rsidR="00174799" w:rsidRDefault="00174799"/>
    <w:p w14:paraId="5FF29D7C" w14:textId="77777777" w:rsidR="00174799" w:rsidRDefault="00174799"/>
    <w:p w14:paraId="376244FB" w14:textId="77777777" w:rsidR="00174799" w:rsidRDefault="00174799"/>
    <w:p w14:paraId="3DC75E18" w14:textId="77777777" w:rsidR="00174799" w:rsidRDefault="00174799"/>
    <w:p w14:paraId="34FC375D" w14:textId="77777777" w:rsidR="00174799" w:rsidRDefault="00174799"/>
    <w:p w14:paraId="440A8ECC" w14:textId="77777777" w:rsidR="00174799" w:rsidRDefault="00174799"/>
    <w:p w14:paraId="178DBB35" w14:textId="77777777" w:rsidR="00174799" w:rsidRPr="0070244A" w:rsidRDefault="00174799"/>
    <w:p w14:paraId="643ACC7E" w14:textId="34565D8E" w:rsidR="00341AC8" w:rsidRPr="0070244A" w:rsidRDefault="00341AC8"/>
    <w:p w14:paraId="3EC3D9A3" w14:textId="6D9264D6" w:rsidR="00341AC8" w:rsidRPr="0070244A" w:rsidRDefault="004450C1">
      <w:pPr>
        <w:pStyle w:val="Overskrift2"/>
      </w:pPr>
      <w:bookmarkStart w:id="145" w:name="_h79qb8g2sqan" w:colFirst="0" w:colLast="0"/>
      <w:bookmarkStart w:id="146" w:name="_Toc155278499"/>
      <w:bookmarkEnd w:id="145"/>
      <w:r w:rsidRPr="0070244A">
        <w:lastRenderedPageBreak/>
        <w:t>C. Angiv beliggenheden af mavesækken (ventriklen). Beskriv desuden, gerne ledsaget af en tegning, mavesækkens makroskopiske anatomi.</w:t>
      </w:r>
      <w:bookmarkEnd w:id="146"/>
      <w:r w:rsidRPr="0070244A">
        <w:t xml:space="preserve"> </w:t>
      </w:r>
    </w:p>
    <w:p w14:paraId="7A811036" w14:textId="0A9E2942" w:rsidR="00341AC8" w:rsidRPr="0070244A" w:rsidRDefault="00341AC8"/>
    <w:p w14:paraId="4457EB31" w14:textId="3897FBEC" w:rsidR="00341AC8" w:rsidRPr="0070244A" w:rsidRDefault="00341AC8"/>
    <w:p w14:paraId="7BE68F23" w14:textId="1759CA13" w:rsidR="00341AC8" w:rsidRPr="0070244A" w:rsidRDefault="00C95E7F">
      <w:r w:rsidRPr="0070244A">
        <w:t>Facit:</w:t>
      </w:r>
    </w:p>
    <w:p w14:paraId="570E37D6" w14:textId="24335ADB" w:rsidR="00341AC8" w:rsidRPr="0070244A" w:rsidRDefault="00C814C9">
      <w:r w:rsidRPr="0070244A">
        <w:rPr>
          <w:noProof/>
        </w:rPr>
        <mc:AlternateContent>
          <mc:Choice Requires="wps">
            <w:drawing>
              <wp:anchor distT="0" distB="0" distL="114300" distR="114300" simplePos="0" relativeHeight="251659264" behindDoc="0" locked="0" layoutInCell="1" allowOverlap="1" wp14:anchorId="184F9700" wp14:editId="75AE4BFA">
                <wp:simplePos x="0" y="0"/>
                <wp:positionH relativeFrom="column">
                  <wp:posOffset>-68035</wp:posOffset>
                </wp:positionH>
                <wp:positionV relativeFrom="paragraph">
                  <wp:posOffset>123643</wp:posOffset>
                </wp:positionV>
                <wp:extent cx="4211053" cy="2671010"/>
                <wp:effectExtent l="50800" t="25400" r="69215" b="72390"/>
                <wp:wrapNone/>
                <wp:docPr id="1568182227" name="Rektangel 3"/>
                <wp:cNvGraphicFramePr/>
                <a:graphic xmlns:a="http://schemas.openxmlformats.org/drawingml/2006/main">
                  <a:graphicData uri="http://schemas.microsoft.com/office/word/2010/wordprocessingShape">
                    <wps:wsp>
                      <wps:cNvSpPr/>
                      <wps:spPr>
                        <a:xfrm>
                          <a:off x="0" y="0"/>
                          <a:ext cx="4211053" cy="267101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787E83" id="Rektangel 3" o:spid="_x0000_s1026" style="position:absolute;margin-left:-5.35pt;margin-top:9.75pt;width:331.6pt;height:210.3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" fillcolor="#4f81bd [3204]" strokecolor="#4579b8 [3044]">
                <v:fill color2="#a7bfde [1620]" rotate="t" angle="180" focus="100%" type="gradient">
                  <o:fill v:ext="view" type="gradientUnscaled"/>
                </v:fill>
                <v:shadow on="t" color="black" opacity="22937f" origin=",.5" offset="0,.63889mm"/>
              </v:rect>
            </w:pict>
          </mc:Fallback>
        </mc:AlternateContent>
      </w:r>
    </w:p>
    <w:p w14:paraId="5780EBFA" w14:textId="1726E168" w:rsidR="00341AC8" w:rsidRPr="0070244A" w:rsidRDefault="00581C36">
      <w:pPr>
        <w:rPr>
          <w:color w:val="000000"/>
          <w:bdr w:val="none" w:sz="0" w:space="0" w:color="auto" w:frame="1"/>
        </w:rPr>
      </w:pPr>
      <w:r w:rsidRPr="0070244A">
        <w:rPr>
          <w:color w:val="000000"/>
          <w:highlight w:val="black"/>
          <w:bdr w:val="none" w:sz="0" w:space="0" w:color="auto" w:frame="1"/>
        </w:rPr>
        <w:fldChar w:fldCharType="begin"/>
      </w:r>
      <w:r w:rsidRPr="0070244A">
        <w:rPr>
          <w:color w:val="000000"/>
          <w:highlight w:val="black"/>
          <w:bdr w:val="none" w:sz="0" w:space="0" w:color="auto" w:frame="1"/>
        </w:rPr>
        <w:instrText xml:space="preserve"> INCLUDEPICTURE "https://lh7-us.googleusercontent.com/rlTK3lHqosRzHDqKIM3vj8Mm61ZZO66jHVHGoqhaivQhIA74uep1pSUZSe0vl7xowr-mz95J6zRF4D61RTBKz-OGknmMtiCnn_WKF_N56DgAKNq5Rv5X1kgQNGQqum42pcOofbNZlEV8UvOsOJ2r2Rs" \* MERGEFORMATINET </w:instrText>
      </w:r>
      <w:r w:rsidRPr="0070244A">
        <w:rPr>
          <w:color w:val="000000"/>
          <w:highlight w:val="black"/>
          <w:bdr w:val="none" w:sz="0" w:space="0" w:color="auto" w:frame="1"/>
        </w:rPr>
        <w:fldChar w:fldCharType="separate"/>
      </w:r>
      <w:r w:rsidRPr="0070244A">
        <w:rPr>
          <w:noProof/>
          <w:color w:val="000000"/>
          <w:bdr w:val="none" w:sz="0" w:space="0" w:color="auto" w:frame="1"/>
        </w:rPr>
        <w:drawing>
          <wp:inline distT="0" distB="0" distL="0" distR="0" wp14:anchorId="78EC958B" wp14:editId="5E88E6A4">
            <wp:extent cx="4040082" cy="2614039"/>
            <wp:effectExtent l="0" t="0" r="0" b="2540"/>
            <wp:docPr id="1533376893" name="Billede 1" descr="Et billede, der indeholder tekst, skærmbillede, brev,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3376893" name="Billede 1" descr="Et billede, der indeholder tekst, skærmbillede, brev, design&#10;&#10;Automatisk genereret beskrivelse"/>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042377" cy="2615524"/>
                    </a:xfrm>
                    <a:prstGeom prst="rect">
                      <a:avLst/>
                    </a:prstGeom>
                    <a:noFill/>
                    <a:ln>
                      <a:noFill/>
                    </a:ln>
                  </pic:spPr>
                </pic:pic>
              </a:graphicData>
            </a:graphic>
          </wp:inline>
        </w:drawing>
      </w:r>
      <w:r w:rsidRPr="0070244A">
        <w:rPr>
          <w:color w:val="000000"/>
          <w:highlight w:val="black"/>
          <w:bdr w:val="none" w:sz="0" w:space="0" w:color="auto" w:frame="1"/>
        </w:rPr>
        <w:fldChar w:fldCharType="end"/>
      </w:r>
    </w:p>
    <w:p w14:paraId="6CBAB7B2" w14:textId="77777777" w:rsidR="00581C36" w:rsidRPr="0070244A" w:rsidRDefault="00581C36">
      <w:pPr>
        <w:rPr>
          <w:color w:val="000000"/>
          <w:bdr w:val="none" w:sz="0" w:space="0" w:color="auto" w:frame="1"/>
        </w:rPr>
      </w:pPr>
    </w:p>
    <w:p w14:paraId="1A9A69CE" w14:textId="77777777" w:rsidR="00581C36" w:rsidRPr="0070244A" w:rsidRDefault="00581C36">
      <w:pPr>
        <w:rPr>
          <w:color w:val="000000"/>
          <w:bdr w:val="none" w:sz="0" w:space="0" w:color="auto" w:frame="1"/>
        </w:rPr>
      </w:pPr>
    </w:p>
    <w:p w14:paraId="77EECD5B" w14:textId="699DC110" w:rsidR="005D7DAA" w:rsidRPr="0070244A" w:rsidRDefault="004450C1" w:rsidP="005D7DAA">
      <w:pPr>
        <w:pStyle w:val="Overskrift2"/>
        <w:rPr>
          <w:bdr w:val="none" w:sz="0" w:space="0" w:color="auto" w:frame="1"/>
        </w:rPr>
      </w:pPr>
      <w:bookmarkStart w:id="147" w:name="_Toc155278500"/>
      <w:r w:rsidRPr="0070244A">
        <w:rPr>
          <w:bdr w:val="none" w:sz="0" w:space="0" w:color="auto" w:frame="1"/>
        </w:rPr>
        <w:t>D.</w:t>
      </w:r>
      <w:r w:rsidR="00581C36" w:rsidRPr="0070244A">
        <w:rPr>
          <w:bdr w:val="none" w:sz="0" w:space="0" w:color="auto" w:frame="1"/>
        </w:rPr>
        <w:t xml:space="preserve"> Voldsomme opkastninger kan medføre forskydninger i syre-basebalancen i organismen. Opkastninger af ventrikelindhold medfører syretab.</w:t>
      </w:r>
      <w:bookmarkEnd w:id="147"/>
      <w:r w:rsidR="00581C36" w:rsidRPr="0070244A">
        <w:rPr>
          <w:bdr w:val="none" w:sz="0" w:space="0" w:color="auto" w:frame="1"/>
        </w:rPr>
        <w:t xml:space="preserve"> </w:t>
      </w:r>
    </w:p>
    <w:p w14:paraId="4123F18C" w14:textId="636118B3" w:rsidR="005D7DAA" w:rsidRPr="0070244A" w:rsidRDefault="005D7DAA" w:rsidP="005D7DAA">
      <w:pPr>
        <w:pStyle w:val="Overskrift3"/>
        <w:rPr>
          <w:bdr w:val="none" w:sz="0" w:space="0" w:color="auto" w:frame="1"/>
        </w:rPr>
      </w:pPr>
      <w:bookmarkStart w:id="148" w:name="_Toc155278501"/>
      <w:r w:rsidRPr="0070244A">
        <w:rPr>
          <w:bdr w:val="none" w:sz="0" w:space="0" w:color="auto" w:frame="1"/>
        </w:rPr>
        <w:t xml:space="preserve">i) </w:t>
      </w:r>
      <w:r w:rsidR="00581C36" w:rsidRPr="0070244A">
        <w:rPr>
          <w:bdr w:val="none" w:sz="0" w:space="0" w:color="auto" w:frame="1"/>
        </w:rPr>
        <w:t>Angiv hvilken type af ventrikelceller som producerer syren.</w:t>
      </w:r>
      <w:bookmarkEnd w:id="148"/>
    </w:p>
    <w:p w14:paraId="7F47DAE9" w14:textId="1F24B0F0" w:rsidR="00581C36" w:rsidRPr="0070244A" w:rsidRDefault="005D7DAA" w:rsidP="005D7DAA">
      <w:pPr>
        <w:pStyle w:val="Overskrift3"/>
        <w:rPr>
          <w:bdr w:val="none" w:sz="0" w:space="0" w:color="auto" w:frame="1"/>
        </w:rPr>
      </w:pPr>
      <w:bookmarkStart w:id="149" w:name="_Toc155278502"/>
      <w:r w:rsidRPr="0070244A">
        <w:rPr>
          <w:bdr w:val="none" w:sz="0" w:space="0" w:color="auto" w:frame="1"/>
        </w:rPr>
        <w:t xml:space="preserve">ii) </w:t>
      </w:r>
      <w:r w:rsidR="00581C36" w:rsidRPr="0070244A">
        <w:rPr>
          <w:bdr w:val="none" w:sz="0" w:space="0" w:color="auto" w:frame="1"/>
        </w:rPr>
        <w:t xml:space="preserve">Angiv et andet </w:t>
      </w:r>
      <w:r w:rsidRPr="0070244A">
        <w:rPr>
          <w:bdr w:val="none" w:sz="0" w:space="0" w:color="auto" w:frame="1"/>
        </w:rPr>
        <w:t>vigtigt</w:t>
      </w:r>
      <w:r w:rsidR="00581C36" w:rsidRPr="0070244A">
        <w:rPr>
          <w:bdr w:val="none" w:sz="0" w:space="0" w:color="auto" w:frame="1"/>
        </w:rPr>
        <w:t xml:space="preserve"> produkt af disse celler.</w:t>
      </w:r>
      <w:bookmarkEnd w:id="149"/>
      <w:r w:rsidR="00581C36" w:rsidRPr="0070244A">
        <w:rPr>
          <w:bdr w:val="none" w:sz="0" w:space="0" w:color="auto" w:frame="1"/>
        </w:rPr>
        <w:t xml:space="preserve"> </w:t>
      </w:r>
    </w:p>
    <w:p w14:paraId="361BB31C" w14:textId="263F509E" w:rsidR="00341AC8" w:rsidRPr="0070244A" w:rsidRDefault="005D7DAA">
      <w:r w:rsidRPr="0070244A">
        <w:t xml:space="preserve">Svar: </w:t>
      </w:r>
    </w:p>
    <w:p w14:paraId="574AC66E" w14:textId="76E9C48D" w:rsidR="005D7DAA" w:rsidRPr="0070244A" w:rsidRDefault="005D7DAA">
      <w:r w:rsidRPr="00C814C9">
        <w:rPr>
          <w:highlight w:val="black"/>
        </w:rPr>
        <w:t>Syren (HCL) produceres af parietalceller i ventrikelslimhindens kirtler. Parietalcellerne producerer også intrisic factor.</w:t>
      </w:r>
      <w:r w:rsidRPr="0070244A">
        <w:t xml:space="preserve"> </w:t>
      </w:r>
    </w:p>
    <w:p w14:paraId="14FE86C0" w14:textId="17465A20" w:rsidR="005D7DAA" w:rsidRPr="0070244A" w:rsidRDefault="004450C1" w:rsidP="005D7DAA">
      <w:pPr>
        <w:pStyle w:val="Overskrift2"/>
      </w:pPr>
      <w:bookmarkStart w:id="150" w:name="_Toc155278503"/>
      <w:r w:rsidRPr="0070244A">
        <w:t>E</w:t>
      </w:r>
      <w:r w:rsidR="005D7DAA" w:rsidRPr="0070244A">
        <w:t>. Opkastninger som omfatter duodenalindhold kan være forbundet med basetab.</w:t>
      </w:r>
      <w:bookmarkEnd w:id="150"/>
      <w:r w:rsidR="005D7DAA" w:rsidRPr="0070244A">
        <w:t xml:space="preserve"> </w:t>
      </w:r>
    </w:p>
    <w:p w14:paraId="16B76E3D" w14:textId="5CA74A1F" w:rsidR="005D7DAA" w:rsidRPr="0070244A" w:rsidRDefault="005D7DAA" w:rsidP="005D7DAA">
      <w:pPr>
        <w:pStyle w:val="Overskrift3"/>
      </w:pPr>
      <w:bookmarkStart w:id="151" w:name="_Toc155278504"/>
      <w:r w:rsidRPr="0070244A">
        <w:t>i) Angiv hvilken base det drejer sig om, samt basens produktionssted.</w:t>
      </w:r>
      <w:bookmarkEnd w:id="151"/>
    </w:p>
    <w:p w14:paraId="01F855B1" w14:textId="77777777" w:rsidR="005D7DAA" w:rsidRPr="0070244A" w:rsidRDefault="005D7DAA"/>
    <w:p w14:paraId="62216883" w14:textId="57D2E34D" w:rsidR="005D7DAA" w:rsidRPr="0070244A" w:rsidRDefault="005D7DAA">
      <w:r w:rsidRPr="0070244A">
        <w:t xml:space="preserve">Svar: </w:t>
      </w:r>
      <w:r w:rsidRPr="00C814C9">
        <w:rPr>
          <w:highlight w:val="black"/>
        </w:rPr>
        <w:t>Basen er bicarbonat, som hovedsageligt produceres i pancreas og når duodenum som en del af pancreassaften. (Bikarbonat indgår også i galden).</w:t>
      </w:r>
    </w:p>
    <w:p w14:paraId="664D8BE5" w14:textId="7B8AF879" w:rsidR="005D7DAA" w:rsidRPr="0070244A" w:rsidRDefault="005D7DAA" w:rsidP="005D7DAA">
      <w:pPr>
        <w:pStyle w:val="Overskrift3"/>
      </w:pPr>
      <w:bookmarkStart w:id="152" w:name="_Toc155278505"/>
      <w:r w:rsidRPr="0070244A">
        <w:lastRenderedPageBreak/>
        <w:t>ii) Beskriv kort galdens vej fra leveren til duodenum.</w:t>
      </w:r>
      <w:bookmarkEnd w:id="152"/>
      <w:r w:rsidRPr="0070244A">
        <w:t xml:space="preserve"> </w:t>
      </w:r>
    </w:p>
    <w:p w14:paraId="01B42C4E" w14:textId="77777777" w:rsidR="005D7DAA" w:rsidRPr="0070244A" w:rsidRDefault="005D7DAA" w:rsidP="005D7DAA"/>
    <w:p w14:paraId="34C9642F" w14:textId="158DDC15" w:rsidR="005D7DAA" w:rsidRPr="0070244A" w:rsidRDefault="005D7DAA" w:rsidP="005D7DAA">
      <w:r w:rsidRPr="0070244A">
        <w:t>Svar</w:t>
      </w:r>
      <w:r w:rsidRPr="00A37324">
        <w:t xml:space="preserve">: </w:t>
      </w:r>
      <w:r w:rsidRPr="00A37324">
        <w:rPr>
          <w:highlight w:val="black"/>
        </w:rPr>
        <w:t>Galden føres gennem de mindste galdekanaler (canaliculi) til de lidt større gange (ductuli) mellem de hepatiske lobuli, og derfra gennem gradbist større gange til leverens hovedgaldegang (ductus hepaticus). Galden oplagres og koncentreres i galdeblæren. Galdeblærens galdegang danner sammen med d. hepaticus en fællesgang (ductus choledochus, common bile duct), som munder ud i duodenum ved en sfinkter.</w:t>
      </w:r>
      <w:r w:rsidRPr="0070244A">
        <w:t xml:space="preserve"> </w:t>
      </w:r>
    </w:p>
    <w:p w14:paraId="006945EA" w14:textId="4BA01199" w:rsidR="005D7DAA" w:rsidRPr="0070244A" w:rsidRDefault="005D7DAA" w:rsidP="00235D2B">
      <w:pPr>
        <w:pStyle w:val="Overskrift3"/>
      </w:pPr>
      <w:bookmarkStart w:id="153" w:name="_Toc155278506"/>
      <w:r w:rsidRPr="0070244A">
        <w:t>iii) Redegør kort for galdens rolle i fordøjelsen. Svaret skal omfatte galdens virkningsmekanisme ifb. med fordøjelsen og regulation af galdesekretion.</w:t>
      </w:r>
      <w:bookmarkEnd w:id="153"/>
      <w:r w:rsidRPr="0070244A">
        <w:t xml:space="preserve"> </w:t>
      </w:r>
    </w:p>
    <w:p w14:paraId="02BB4697" w14:textId="77777777" w:rsidR="005D7DAA" w:rsidRPr="0070244A" w:rsidRDefault="005D7DAA" w:rsidP="005D7DAA"/>
    <w:p w14:paraId="59554F13" w14:textId="378E1C2A" w:rsidR="005D7DAA" w:rsidRPr="00A37324" w:rsidRDefault="00235D2B" w:rsidP="005D7DAA">
      <w:pPr>
        <w:rPr>
          <w:highlight w:val="black"/>
        </w:rPr>
      </w:pPr>
      <w:r w:rsidRPr="0070244A">
        <w:t xml:space="preserve">Svar: </w:t>
      </w:r>
      <w:r w:rsidR="005D7DAA" w:rsidRPr="00A37324">
        <w:rPr>
          <w:highlight w:val="black"/>
        </w:rPr>
        <w:t>Galdens rolle er at fremme virkningen af fordøjelsesenzymer, især ved fordøjelsen af fedt. Galdens salte omdanner tarmens vand- og fedtindhold til en emulsion, hvorved fedtnedbryde</w:t>
      </w:r>
      <w:r w:rsidRPr="00A37324">
        <w:rPr>
          <w:highlight w:val="black"/>
        </w:rPr>
        <w:t xml:space="preserve">nde enzymer har adgang til at virke på en meget stor overflade. </w:t>
      </w:r>
    </w:p>
    <w:p w14:paraId="37C448A6" w14:textId="77777777" w:rsidR="00235D2B" w:rsidRPr="00A37324" w:rsidRDefault="00235D2B" w:rsidP="005D7DAA">
      <w:pPr>
        <w:rPr>
          <w:highlight w:val="black"/>
        </w:rPr>
      </w:pPr>
    </w:p>
    <w:p w14:paraId="79E42B6A" w14:textId="3BBBC707" w:rsidR="00235D2B" w:rsidRPr="0070244A" w:rsidRDefault="00235D2B" w:rsidP="005D7DAA">
      <w:r w:rsidRPr="00A37324">
        <w:rPr>
          <w:highlight w:val="black"/>
        </w:rPr>
        <w:t>Galden afgives til tarmlumen når galdeblæren kontraheres stimuleret af hormonet CCK, der bliver frigjort fra tarmslimhinden under fødens påvirkning.</w:t>
      </w:r>
      <w:r w:rsidRPr="0070244A">
        <w:t xml:space="preserve"> </w:t>
      </w:r>
    </w:p>
    <w:p w14:paraId="479A0172" w14:textId="77777777" w:rsidR="00341AC8" w:rsidRPr="0070244A" w:rsidRDefault="00341AC8"/>
    <w:p w14:paraId="31D7CAE4" w14:textId="5D91D4C1" w:rsidR="00235D2B" w:rsidRPr="0070244A" w:rsidRDefault="004450C1" w:rsidP="004450C1">
      <w:pPr>
        <w:pStyle w:val="Overskrift2"/>
      </w:pPr>
      <w:bookmarkStart w:id="154" w:name="_Toc155278507"/>
      <w:r w:rsidRPr="0070244A">
        <w:t>F.</w:t>
      </w:r>
      <w:r w:rsidR="00235D2B" w:rsidRPr="0070244A">
        <w:t xml:space="preserve"> Leveren syntetiserer en række af blodets proteiner. Nævn to af disse proteiner.</w:t>
      </w:r>
      <w:bookmarkEnd w:id="154"/>
      <w:r w:rsidR="00235D2B" w:rsidRPr="0070244A">
        <w:t xml:space="preserve"> </w:t>
      </w:r>
    </w:p>
    <w:p w14:paraId="723A8267" w14:textId="1F444339" w:rsidR="00235D2B" w:rsidRPr="0070244A" w:rsidRDefault="00235D2B"/>
    <w:p w14:paraId="3B111E82" w14:textId="5103D2DD" w:rsidR="00235D2B" w:rsidRPr="0070244A" w:rsidRDefault="00235D2B">
      <w:r w:rsidRPr="0070244A">
        <w:t xml:space="preserve">Svar: </w:t>
      </w:r>
      <w:r w:rsidRPr="00A37324">
        <w:rPr>
          <w:highlight w:val="black"/>
        </w:rPr>
        <w:t>Albumin, fibrinogen, prothrombin, koagulationsfaktorer, andre alpha- og betaglobuliner.</w:t>
      </w:r>
      <w:r w:rsidRPr="0070244A">
        <w:t xml:space="preserve"> </w:t>
      </w:r>
    </w:p>
    <w:p w14:paraId="7A364F8C" w14:textId="464418CD" w:rsidR="00341AC8" w:rsidRPr="0070244A" w:rsidRDefault="00341AC8"/>
    <w:p w14:paraId="3B63728C" w14:textId="3A4501FC" w:rsidR="00235D2B" w:rsidRPr="0070244A" w:rsidRDefault="00235D2B">
      <w:r w:rsidRPr="0070244A">
        <w:t xml:space="preserve">i) Som følge af sin leversygdom havde patienten en nedsat plasmakoncentratione af albumin. Redegør kort for sammenhængen mellem nedsat albuminproduktion i leveren og ødemdannelse. </w:t>
      </w:r>
    </w:p>
    <w:p w14:paraId="5E0CBCF0" w14:textId="73C71141" w:rsidR="00235D2B" w:rsidRPr="0070244A" w:rsidRDefault="00235D2B"/>
    <w:p w14:paraId="04FD1835" w14:textId="1CBA3591" w:rsidR="00235D2B" w:rsidRPr="0070244A" w:rsidRDefault="00235D2B">
      <w:r w:rsidRPr="0070244A">
        <w:t>Facit:</w:t>
      </w:r>
    </w:p>
    <w:p w14:paraId="1096A599" w14:textId="2EA5CB8D" w:rsidR="00341AC8" w:rsidRPr="0070244A" w:rsidRDefault="00A37324">
      <w:r w:rsidRPr="0070244A">
        <w:rPr>
          <w:noProof/>
        </w:rPr>
        <mc:AlternateContent>
          <mc:Choice Requires="wps">
            <w:drawing>
              <wp:anchor distT="0" distB="0" distL="114300" distR="114300" simplePos="0" relativeHeight="251660288" behindDoc="0" locked="0" layoutInCell="1" allowOverlap="1" wp14:anchorId="07FD494C" wp14:editId="586AC8BA">
                <wp:simplePos x="0" y="0"/>
                <wp:positionH relativeFrom="column">
                  <wp:posOffset>-109855</wp:posOffset>
                </wp:positionH>
                <wp:positionV relativeFrom="paragraph">
                  <wp:posOffset>46899</wp:posOffset>
                </wp:positionV>
                <wp:extent cx="5786755" cy="784860"/>
                <wp:effectExtent l="50800" t="25400" r="67945" b="78740"/>
                <wp:wrapNone/>
                <wp:docPr id="2141354525" name="Rektangel 4"/>
                <wp:cNvGraphicFramePr/>
                <a:graphic xmlns:a="http://schemas.openxmlformats.org/drawingml/2006/main">
                  <a:graphicData uri="http://schemas.microsoft.com/office/word/2010/wordprocessingShape">
                    <wps:wsp>
                      <wps:cNvSpPr/>
                      <wps:spPr>
                        <a:xfrm>
                          <a:off x="0" y="0"/>
                          <a:ext cx="5786755" cy="78486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39D75DF" id="Rektangel 4" o:spid="_x0000_s1026" style="position:absolute;margin-left:-8.65pt;margin-top:3.7pt;width:455.65pt;height:61.8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" fillcolor="#4f81bd [3204]" strokecolor="#4579b8 [3044]">
                <v:fill color2="#a7bfde [1620]" rotate="t" angle="180" focus="100%" type="gradient">
                  <o:fill v:ext="view" type="gradientUnscaled"/>
                </v:fill>
                <v:shadow on="t" color="black" opacity="22937f" origin=",.5" offset="0,.63889mm"/>
              </v:rect>
            </w:pict>
          </mc:Fallback>
        </mc:AlternateContent>
      </w:r>
      <w:r w:rsidR="00C95E7F" w:rsidRPr="0070244A">
        <w:rPr>
          <w:noProof/>
        </w:rPr>
        <w:drawing>
          <wp:inline distT="114300" distB="114300" distL="114300" distR="114300" wp14:anchorId="350C801B" wp14:editId="16739971">
            <wp:extent cx="5730875" cy="785305"/>
            <wp:effectExtent l="0" t="0" r="0" b="2540"/>
            <wp:docPr id="1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42"/>
                    <a:srcRect l="1120" t="50529" r="-1120"/>
                    <a:stretch/>
                  </pic:blipFill>
                  <pic:spPr bwMode="auto">
                    <a:xfrm>
                      <a:off x="0" y="0"/>
                      <a:ext cx="5731200" cy="785350"/>
                    </a:xfrm>
                    <a:prstGeom prst="rect">
                      <a:avLst/>
                    </a:prstGeom>
                    <a:ln>
                      <a:noFill/>
                    </a:ln>
                    <a:extLst>
                      <a:ext uri="{53640926-AAD7-44D8-BBD7-CCE9431645EC}">
                        <a14:shadowObscured xmlns:a14="http://schemas.microsoft.com/office/drawing/2010/main"/>
                      </a:ext>
                    </a:extLst>
                  </pic:spPr>
                </pic:pic>
              </a:graphicData>
            </a:graphic>
          </wp:inline>
        </w:drawing>
      </w:r>
    </w:p>
    <w:p w14:paraId="0F7A0BFC" w14:textId="24F76FDC" w:rsidR="00235D2B" w:rsidRPr="0070244A" w:rsidRDefault="00235D2B"/>
    <w:p w14:paraId="5CE525D4" w14:textId="507FD1FF" w:rsidR="0060728B" w:rsidRDefault="0060728B" w:rsidP="000D7AC2">
      <w:pPr>
        <w:pStyle w:val="Overskrift2"/>
      </w:pPr>
      <w:bookmarkStart w:id="155" w:name="_Toc155278508"/>
      <w:r w:rsidRPr="002E072C">
        <w:rPr>
          <w:b/>
          <w:bCs/>
        </w:rPr>
        <w:t>G.</w:t>
      </w:r>
      <w:r w:rsidRPr="0060728B">
        <w:t xml:space="preserve"> Amitriptylin omdannes i leveren. Angiv fire af leverens funktion</w:t>
      </w:r>
      <w:bookmarkEnd w:id="155"/>
    </w:p>
    <w:p w14:paraId="64AEEA32" w14:textId="0062F80F" w:rsidR="000D7AC2" w:rsidRPr="000D7AC2" w:rsidRDefault="000D7AC2" w:rsidP="000D7AC2">
      <w:pPr>
        <w:rPr>
          <w:rFonts w:ascii="Lato" w:hAnsi="Lato"/>
          <w:color w:val="000000"/>
        </w:rPr>
      </w:pPr>
      <w:r w:rsidRPr="000D7AC2">
        <w:rPr>
          <w:color w:val="000000"/>
          <w:sz w:val="27"/>
          <w:szCs w:val="27"/>
        </w:rPr>
        <w:t>Svar:</w:t>
      </w:r>
      <w:r w:rsidRPr="000D7AC2">
        <w:rPr>
          <w:rFonts w:ascii="Lato" w:hAnsi="Lato"/>
          <w:color w:val="000000"/>
        </w:rPr>
        <w:br/>
      </w:r>
      <w:r w:rsidRPr="00A37324">
        <w:rPr>
          <w:color w:val="000000"/>
          <w:sz w:val="27"/>
          <w:szCs w:val="27"/>
          <w:highlight w:val="black"/>
        </w:rPr>
        <w:t>Afgiftning – leveren fjerner giftstoffer fra blodet</w:t>
      </w:r>
      <w:r w:rsidRPr="00A37324">
        <w:rPr>
          <w:rFonts w:ascii="Lato" w:hAnsi="Lato"/>
          <w:color w:val="000000"/>
          <w:highlight w:val="black"/>
        </w:rPr>
        <w:br/>
      </w:r>
      <w:r w:rsidRPr="00A37324">
        <w:rPr>
          <w:color w:val="000000"/>
          <w:sz w:val="27"/>
          <w:szCs w:val="27"/>
          <w:highlight w:val="black"/>
        </w:rPr>
        <w:t>Kulhydratmetabolisme – glukose/glykogen omdannelse</w:t>
      </w:r>
      <w:r w:rsidRPr="00A37324">
        <w:rPr>
          <w:rFonts w:ascii="Lato" w:hAnsi="Lato"/>
          <w:color w:val="000000"/>
          <w:highlight w:val="black"/>
        </w:rPr>
        <w:br/>
      </w:r>
      <w:r w:rsidRPr="00A37324">
        <w:rPr>
          <w:color w:val="000000"/>
          <w:sz w:val="27"/>
          <w:szCs w:val="27"/>
          <w:highlight w:val="black"/>
        </w:rPr>
        <w:t>Fedtmetabolisme – fedtsyreoxidering, syntese af lipoproteiner og cholesterol</w:t>
      </w:r>
      <w:r w:rsidRPr="00A37324">
        <w:rPr>
          <w:rFonts w:ascii="Lato" w:hAnsi="Lato"/>
          <w:color w:val="000000"/>
          <w:highlight w:val="black"/>
        </w:rPr>
        <w:br/>
      </w:r>
      <w:r w:rsidRPr="00A37324">
        <w:rPr>
          <w:color w:val="000000"/>
          <w:sz w:val="27"/>
          <w:szCs w:val="27"/>
          <w:highlight w:val="black"/>
        </w:rPr>
        <w:t>Proteinmetabolisme – deaminering af aminosyrer, dannelse af plasmaproteiner</w:t>
      </w:r>
      <w:r w:rsidRPr="00A37324">
        <w:rPr>
          <w:rFonts w:ascii="Lato" w:hAnsi="Lato"/>
          <w:color w:val="000000"/>
          <w:highlight w:val="black"/>
        </w:rPr>
        <w:br/>
      </w:r>
      <w:r w:rsidRPr="00A37324">
        <w:rPr>
          <w:color w:val="000000"/>
          <w:sz w:val="27"/>
          <w:szCs w:val="27"/>
          <w:highlight w:val="black"/>
        </w:rPr>
        <w:t>Oplagring – glykogen, jern, vitaminer</w:t>
      </w:r>
      <w:r w:rsidRPr="00A37324">
        <w:rPr>
          <w:rFonts w:ascii="Lato" w:hAnsi="Lato"/>
          <w:color w:val="000000"/>
          <w:highlight w:val="black"/>
        </w:rPr>
        <w:br/>
      </w:r>
      <w:r w:rsidRPr="00A37324">
        <w:rPr>
          <w:color w:val="000000"/>
          <w:sz w:val="27"/>
          <w:szCs w:val="27"/>
          <w:highlight w:val="black"/>
        </w:rPr>
        <w:t>Filtrering – fjerner ødelagte erytrocytter</w:t>
      </w:r>
      <w:r w:rsidRPr="00A37324">
        <w:rPr>
          <w:rFonts w:ascii="Lato" w:hAnsi="Lato"/>
          <w:color w:val="000000"/>
          <w:highlight w:val="black"/>
        </w:rPr>
        <w:br/>
      </w:r>
      <w:r w:rsidRPr="00A37324">
        <w:rPr>
          <w:color w:val="000000"/>
          <w:sz w:val="27"/>
          <w:szCs w:val="27"/>
          <w:highlight w:val="black"/>
        </w:rPr>
        <w:t>Galde – producerer og udskiller galde.</w:t>
      </w:r>
    </w:p>
    <w:p w14:paraId="46E008DA" w14:textId="5F1E68F4" w:rsidR="00235D2B" w:rsidRPr="0070244A" w:rsidRDefault="004450C1" w:rsidP="00DC0032">
      <w:pPr>
        <w:pStyle w:val="Overskrift2"/>
        <w:rPr>
          <w:sz w:val="28"/>
          <w:szCs w:val="28"/>
        </w:rPr>
      </w:pPr>
      <w:bookmarkStart w:id="156" w:name="_Toc155278509"/>
      <w:r w:rsidRPr="002E072C">
        <w:rPr>
          <w:b/>
          <w:bCs/>
          <w:sz w:val="28"/>
          <w:szCs w:val="28"/>
        </w:rPr>
        <w:lastRenderedPageBreak/>
        <w:t>H</w:t>
      </w:r>
      <w:r w:rsidR="00235D2B" w:rsidRPr="002E072C">
        <w:rPr>
          <w:b/>
          <w:bCs/>
          <w:sz w:val="28"/>
          <w:szCs w:val="28"/>
        </w:rPr>
        <w:t>.</w:t>
      </w:r>
      <w:r w:rsidR="00235D2B" w:rsidRPr="0070244A">
        <w:rPr>
          <w:sz w:val="28"/>
          <w:szCs w:val="28"/>
        </w:rPr>
        <w:t xml:space="preserve"> Angiv, hvad der forstås ved en hepatisk lobulus. Beskriv kort blodcirkulationen gennem en lobulus, gerne efter følgende disposition:</w:t>
      </w:r>
      <w:bookmarkEnd w:id="156"/>
      <w:r w:rsidR="00235D2B" w:rsidRPr="0070244A">
        <w:rPr>
          <w:sz w:val="28"/>
          <w:szCs w:val="28"/>
        </w:rPr>
        <w:t xml:space="preserve"> </w:t>
      </w:r>
    </w:p>
    <w:p w14:paraId="31B20297" w14:textId="659723F8" w:rsidR="00235D2B" w:rsidRPr="0070244A" w:rsidRDefault="00235D2B" w:rsidP="00DC0032">
      <w:r w:rsidRPr="0070244A">
        <w:t>- Blodtilførslen til en hepatisk lobulus</w:t>
      </w:r>
    </w:p>
    <w:p w14:paraId="2DE13BF3" w14:textId="4E0F7185" w:rsidR="00235D2B" w:rsidRPr="0070244A" w:rsidRDefault="00235D2B" w:rsidP="00DC0032">
      <w:r w:rsidRPr="0070244A">
        <w:t>- Blodcirkulationen gennem en lobulus</w:t>
      </w:r>
    </w:p>
    <w:p w14:paraId="1BE2FAAB" w14:textId="77DDF010" w:rsidR="00235D2B" w:rsidRPr="0070244A" w:rsidRDefault="00235D2B" w:rsidP="00DC0032">
      <w:r w:rsidRPr="0070244A">
        <w:t>- Blodcirkulation fra en lobulus</w:t>
      </w:r>
    </w:p>
    <w:p w14:paraId="5522617A" w14:textId="6FB55ECB" w:rsidR="00235D2B" w:rsidRPr="0070244A" w:rsidRDefault="00235D2B"/>
    <w:p w14:paraId="18B418B6" w14:textId="1C0277BA" w:rsidR="00235D2B" w:rsidRPr="0070244A" w:rsidRDefault="00A37324">
      <w:r w:rsidRPr="0070244A">
        <w:rPr>
          <w:noProof/>
        </w:rPr>
        <mc:AlternateContent>
          <mc:Choice Requires="wps">
            <w:drawing>
              <wp:anchor distT="0" distB="0" distL="114300" distR="114300" simplePos="0" relativeHeight="251661312" behindDoc="0" locked="0" layoutInCell="1" allowOverlap="1" wp14:anchorId="7302F495" wp14:editId="6D4FF06E">
                <wp:simplePos x="0" y="0"/>
                <wp:positionH relativeFrom="column">
                  <wp:posOffset>125730</wp:posOffset>
                </wp:positionH>
                <wp:positionV relativeFrom="paragraph">
                  <wp:posOffset>181157</wp:posOffset>
                </wp:positionV>
                <wp:extent cx="5570220" cy="1007745"/>
                <wp:effectExtent l="50800" t="25400" r="68580" b="71755"/>
                <wp:wrapNone/>
                <wp:docPr id="246515764" name="Rektangel 5"/>
                <wp:cNvGraphicFramePr/>
                <a:graphic xmlns:a="http://schemas.openxmlformats.org/drawingml/2006/main">
                  <a:graphicData uri="http://schemas.microsoft.com/office/word/2010/wordprocessingShape">
                    <wps:wsp>
                      <wps:cNvSpPr/>
                      <wps:spPr>
                        <a:xfrm>
                          <a:off x="0" y="0"/>
                          <a:ext cx="5570220" cy="1007745"/>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E253C2" id="Rektangel 5" o:spid="_x0000_s1026" style="position:absolute;margin-left:9.9pt;margin-top:14.25pt;width:438.6pt;height:79.3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" fillcolor="#4f81bd [3204]" strokecolor="#4579b8 [3044]">
                <v:fill color2="#a7bfde [1620]" rotate="t" angle="180" focus="100%" type="gradient">
                  <o:fill v:ext="view" type="gradientUnscaled"/>
                </v:fill>
                <v:shadow on="t" color="black" opacity="22937f" origin=",.5" offset="0,.63889mm"/>
              </v:rect>
            </w:pict>
          </mc:Fallback>
        </mc:AlternateContent>
      </w:r>
      <w:r w:rsidR="00235D2B" w:rsidRPr="0070244A">
        <w:t>Svar:</w:t>
      </w:r>
    </w:p>
    <w:p w14:paraId="1B860989" w14:textId="2BEB02AA" w:rsidR="00341AC8" w:rsidRPr="0070244A" w:rsidRDefault="00DC0032">
      <w:r w:rsidRPr="0070244A">
        <w:rPr>
          <w:noProof/>
        </w:rPr>
        <w:drawing>
          <wp:inline distT="114300" distB="114300" distL="114300" distR="114300" wp14:anchorId="50C30391" wp14:editId="779EE0DC">
            <wp:extent cx="5745152" cy="1088791"/>
            <wp:effectExtent l="0" t="0" r="0" b="3810"/>
            <wp:docPr id="18"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rotWithShape="1">
                    <a:blip r:embed="rId43"/>
                    <a:srcRect t="52660"/>
                    <a:stretch/>
                  </pic:blipFill>
                  <pic:spPr bwMode="auto">
                    <a:xfrm>
                      <a:off x="0" y="0"/>
                      <a:ext cx="5745946" cy="1088942"/>
                    </a:xfrm>
                    <a:prstGeom prst="rect">
                      <a:avLst/>
                    </a:prstGeom>
                    <a:ln>
                      <a:noFill/>
                    </a:ln>
                    <a:extLst>
                      <a:ext uri="{53640926-AAD7-44D8-BBD7-CCE9431645EC}">
                        <a14:shadowObscured xmlns:a14="http://schemas.microsoft.com/office/drawing/2010/main"/>
                      </a:ext>
                    </a:extLst>
                  </pic:spPr>
                </pic:pic>
              </a:graphicData>
            </a:graphic>
          </wp:inline>
        </w:drawing>
      </w:r>
    </w:p>
    <w:p w14:paraId="42412D25" w14:textId="2B94130B" w:rsidR="00DC0032" w:rsidRPr="0070244A" w:rsidRDefault="00DC0032"/>
    <w:p w14:paraId="2F002936" w14:textId="73B27103" w:rsidR="00341AC8" w:rsidRPr="0070244A" w:rsidRDefault="00DC0032" w:rsidP="00DC0032">
      <w:pPr>
        <w:pStyle w:val="Overskrift2"/>
        <w:rPr>
          <w:sz w:val="28"/>
          <w:szCs w:val="28"/>
        </w:rPr>
      </w:pPr>
      <w:bookmarkStart w:id="157" w:name="_Toc155278510"/>
      <w:r w:rsidRPr="002E072C">
        <w:rPr>
          <w:b/>
          <w:bCs/>
          <w:sz w:val="28"/>
          <w:szCs w:val="28"/>
        </w:rPr>
        <w:t>I.</w:t>
      </w:r>
      <w:r w:rsidRPr="0070244A">
        <w:rPr>
          <w:sz w:val="28"/>
          <w:szCs w:val="28"/>
        </w:rPr>
        <w:t xml:space="preserve"> Redegør for mavesækkens sekretion. Besvarelsen skal indeholde hvad der produceres, hvilke celler, der producerer det, samt hvorledes sekretionen reguleres.</w:t>
      </w:r>
      <w:bookmarkEnd w:id="157"/>
      <w:r w:rsidRPr="0070244A">
        <w:rPr>
          <w:sz w:val="28"/>
          <w:szCs w:val="28"/>
        </w:rPr>
        <w:t xml:space="preserve"> </w:t>
      </w:r>
    </w:p>
    <w:p w14:paraId="29836AF6" w14:textId="13C562A9" w:rsidR="00341AC8" w:rsidRPr="0070244A" w:rsidRDefault="00341AC8"/>
    <w:p w14:paraId="1AAE421E" w14:textId="5E03A30B" w:rsidR="00DC0032" w:rsidRPr="0070244A" w:rsidRDefault="00A37324">
      <w:r w:rsidRPr="0070244A">
        <w:rPr>
          <w:noProof/>
        </w:rPr>
        <mc:AlternateContent>
          <mc:Choice Requires="wps">
            <w:drawing>
              <wp:anchor distT="0" distB="0" distL="114300" distR="114300" simplePos="0" relativeHeight="251665408" behindDoc="0" locked="0" layoutInCell="1" allowOverlap="1" wp14:anchorId="050BF4F9" wp14:editId="69C5C830">
                <wp:simplePos x="0" y="0"/>
                <wp:positionH relativeFrom="column">
                  <wp:posOffset>2721</wp:posOffset>
                </wp:positionH>
                <wp:positionV relativeFrom="paragraph">
                  <wp:posOffset>144145</wp:posOffset>
                </wp:positionV>
                <wp:extent cx="5812589" cy="903037"/>
                <wp:effectExtent l="50800" t="25400" r="67945" b="74930"/>
                <wp:wrapNone/>
                <wp:docPr id="74587816" name="Rektangel 5"/>
                <wp:cNvGraphicFramePr/>
                <a:graphic xmlns:a="http://schemas.openxmlformats.org/drawingml/2006/main">
                  <a:graphicData uri="http://schemas.microsoft.com/office/word/2010/wordprocessingShape">
                    <wps:wsp>
                      <wps:cNvSpPr/>
                      <wps:spPr>
                        <a:xfrm>
                          <a:off x="0" y="0"/>
                          <a:ext cx="5812589" cy="903037"/>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C87E25" id="Rektangel 5" o:spid="_x0000_s1026" style="position:absolute;margin-left:.2pt;margin-top:11.35pt;width:457.7pt;height:71.1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" fillcolor="#4f81bd [3204]" strokecolor="#4579b8 [3044]">
                <v:fill color2="#a7bfde [1620]" rotate="t" angle="180" focus="100%" type="gradient">
                  <o:fill v:ext="view" type="gradientUnscaled"/>
                </v:fill>
                <v:shadow on="t" color="black" opacity="22937f" origin=",.5" offset="0,.63889mm"/>
              </v:rect>
            </w:pict>
          </mc:Fallback>
        </mc:AlternateContent>
      </w:r>
      <w:r w:rsidR="00DC0032" w:rsidRPr="0070244A">
        <w:t>SVAR:</w:t>
      </w:r>
      <w:r w:rsidR="00DC0032" w:rsidRPr="0070244A">
        <w:rPr>
          <w:noProof/>
        </w:rPr>
        <w:t xml:space="preserve"> </w:t>
      </w:r>
    </w:p>
    <w:p w14:paraId="31AB26A0" w14:textId="7906C160" w:rsidR="00341AC8" w:rsidRPr="0070244A" w:rsidRDefault="00C95E7F">
      <w:r w:rsidRPr="0070244A">
        <w:rPr>
          <w:noProof/>
        </w:rPr>
        <w:drawing>
          <wp:inline distT="114300" distB="114300" distL="114300" distR="114300" wp14:anchorId="23091B43" wp14:editId="05A7BAA4">
            <wp:extent cx="5730875" cy="876224"/>
            <wp:effectExtent l="0" t="0" r="0" b="635"/>
            <wp:docPr id="1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rotWithShape="1">
                    <a:blip r:embed="rId44"/>
                    <a:srcRect t="34287"/>
                    <a:stretch/>
                  </pic:blipFill>
                  <pic:spPr bwMode="auto">
                    <a:xfrm>
                      <a:off x="0" y="0"/>
                      <a:ext cx="5731200" cy="876274"/>
                    </a:xfrm>
                    <a:prstGeom prst="rect">
                      <a:avLst/>
                    </a:prstGeom>
                    <a:ln>
                      <a:noFill/>
                    </a:ln>
                    <a:extLst>
                      <a:ext uri="{53640926-AAD7-44D8-BBD7-CCE9431645EC}">
                        <a14:shadowObscured xmlns:a14="http://schemas.microsoft.com/office/drawing/2010/main"/>
                      </a:ext>
                    </a:extLst>
                  </pic:spPr>
                </pic:pic>
              </a:graphicData>
            </a:graphic>
          </wp:inline>
        </w:drawing>
      </w:r>
    </w:p>
    <w:p w14:paraId="0DF59800" w14:textId="13357A76" w:rsidR="00341AC8" w:rsidRPr="0070244A" w:rsidRDefault="00A37324">
      <w:r w:rsidRPr="0070244A">
        <w:rPr>
          <w:noProof/>
        </w:rPr>
        <mc:AlternateContent>
          <mc:Choice Requires="wps">
            <w:drawing>
              <wp:anchor distT="0" distB="0" distL="114300" distR="114300" simplePos="0" relativeHeight="251663360" behindDoc="0" locked="0" layoutInCell="1" allowOverlap="1" wp14:anchorId="23D0BCB8" wp14:editId="3C597217">
                <wp:simplePos x="0" y="0"/>
                <wp:positionH relativeFrom="column">
                  <wp:posOffset>123371</wp:posOffset>
                </wp:positionH>
                <wp:positionV relativeFrom="paragraph">
                  <wp:posOffset>91440</wp:posOffset>
                </wp:positionV>
                <wp:extent cx="5283200" cy="800768"/>
                <wp:effectExtent l="50800" t="25400" r="63500" b="75565"/>
                <wp:wrapNone/>
                <wp:docPr id="1987847553" name="Rektangel 5"/>
                <wp:cNvGraphicFramePr/>
                <a:graphic xmlns:a="http://schemas.openxmlformats.org/drawingml/2006/main">
                  <a:graphicData uri="http://schemas.microsoft.com/office/word/2010/wordprocessingShape">
                    <wps:wsp>
                      <wps:cNvSpPr/>
                      <wps:spPr>
                        <a:xfrm>
                          <a:off x="0" y="0"/>
                          <a:ext cx="5283200" cy="800768"/>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B0E4C9" id="Rektangel 5" o:spid="_x0000_s1026" style="position:absolute;margin-left:9.7pt;margin-top:7.2pt;width:416pt;height:63.0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" fillcolor="#4f81bd [3204]" strokecolor="#4579b8 [3044]">
                <v:fill color2="#a7bfde [1620]" rotate="t" angle="180" focus="100%" type="gradient">
                  <o:fill v:ext="view" type="gradientUnscaled"/>
                </v:fill>
                <v:shadow on="t" color="black" opacity="22937f" origin=",.5" offset="0,.63889mm"/>
              </v:rect>
            </w:pict>
          </mc:Fallback>
        </mc:AlternateContent>
      </w:r>
      <w:r w:rsidR="00DC0032" w:rsidRPr="0070244A">
        <w:rPr>
          <w:noProof/>
        </w:rPr>
        <w:drawing>
          <wp:inline distT="114300" distB="114300" distL="114300" distR="114300" wp14:anchorId="379F8567" wp14:editId="48952F34">
            <wp:extent cx="5731200" cy="952500"/>
            <wp:effectExtent l="0" t="0" r="0" b="0"/>
            <wp:docPr id="25"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45"/>
                    <a:srcRect/>
                    <a:stretch>
                      <a:fillRect/>
                    </a:stretch>
                  </pic:blipFill>
                  <pic:spPr>
                    <a:xfrm>
                      <a:off x="0" y="0"/>
                      <a:ext cx="5731200" cy="952500"/>
                    </a:xfrm>
                    <a:prstGeom prst="rect">
                      <a:avLst/>
                    </a:prstGeom>
                    <a:ln/>
                  </pic:spPr>
                </pic:pic>
              </a:graphicData>
            </a:graphic>
          </wp:inline>
        </w:drawing>
      </w:r>
    </w:p>
    <w:p w14:paraId="3953F79F" w14:textId="39BD3291" w:rsidR="002E072C" w:rsidRPr="005741FD" w:rsidRDefault="002E072C" w:rsidP="005741FD">
      <w:pPr>
        <w:pStyle w:val="Overskrift2"/>
      </w:pPr>
      <w:bookmarkStart w:id="158" w:name="_Toc155278511"/>
      <w:r w:rsidRPr="005741FD">
        <w:rPr>
          <w:rStyle w:val="textlayer--absolute"/>
          <w:b/>
          <w:bCs/>
        </w:rPr>
        <w:t>I.2</w:t>
      </w:r>
      <w:r w:rsidRPr="005741FD">
        <w:rPr>
          <w:rStyle w:val="textlayer--absolute"/>
        </w:rPr>
        <w:t xml:space="preserve"> Gastroøsofageal reflukssygdom kaldes også halsbrand, og skyldes lækage af mavesækkens indhold</w:t>
      </w:r>
      <w:r w:rsidRPr="005741FD">
        <w:t xml:space="preserve"> </w:t>
      </w:r>
      <w:r w:rsidRPr="005741FD">
        <w:rPr>
          <w:rStyle w:val="textlayer--absolute"/>
        </w:rPr>
        <w:t>til spiserøret, øsofagus. Beskriv mavesaftens indhold, og angiv funktionen af de enkelte komponen ter. Besvarelsen skal også indeholde angivelse af, hvilke celler der har produceret de enkelte dele af</w:t>
      </w:r>
      <w:r w:rsidRPr="005741FD">
        <w:t xml:space="preserve"> </w:t>
      </w:r>
      <w:r w:rsidRPr="005741FD">
        <w:rPr>
          <w:rStyle w:val="textlayer--absolute"/>
        </w:rPr>
        <w:t>mavesaften.</w:t>
      </w:r>
      <w:bookmarkEnd w:id="158"/>
    </w:p>
    <w:p w14:paraId="2CE9A8F9" w14:textId="77777777" w:rsidR="005741FD" w:rsidRDefault="005741FD" w:rsidP="005741FD"/>
    <w:p w14:paraId="31AC1648" w14:textId="7D21865B" w:rsidR="002E072C" w:rsidRPr="005741FD" w:rsidRDefault="002E072C" w:rsidP="005741FD">
      <w:r w:rsidRPr="005741FD">
        <w:t>Svar:</w:t>
      </w:r>
      <w:r w:rsidRPr="005741FD">
        <w:br/>
      </w:r>
      <w:r w:rsidRPr="005741FD">
        <w:rPr>
          <w:highlight w:val="black"/>
        </w:rPr>
        <w:t>Mavesaften indeholder:</w:t>
      </w:r>
      <w:r w:rsidRPr="005741FD">
        <w:rPr>
          <w:highlight w:val="black"/>
        </w:rPr>
        <w:br/>
      </w:r>
      <w:r w:rsidRPr="005741FD">
        <w:rPr>
          <w:highlight w:val="black"/>
        </w:rPr>
        <w:sym w:font="Symbol" w:char="F0B7"/>
      </w:r>
      <w:r w:rsidRPr="005741FD">
        <w:rPr>
          <w:highlight w:val="black"/>
        </w:rPr>
        <w:t xml:space="preserve"> Pepsin der frigives som inaktivt pepsinogen fra hovedceller. Pepsin er en protease.</w:t>
      </w:r>
      <w:r w:rsidRPr="005741FD">
        <w:rPr>
          <w:highlight w:val="black"/>
        </w:rPr>
        <w:br/>
      </w:r>
      <w:r w:rsidRPr="005741FD">
        <w:rPr>
          <w:highlight w:val="black"/>
        </w:rPr>
        <w:sym w:font="Symbol" w:char="F0B7"/>
      </w:r>
      <w:r w:rsidRPr="005741FD">
        <w:rPr>
          <w:highlight w:val="black"/>
        </w:rPr>
        <w:t xml:space="preserve"> Saltsyre (HCl) fra parietalceller. Saltsyren aktiverer pepsinogen til pepsin, stopper</w:t>
      </w:r>
      <w:r w:rsidRPr="005741FD">
        <w:rPr>
          <w:highlight w:val="black"/>
        </w:rPr>
        <w:br/>
        <w:t>aktiviteten af spytamylase og dræber bakterier.</w:t>
      </w:r>
      <w:r w:rsidRPr="005741FD">
        <w:rPr>
          <w:highlight w:val="black"/>
        </w:rPr>
        <w:br/>
      </w:r>
      <w:r w:rsidRPr="005741FD">
        <w:rPr>
          <w:highlight w:val="black"/>
        </w:rPr>
        <w:sym w:font="Symbol" w:char="F0B7"/>
      </w:r>
      <w:r w:rsidRPr="005741FD">
        <w:rPr>
          <w:highlight w:val="black"/>
        </w:rPr>
        <w:t xml:space="preserve"> Mucus indeholdende bikarbonat. Udskilles fra mucusceller. Denne mucus danner en</w:t>
      </w:r>
      <w:r w:rsidRPr="005741FD">
        <w:rPr>
          <w:highlight w:val="black"/>
        </w:rPr>
        <w:br/>
        <w:t>beskyttende overflade på mavesækkens slimhinde.</w:t>
      </w:r>
      <w:r w:rsidRPr="005741FD">
        <w:rPr>
          <w:highlight w:val="black"/>
        </w:rPr>
        <w:br/>
      </w:r>
      <w:r w:rsidRPr="005741FD">
        <w:rPr>
          <w:highlight w:val="black"/>
        </w:rPr>
        <w:lastRenderedPageBreak/>
        <w:sym w:font="Symbol" w:char="F0B7"/>
      </w:r>
      <w:r w:rsidRPr="005741FD">
        <w:rPr>
          <w:highlight w:val="black"/>
        </w:rPr>
        <w:t xml:space="preserve"> Intrinsic factor fra parietalcellerne. Intrinsic factor er et stof, der er nødvendigt for absorptionen af B12-vitamin i tyndtarmen.</w:t>
      </w:r>
    </w:p>
    <w:p w14:paraId="05C9A5A8" w14:textId="6A3A5320" w:rsidR="00341AC8" w:rsidRPr="0070244A" w:rsidRDefault="00DC0032" w:rsidP="00AB61C7">
      <w:pPr>
        <w:pStyle w:val="Overskrift2"/>
        <w:rPr>
          <w:sz w:val="24"/>
          <w:szCs w:val="24"/>
        </w:rPr>
      </w:pPr>
      <w:bookmarkStart w:id="159" w:name="_Toc155278512"/>
      <w:r w:rsidRPr="002E072C">
        <w:rPr>
          <w:b/>
          <w:bCs/>
          <w:sz w:val="24"/>
          <w:szCs w:val="24"/>
        </w:rPr>
        <w:t xml:space="preserve">J. </w:t>
      </w:r>
      <w:r w:rsidRPr="0070244A">
        <w:rPr>
          <w:sz w:val="24"/>
          <w:szCs w:val="24"/>
        </w:rPr>
        <w:t>En af de anbefalede livsstilsmodifikationeer for at reducere symptomerne ved gastroøsofageal reflukssygdom er at undgå mad med højt fedtindhold. Redegør kort for galden og pancreas rolle ifb. nedbrydning af fedt, samt absorption af fedtstoffer i tyndtarmen.</w:t>
      </w:r>
      <w:bookmarkEnd w:id="159"/>
      <w:r w:rsidRPr="0070244A">
        <w:rPr>
          <w:sz w:val="24"/>
          <w:szCs w:val="24"/>
        </w:rPr>
        <w:t xml:space="preserve"> </w:t>
      </w:r>
    </w:p>
    <w:p w14:paraId="029B417F" w14:textId="0A2C41AE" w:rsidR="00DC0032" w:rsidRPr="0070244A" w:rsidRDefault="00425DFB">
      <w:r w:rsidRPr="0070244A">
        <w:rPr>
          <w:noProof/>
        </w:rPr>
        <mc:AlternateContent>
          <mc:Choice Requires="wps">
            <w:drawing>
              <wp:anchor distT="0" distB="0" distL="114300" distR="114300" simplePos="0" relativeHeight="251666432" behindDoc="0" locked="0" layoutInCell="1" allowOverlap="1" wp14:anchorId="08740228" wp14:editId="070569A1">
                <wp:simplePos x="0" y="0"/>
                <wp:positionH relativeFrom="column">
                  <wp:posOffset>344170</wp:posOffset>
                </wp:positionH>
                <wp:positionV relativeFrom="paragraph">
                  <wp:posOffset>169817</wp:posOffset>
                </wp:positionV>
                <wp:extent cx="5309937" cy="1306963"/>
                <wp:effectExtent l="50800" t="25400" r="62230" b="77470"/>
                <wp:wrapNone/>
                <wp:docPr id="204354494" name="Rektangel 6"/>
                <wp:cNvGraphicFramePr/>
                <a:graphic xmlns:a="http://schemas.openxmlformats.org/drawingml/2006/main">
                  <a:graphicData uri="http://schemas.microsoft.com/office/word/2010/wordprocessingShape">
                    <wps:wsp>
                      <wps:cNvSpPr/>
                      <wps:spPr>
                        <a:xfrm>
                          <a:off x="0" y="0"/>
                          <a:ext cx="5309937" cy="1306963"/>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85D1205" id="Rektangel 6" o:spid="_x0000_s1026" style="position:absolute;margin-left:27.1pt;margin-top:13.35pt;width:418.1pt;height:102.9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" fillcolor="#4f81bd [3204]" strokecolor="#4579b8 [3044]">
                <v:fill color2="#a7bfde [1620]" rotate="t" angle="180" focus="100%" type="gradient">
                  <o:fill v:ext="view" type="gradientUnscaled"/>
                </v:fill>
                <v:shadow on="t" color="black" opacity="22937f" origin=",.5" offset="0,.63889mm"/>
              </v:rect>
            </w:pict>
          </mc:Fallback>
        </mc:AlternateContent>
      </w:r>
      <w:r w:rsidR="00DC0032" w:rsidRPr="0070244A">
        <w:t>Svar:</w:t>
      </w:r>
    </w:p>
    <w:p w14:paraId="1A097F11" w14:textId="75B1EED9" w:rsidR="00DC0032" w:rsidRPr="0070244A" w:rsidRDefault="00DC0032">
      <w:r w:rsidRPr="0070244A">
        <w:rPr>
          <w:noProof/>
        </w:rPr>
        <w:drawing>
          <wp:inline distT="114300" distB="114300" distL="114300" distR="114300" wp14:anchorId="56782A22" wp14:editId="37C4F567">
            <wp:extent cx="5730697" cy="1355558"/>
            <wp:effectExtent l="0" t="0" r="0" b="3810"/>
            <wp:docPr id="43"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rotWithShape="1">
                    <a:blip r:embed="rId46"/>
                    <a:srcRect t="21424" b="31551"/>
                    <a:stretch/>
                  </pic:blipFill>
                  <pic:spPr bwMode="auto">
                    <a:xfrm>
                      <a:off x="0" y="0"/>
                      <a:ext cx="5731200" cy="1355677"/>
                    </a:xfrm>
                    <a:prstGeom prst="rect">
                      <a:avLst/>
                    </a:prstGeom>
                    <a:ln>
                      <a:noFill/>
                    </a:ln>
                    <a:extLst>
                      <a:ext uri="{53640926-AAD7-44D8-BBD7-CCE9431645EC}">
                        <a14:shadowObscured xmlns:a14="http://schemas.microsoft.com/office/drawing/2010/main"/>
                      </a:ext>
                    </a:extLst>
                  </pic:spPr>
                </pic:pic>
              </a:graphicData>
            </a:graphic>
          </wp:inline>
        </w:drawing>
      </w:r>
    </w:p>
    <w:p w14:paraId="31B88EC9" w14:textId="77777777" w:rsidR="00DC0032" w:rsidRPr="0070244A" w:rsidRDefault="00DC0032" w:rsidP="00DC0032">
      <w:pPr>
        <w:pStyle w:val="Overskrift3"/>
        <w:rPr>
          <w:sz w:val="22"/>
          <w:szCs w:val="22"/>
        </w:rPr>
      </w:pPr>
      <w:bookmarkStart w:id="160" w:name="_Toc155278513"/>
      <w:r w:rsidRPr="0070244A">
        <w:rPr>
          <w:sz w:val="22"/>
          <w:szCs w:val="22"/>
        </w:rPr>
        <w:t>i) Angiv sektionerne af tyndtarmen fra mavesækken til tyktarmen.</w:t>
      </w:r>
      <w:bookmarkEnd w:id="160"/>
    </w:p>
    <w:p w14:paraId="16FB63BC" w14:textId="77777777" w:rsidR="00DC0032" w:rsidRPr="0070244A" w:rsidRDefault="00DC0032"/>
    <w:p w14:paraId="6932E779" w14:textId="22DF8158" w:rsidR="00DC0032" w:rsidRPr="0070244A" w:rsidRDefault="00DC0032">
      <w:r w:rsidRPr="0070244A">
        <w:t xml:space="preserve">Svar: </w:t>
      </w:r>
      <w:r w:rsidRPr="0070244A">
        <w:rPr>
          <w:highlight w:val="black"/>
        </w:rPr>
        <w:t>Duodenum, jejenum, ileum</w:t>
      </w:r>
      <w:r w:rsidRPr="0070244A">
        <w:t xml:space="preserve"> </w:t>
      </w:r>
    </w:p>
    <w:p w14:paraId="5E1F4F09" w14:textId="44D56ED2" w:rsidR="00DC0032" w:rsidRPr="0070244A" w:rsidRDefault="00AB61C7" w:rsidP="00AB61C7">
      <w:pPr>
        <w:pStyle w:val="Overskrift2"/>
        <w:rPr>
          <w:sz w:val="24"/>
          <w:szCs w:val="24"/>
        </w:rPr>
      </w:pPr>
      <w:bookmarkStart w:id="161" w:name="_Toc155278514"/>
      <w:r w:rsidRPr="0070244A">
        <w:rPr>
          <w:sz w:val="24"/>
          <w:szCs w:val="24"/>
        </w:rPr>
        <w:t>K. ALAT og ASAT er enzymer, der fortrinvis findes i hepatocytterne, og forhøjede koncentrationer af disse i blodet skyldes ofte leverskade. Leverens funktionelle enheder kaldes lobuli. Beskriv, gerne ledsaget af en tegning, hvorledes en leverlobulus er opbygget. Besvarelsen skal indeholde en beskrivelse af blodets vej gennem en lobulus.</w:t>
      </w:r>
      <w:bookmarkEnd w:id="161"/>
      <w:r w:rsidRPr="0070244A">
        <w:rPr>
          <w:sz w:val="24"/>
          <w:szCs w:val="24"/>
        </w:rPr>
        <w:t xml:space="preserve"> </w:t>
      </w:r>
    </w:p>
    <w:p w14:paraId="3F20C027" w14:textId="77777777" w:rsidR="00AB61C7" w:rsidRPr="0070244A" w:rsidRDefault="00AB61C7" w:rsidP="00AB61C7"/>
    <w:p w14:paraId="026292F0" w14:textId="60104E51" w:rsidR="00DC0032" w:rsidRPr="0070244A" w:rsidRDefault="00AB61C7">
      <w:r w:rsidRPr="0070244A">
        <w:t>Svar: Jakob skal tegne!</w:t>
      </w:r>
    </w:p>
    <w:p w14:paraId="0A2CE924" w14:textId="438D045B" w:rsidR="00341AC8" w:rsidRPr="0070244A" w:rsidRDefault="00AB61C7">
      <w:r w:rsidRPr="0070244A">
        <w:rPr>
          <w:noProof/>
        </w:rPr>
        <mc:AlternateContent>
          <mc:Choice Requires="wps">
            <w:drawing>
              <wp:anchor distT="0" distB="0" distL="114300" distR="114300" simplePos="0" relativeHeight="251667456" behindDoc="0" locked="0" layoutInCell="1" allowOverlap="1" wp14:anchorId="33C48B67" wp14:editId="172CB814">
                <wp:simplePos x="0" y="0"/>
                <wp:positionH relativeFrom="column">
                  <wp:posOffset>245745</wp:posOffset>
                </wp:positionH>
                <wp:positionV relativeFrom="paragraph">
                  <wp:posOffset>81180</wp:posOffset>
                </wp:positionV>
                <wp:extent cx="5408796" cy="1823720"/>
                <wp:effectExtent l="50800" t="25400" r="65405" b="81280"/>
                <wp:wrapNone/>
                <wp:docPr id="661101747" name="Rektangel 7"/>
                <wp:cNvGraphicFramePr/>
                <a:graphic xmlns:a="http://schemas.openxmlformats.org/drawingml/2006/main">
                  <a:graphicData uri="http://schemas.microsoft.com/office/word/2010/wordprocessingShape">
                    <wps:wsp>
                      <wps:cNvSpPr/>
                      <wps:spPr>
                        <a:xfrm>
                          <a:off x="0" y="0"/>
                          <a:ext cx="5408796" cy="182372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21CB9A" id="Rektangel 7" o:spid="_x0000_s1026" style="position:absolute;margin-left:19.35pt;margin-top:6.4pt;width:425.9pt;height:143.6pt;z-index:251667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" fillcolor="#4f81bd [3204]" strokecolor="#4579b8 [3044]">
                <v:fill color2="#a7bfde [1620]" rotate="t" angle="180" focus="100%" type="gradient">
                  <o:fill v:ext="view" type="gradientUnscaled"/>
                </v:fill>
                <v:shadow on="t" color="black" opacity="22937f" origin=",.5" offset="0,.63889mm"/>
              </v:rect>
            </w:pict>
          </mc:Fallback>
        </mc:AlternateContent>
      </w:r>
      <w:r w:rsidRPr="0070244A">
        <w:rPr>
          <w:noProof/>
        </w:rPr>
        <w:drawing>
          <wp:inline distT="114300" distB="114300" distL="114300" distR="114300" wp14:anchorId="0B89D15B" wp14:editId="1AD3AB6D">
            <wp:extent cx="5730875" cy="1823966"/>
            <wp:effectExtent l="0" t="0" r="0" b="5080"/>
            <wp:docPr id="2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rotWithShape="1">
                    <a:blip r:embed="rId47"/>
                    <a:srcRect t="33196"/>
                    <a:stretch/>
                  </pic:blipFill>
                  <pic:spPr bwMode="auto">
                    <a:xfrm>
                      <a:off x="0" y="0"/>
                      <a:ext cx="5731200" cy="1824069"/>
                    </a:xfrm>
                    <a:prstGeom prst="rect">
                      <a:avLst/>
                    </a:prstGeom>
                    <a:ln>
                      <a:noFill/>
                    </a:ln>
                    <a:extLst>
                      <a:ext uri="{53640926-AAD7-44D8-BBD7-CCE9431645EC}">
                        <a14:shadowObscured xmlns:a14="http://schemas.microsoft.com/office/drawing/2010/main"/>
                      </a:ext>
                    </a:extLst>
                  </pic:spPr>
                </pic:pic>
              </a:graphicData>
            </a:graphic>
          </wp:inline>
        </w:drawing>
      </w:r>
    </w:p>
    <w:p w14:paraId="77F8B96E" w14:textId="1A51AFDB" w:rsidR="00341AC8" w:rsidRPr="0070244A" w:rsidRDefault="00C95E7F" w:rsidP="00AB61C7">
      <w:pPr>
        <w:jc w:val="right"/>
      </w:pPr>
      <w:r w:rsidRPr="0070244A">
        <w:rPr>
          <w:noProof/>
        </w:rPr>
        <w:drawing>
          <wp:inline distT="114300" distB="114300" distL="114300" distR="114300" wp14:anchorId="1B2F227A" wp14:editId="49C133DE">
            <wp:extent cx="1954864" cy="1375430"/>
            <wp:effectExtent l="0" t="0" r="1270" b="0"/>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1971081" cy="1386840"/>
                    </a:xfrm>
                    <a:prstGeom prst="rect">
                      <a:avLst/>
                    </a:prstGeom>
                    <a:ln/>
                  </pic:spPr>
                </pic:pic>
              </a:graphicData>
            </a:graphic>
          </wp:inline>
        </w:drawing>
      </w:r>
    </w:p>
    <w:p w14:paraId="382C23E2" w14:textId="259914B7" w:rsidR="00AB61C7" w:rsidRPr="0070244A" w:rsidRDefault="00AB61C7"/>
    <w:p w14:paraId="3525C401" w14:textId="11EA6BE7" w:rsidR="00AB61C7" w:rsidRPr="0070244A" w:rsidRDefault="00AB61C7"/>
    <w:p w14:paraId="32991E0D" w14:textId="1FFCBFA1" w:rsidR="00AB61C7" w:rsidRPr="0070244A" w:rsidRDefault="00AB61C7" w:rsidP="00AB61C7">
      <w:pPr>
        <w:pStyle w:val="Overskrift2"/>
      </w:pPr>
      <w:bookmarkStart w:id="162" w:name="_Toc155278515"/>
      <w:r w:rsidRPr="0070244A">
        <w:lastRenderedPageBreak/>
        <w:t>L. Leveren producerer galde. Beskriv galdegangenes makroskopiske anatomi inklusive placeringen af galdeblæren.</w:t>
      </w:r>
      <w:bookmarkEnd w:id="162"/>
      <w:r w:rsidRPr="0070244A">
        <w:t xml:space="preserve"> </w:t>
      </w:r>
    </w:p>
    <w:p w14:paraId="43826D23" w14:textId="61793975" w:rsidR="00AB61C7" w:rsidRPr="0070244A" w:rsidRDefault="00AB61C7"/>
    <w:p w14:paraId="1BEEA960" w14:textId="3E505396" w:rsidR="00341AC8" w:rsidRPr="0070244A" w:rsidRDefault="00425DFB">
      <w:r w:rsidRPr="0070244A">
        <w:rPr>
          <w:noProof/>
        </w:rPr>
        <mc:AlternateContent>
          <mc:Choice Requires="wps">
            <w:drawing>
              <wp:anchor distT="0" distB="0" distL="114300" distR="114300" simplePos="0" relativeHeight="251668480" behindDoc="0" locked="0" layoutInCell="1" allowOverlap="1" wp14:anchorId="2787C3D1" wp14:editId="260F74B4">
                <wp:simplePos x="0" y="0"/>
                <wp:positionH relativeFrom="column">
                  <wp:posOffset>169545</wp:posOffset>
                </wp:positionH>
                <wp:positionV relativeFrom="paragraph">
                  <wp:posOffset>176258</wp:posOffset>
                </wp:positionV>
                <wp:extent cx="5558155" cy="1635760"/>
                <wp:effectExtent l="50800" t="25400" r="67945" b="78740"/>
                <wp:wrapNone/>
                <wp:docPr id="1657707927" name="Rektangel 8"/>
                <wp:cNvGraphicFramePr/>
                <a:graphic xmlns:a="http://schemas.openxmlformats.org/drawingml/2006/main">
                  <a:graphicData uri="http://schemas.microsoft.com/office/word/2010/wordprocessingShape">
                    <wps:wsp>
                      <wps:cNvSpPr/>
                      <wps:spPr>
                        <a:xfrm>
                          <a:off x="0" y="0"/>
                          <a:ext cx="5558155" cy="163576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335A9A" id="Rektangel 8" o:spid="_x0000_s1026" style="position:absolute;margin-left:13.35pt;margin-top:13.9pt;width:437.65pt;height:128.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" fillcolor="#4f81bd [3204]" strokecolor="#4579b8 [3044]">
                <v:fill color2="#a7bfde [1620]" rotate="t" angle="180" focus="100%" type="gradient">
                  <o:fill v:ext="view" type="gradientUnscaled"/>
                </v:fill>
                <v:shadow on="t" color="black" opacity="22937f" origin=",.5" offset="0,.63889mm"/>
              </v:rect>
            </w:pict>
          </mc:Fallback>
        </mc:AlternateContent>
      </w:r>
      <w:r w:rsidR="00AB61C7" w:rsidRPr="0070244A">
        <w:t>Svar:</w:t>
      </w:r>
    </w:p>
    <w:p w14:paraId="2DE47775" w14:textId="32E1CBC8" w:rsidR="00341AC8" w:rsidRPr="0070244A" w:rsidRDefault="00C95E7F">
      <w:r w:rsidRPr="0070244A">
        <w:rPr>
          <w:noProof/>
        </w:rPr>
        <w:drawing>
          <wp:inline distT="114300" distB="114300" distL="114300" distR="114300" wp14:anchorId="13036B2E" wp14:editId="247319B4">
            <wp:extent cx="5730875" cy="1588047"/>
            <wp:effectExtent l="0" t="0" r="0" b="0"/>
            <wp:docPr id="37"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49"/>
                    <a:srcRect t="25565"/>
                    <a:stretch/>
                  </pic:blipFill>
                  <pic:spPr bwMode="auto">
                    <a:xfrm>
                      <a:off x="0" y="0"/>
                      <a:ext cx="5731200" cy="1588137"/>
                    </a:xfrm>
                    <a:prstGeom prst="rect">
                      <a:avLst/>
                    </a:prstGeom>
                    <a:ln>
                      <a:noFill/>
                    </a:ln>
                    <a:extLst>
                      <a:ext uri="{53640926-AAD7-44D8-BBD7-CCE9431645EC}">
                        <a14:shadowObscured xmlns:a14="http://schemas.microsoft.com/office/drawing/2010/main"/>
                      </a:ext>
                    </a:extLst>
                  </pic:spPr>
                </pic:pic>
              </a:graphicData>
            </a:graphic>
          </wp:inline>
        </w:drawing>
      </w:r>
    </w:p>
    <w:p w14:paraId="30C78418" w14:textId="24CB2777" w:rsidR="00341AC8" w:rsidRPr="0070244A" w:rsidRDefault="00341AC8"/>
    <w:p w14:paraId="73AFA9D0" w14:textId="417F14C6" w:rsidR="00341AC8" w:rsidRPr="0070244A" w:rsidRDefault="0025464F" w:rsidP="0025464F">
      <w:pPr>
        <w:pStyle w:val="Overskrift2"/>
      </w:pPr>
      <w:bookmarkStart w:id="163" w:name="_Toc155278516"/>
      <w:r w:rsidRPr="0070244A">
        <w:t>M. Angiv (i retning fra tarmlumen og ud) de lag, som tarmvæggen består af. Angiv i hovedtræk indhold af hvert af lagene.</w:t>
      </w:r>
      <w:bookmarkEnd w:id="163"/>
      <w:r w:rsidRPr="0070244A">
        <w:t xml:space="preserve"> </w:t>
      </w:r>
    </w:p>
    <w:p w14:paraId="351279FD" w14:textId="77777777" w:rsidR="00341AC8" w:rsidRPr="0070244A" w:rsidRDefault="00341AC8"/>
    <w:p w14:paraId="1018669B" w14:textId="1AE01B82" w:rsidR="0025464F" w:rsidRPr="0070244A" w:rsidRDefault="0025464F">
      <w:r w:rsidRPr="0070244A">
        <w:t>Svar:</w:t>
      </w:r>
    </w:p>
    <w:p w14:paraId="714B6025" w14:textId="2D142227" w:rsidR="0025464F" w:rsidRPr="00425DFB" w:rsidRDefault="0025464F">
      <w:pPr>
        <w:rPr>
          <w:highlight w:val="black"/>
        </w:rPr>
      </w:pPr>
      <w:r w:rsidRPr="00425DFB">
        <w:rPr>
          <w:highlight w:val="black"/>
        </w:rPr>
        <w:t>Mucosa - epithellag, underliggende bindevæv og glatte muskelceller.</w:t>
      </w:r>
    </w:p>
    <w:p w14:paraId="2DF04D82" w14:textId="015CFFC7" w:rsidR="0025464F" w:rsidRPr="00425DFB" w:rsidRDefault="0025464F">
      <w:pPr>
        <w:rPr>
          <w:highlight w:val="black"/>
        </w:rPr>
      </w:pPr>
      <w:r w:rsidRPr="00425DFB">
        <w:rPr>
          <w:highlight w:val="black"/>
        </w:rPr>
        <w:t>Submocosa - løst bindevæv med kirtler, blod- og lymfekar samt nervefibre.</w:t>
      </w:r>
    </w:p>
    <w:p w14:paraId="0948201A" w14:textId="68DE1592" w:rsidR="0025464F" w:rsidRPr="00425DFB" w:rsidRDefault="0025464F">
      <w:pPr>
        <w:rPr>
          <w:highlight w:val="black"/>
        </w:rPr>
      </w:pPr>
      <w:r w:rsidRPr="00425DFB">
        <w:rPr>
          <w:highlight w:val="black"/>
        </w:rPr>
        <w:t>Muscularis (muskellag) - fibre der løber cirkulært omkring lumen, ligger inderst; yderst fibre med et forløb langs tarmen.</w:t>
      </w:r>
    </w:p>
    <w:p w14:paraId="6443DDBC" w14:textId="3BB602A1" w:rsidR="0025464F" w:rsidRDefault="0025464F">
      <w:r w:rsidRPr="00425DFB">
        <w:rPr>
          <w:highlight w:val="black"/>
        </w:rPr>
        <w:t>Serosa - serøst peritoneum viscerale og det underliggende bindevæv.</w:t>
      </w:r>
    </w:p>
    <w:p w14:paraId="65D65BAD" w14:textId="4052C241" w:rsidR="00341AC8" w:rsidRPr="0070244A" w:rsidRDefault="00AD67FB" w:rsidP="00AD67FB">
      <w:pPr>
        <w:pStyle w:val="Overskrift2"/>
        <w:rPr>
          <w:sz w:val="28"/>
          <w:szCs w:val="28"/>
        </w:rPr>
      </w:pPr>
      <w:bookmarkStart w:id="164" w:name="_Toc155278517"/>
      <w:r w:rsidRPr="0070244A">
        <w:rPr>
          <w:sz w:val="28"/>
          <w:szCs w:val="28"/>
        </w:rPr>
        <w:t>N. Forklar hovedtræk ved leverens betydning for omsætning af kulhydrater, fedt og protein.</w:t>
      </w:r>
      <w:bookmarkEnd w:id="164"/>
      <w:r w:rsidRPr="0070244A">
        <w:rPr>
          <w:sz w:val="28"/>
          <w:szCs w:val="28"/>
        </w:rPr>
        <w:t xml:space="preserve"> </w:t>
      </w:r>
    </w:p>
    <w:p w14:paraId="34F232EA" w14:textId="32BA30FD" w:rsidR="00AD67FB" w:rsidRPr="0070244A" w:rsidRDefault="00AD67FB"/>
    <w:p w14:paraId="4719DDDE" w14:textId="071E4752" w:rsidR="00AD67FB" w:rsidRPr="0070244A" w:rsidRDefault="00425DFB">
      <w:r w:rsidRPr="0070244A">
        <w:rPr>
          <w:noProof/>
        </w:rPr>
        <mc:AlternateContent>
          <mc:Choice Requires="wps">
            <w:drawing>
              <wp:anchor distT="0" distB="0" distL="114300" distR="114300" simplePos="0" relativeHeight="251669504" behindDoc="0" locked="0" layoutInCell="1" allowOverlap="1" wp14:anchorId="174B6194" wp14:editId="3412F7E6">
                <wp:simplePos x="0" y="0"/>
                <wp:positionH relativeFrom="column">
                  <wp:posOffset>-1</wp:posOffset>
                </wp:positionH>
                <wp:positionV relativeFrom="paragraph">
                  <wp:posOffset>133894</wp:posOffset>
                </wp:positionV>
                <wp:extent cx="5900057" cy="1752600"/>
                <wp:effectExtent l="50800" t="25400" r="69215" b="76200"/>
                <wp:wrapNone/>
                <wp:docPr id="857034749" name="Rektangel 9"/>
                <wp:cNvGraphicFramePr/>
                <a:graphic xmlns:a="http://schemas.openxmlformats.org/drawingml/2006/main">
                  <a:graphicData uri="http://schemas.microsoft.com/office/word/2010/wordprocessingShape">
                    <wps:wsp>
                      <wps:cNvSpPr/>
                      <wps:spPr>
                        <a:xfrm>
                          <a:off x="0" y="0"/>
                          <a:ext cx="5900057" cy="1752600"/>
                        </a:xfrm>
                        <a:prstGeom prst="rect">
                          <a:avLst/>
                        </a:prstGeom>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3AF35B" id="Rektangel 9" o:spid="_x0000_s1026" style="position:absolute;margin-left:0;margin-top:10.55pt;width:464.55pt;height:138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" fillcolor="#4f81bd [3204]" strokecolor="#4579b8 [3044]">
                <v:fill color2="#a7bfde [1620]" rotate="t" angle="180" focus="100%" type="gradient">
                  <o:fill v:ext="view" type="gradientUnscaled"/>
                </v:fill>
                <v:shadow on="t" color="black" opacity="22937f" origin=",.5" offset="0,.63889mm"/>
              </v:rect>
            </w:pict>
          </mc:Fallback>
        </mc:AlternateContent>
      </w:r>
      <w:r w:rsidR="00AD67FB" w:rsidRPr="0070244A">
        <w:t>Svar:</w:t>
      </w:r>
    </w:p>
    <w:p w14:paraId="6B87EABD" w14:textId="4F97E2E0" w:rsidR="00341AC8" w:rsidRPr="0070244A" w:rsidRDefault="00D43669">
      <w:r w:rsidRPr="0070244A">
        <w:rPr>
          <w:noProof/>
        </w:rPr>
        <w:drawing>
          <wp:inline distT="114300" distB="114300" distL="114300" distR="114300" wp14:anchorId="72A2E9E9" wp14:editId="295D2227">
            <wp:extent cx="5730875" cy="1609449"/>
            <wp:effectExtent l="0" t="0" r="0" b="3810"/>
            <wp:docPr id="4"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rotWithShape="1">
                    <a:blip r:embed="rId50"/>
                    <a:srcRect t="16622"/>
                    <a:stretch/>
                  </pic:blipFill>
                  <pic:spPr bwMode="auto">
                    <a:xfrm>
                      <a:off x="0" y="0"/>
                      <a:ext cx="5731200" cy="1609540"/>
                    </a:xfrm>
                    <a:prstGeom prst="rect">
                      <a:avLst/>
                    </a:prstGeom>
                    <a:ln>
                      <a:noFill/>
                    </a:ln>
                    <a:extLst>
                      <a:ext uri="{53640926-AAD7-44D8-BBD7-CCE9431645EC}">
                        <a14:shadowObscured xmlns:a14="http://schemas.microsoft.com/office/drawing/2010/main"/>
                      </a:ext>
                    </a:extLst>
                  </pic:spPr>
                </pic:pic>
              </a:graphicData>
            </a:graphic>
          </wp:inline>
        </w:drawing>
      </w:r>
    </w:p>
    <w:p w14:paraId="58454E45" w14:textId="2BF8E963" w:rsidR="00341AC8" w:rsidRPr="0070244A" w:rsidRDefault="00341AC8"/>
    <w:p w14:paraId="38964311" w14:textId="6B7D929D" w:rsidR="00AD67FB" w:rsidRPr="0070244A" w:rsidRDefault="00AD67FB"/>
    <w:p w14:paraId="26724063" w14:textId="71AABB82" w:rsidR="00AD67FB" w:rsidRPr="0070244A" w:rsidRDefault="00AD67FB" w:rsidP="00AD67FB">
      <w:pPr>
        <w:pStyle w:val="Overskrift2"/>
      </w:pPr>
      <w:bookmarkStart w:id="165" w:name="_Toc155278518"/>
      <w:r w:rsidRPr="0070244A">
        <w:t>O. Angiv galdens sammensætning. Forklar kort galdens betydning for fordøjelsen.</w:t>
      </w:r>
      <w:bookmarkEnd w:id="165"/>
      <w:r w:rsidRPr="0070244A">
        <w:t xml:space="preserve"> </w:t>
      </w:r>
    </w:p>
    <w:p w14:paraId="1C5670D1" w14:textId="77777777" w:rsidR="00AD67FB" w:rsidRPr="0070244A" w:rsidRDefault="00AD67FB"/>
    <w:p w14:paraId="247435EF" w14:textId="43E6AD00" w:rsidR="00AD67FB" w:rsidRPr="00425DFB" w:rsidRDefault="00AD67FB">
      <w:pPr>
        <w:rPr>
          <w:highlight w:val="black"/>
        </w:rPr>
      </w:pPr>
      <w:r w:rsidRPr="00425DFB">
        <w:rPr>
          <w:highlight w:val="black"/>
        </w:rPr>
        <w:lastRenderedPageBreak/>
        <w:t>Galden består af vand, galdesalte, pigmenter (biliverdin-bilirubin), kolesterol og elektrolytter. Galden udskilles til duodenum og bevirker en emulgering af fødens fedt. Denne proces består i dannelsen af små fedtdråber i et vandigt miljø, hvorved fordøjelsesenzymer (lipaser)</w:t>
      </w:r>
    </w:p>
    <w:p w14:paraId="55CA2A4E" w14:textId="03FDADD0" w:rsidR="00AD67FB" w:rsidRDefault="00AD67FB">
      <w:r w:rsidRPr="00425DFB">
        <w:rPr>
          <w:highlight w:val="black"/>
        </w:rPr>
        <w:t>Får en står overflade at virke på. Derudover fremmes absorption af fedtopløselige substanser.</w:t>
      </w:r>
      <w:r w:rsidRPr="0070244A">
        <w:t xml:space="preserve"> </w:t>
      </w:r>
    </w:p>
    <w:p w14:paraId="31902ECF" w14:textId="44F81200" w:rsidR="003A57F3" w:rsidRDefault="003A57F3"/>
    <w:p w14:paraId="1B57413B" w14:textId="25209E0E" w:rsidR="003A57F3" w:rsidRDefault="003A57F3" w:rsidP="003A57F3">
      <w:pPr>
        <w:pStyle w:val="Overskrift2"/>
      </w:pPr>
      <w:bookmarkStart w:id="166" w:name="_Toc155278519"/>
      <w:r>
        <w:t>P. Beskriv de to hovedtyper af bevægelser, som udføres af den normale tyndtarm. I besvarelsen skal indgå bevægelsernes navn og funktion.</w:t>
      </w:r>
      <w:bookmarkEnd w:id="166"/>
      <w:r>
        <w:t xml:space="preserve"> </w:t>
      </w:r>
    </w:p>
    <w:p w14:paraId="7FCA440A" w14:textId="77777777" w:rsidR="003A57F3" w:rsidRPr="00425DFB" w:rsidRDefault="003A57F3" w:rsidP="003A57F3">
      <w:pPr>
        <w:pStyle w:val="NormalWeb"/>
        <w:rPr>
          <w:rFonts w:ascii="TimesNewRomanPS" w:hAnsi="TimesNewRomanPS"/>
          <w:i/>
          <w:iCs/>
        </w:rPr>
      </w:pPr>
      <w:r w:rsidRPr="00425DFB">
        <w:rPr>
          <w:rFonts w:ascii="TimesNewRomanPS" w:hAnsi="TimesNewRomanPS"/>
          <w:i/>
          <w:iCs/>
        </w:rPr>
        <w:t>Svar:</w:t>
      </w:r>
    </w:p>
    <w:p w14:paraId="7D6E3B50" w14:textId="42BF6DBF" w:rsidR="003A57F3" w:rsidRPr="009F4B31" w:rsidRDefault="003A57F3" w:rsidP="003A57F3">
      <w:pPr>
        <w:pStyle w:val="NormalWeb"/>
        <w:rPr>
          <w:highlight w:val="black"/>
        </w:rPr>
      </w:pPr>
      <w:r w:rsidRPr="009F4B31">
        <w:rPr>
          <w:rFonts w:ascii="TimesNewRomanPS" w:hAnsi="TimesNewRomanPS"/>
          <w:i/>
          <w:iCs/>
          <w:highlight w:val="black"/>
        </w:rPr>
        <w:t xml:space="preserve">1. Blandebevægelser (segmentations) er lokaliserede rytmiske kontraktioner af den cir- kulære glatte muskulatur, der opdeler tarmen i segmenter. Funktionen er at blande chymus med den secernerede tarmsaft og bringe chymus i nær kontakt med tarmvæggen, så absorpti- onen lettes. </w:t>
      </w:r>
    </w:p>
    <w:p w14:paraId="08E665D3" w14:textId="77777777" w:rsidR="003A57F3" w:rsidRDefault="003A57F3" w:rsidP="003A57F3">
      <w:pPr>
        <w:pStyle w:val="NormalWeb"/>
      </w:pPr>
      <w:r w:rsidRPr="009F4B31">
        <w:rPr>
          <w:rFonts w:ascii="TimesNewRomanPS" w:hAnsi="TimesNewRomanPS"/>
          <w:i/>
          <w:iCs/>
          <w:highlight w:val="black"/>
        </w:rPr>
        <w:t>2. Peristaltiske bevægelser er bølger af kraftige ringformede kontraktioner, der bevæger sig i retningen oralt-analt og dermed driver tarmindholdet fremad. Under peristaltiske bevægelser kontraheres den cirkulære muskulatur, mens den longitudinelle muskulatur holdes afslappet.</w:t>
      </w:r>
      <w:r>
        <w:rPr>
          <w:rFonts w:ascii="TimesNewRomanPS" w:hAnsi="TimesNewRomanPS"/>
          <w:i/>
          <w:iCs/>
        </w:rPr>
        <w:t xml:space="preserve"> </w:t>
      </w:r>
    </w:p>
    <w:p w14:paraId="1EE61FA0" w14:textId="38122395" w:rsidR="00FA4B11" w:rsidRPr="00FA4B11" w:rsidRDefault="00FA4B11" w:rsidP="00FA4B11">
      <w:pPr>
        <w:pStyle w:val="Overskrift2"/>
        <w:rPr>
          <w:sz w:val="22"/>
          <w:szCs w:val="22"/>
        </w:rPr>
      </w:pPr>
      <w:bookmarkStart w:id="167" w:name="_Toc155278520"/>
      <w:r w:rsidRPr="00FA4B11">
        <w:rPr>
          <w:b/>
          <w:bCs/>
        </w:rPr>
        <w:t>Q.</w:t>
      </w:r>
      <w:r>
        <w:t xml:space="preserve"> </w:t>
      </w:r>
      <w:r w:rsidRPr="00FA4B11">
        <w:t>Vitamin D kan optages direkte fra føden og er fedtopløseligt. Galdesalte er vigtige for absorptionen</w:t>
      </w:r>
      <w:r>
        <w:rPr>
          <w:rFonts w:ascii="Lato" w:hAnsi="Lato"/>
          <w:color w:val="000000"/>
          <w:sz w:val="24"/>
          <w:szCs w:val="24"/>
        </w:rPr>
        <w:t xml:space="preserve"> </w:t>
      </w:r>
      <w:r w:rsidRPr="00FA4B11">
        <w:t>af fedt og dermed for optagelsen af vitamin D fra føden. Beskriv funktionen af galdesalte i</w:t>
      </w:r>
      <w:r>
        <w:rPr>
          <w:rFonts w:ascii="Lato" w:hAnsi="Lato"/>
          <w:color w:val="000000"/>
          <w:sz w:val="24"/>
          <w:szCs w:val="24"/>
        </w:rPr>
        <w:t xml:space="preserve"> </w:t>
      </w:r>
      <w:r w:rsidRPr="00FA4B11">
        <w:t>forbindelse med fedtabsorptionen</w:t>
      </w:r>
      <w:bookmarkEnd w:id="167"/>
    </w:p>
    <w:p w14:paraId="123D4E7C" w14:textId="77777777" w:rsidR="00FA4B11" w:rsidRDefault="00FA4B11"/>
    <w:p w14:paraId="497932A9" w14:textId="5094FA98" w:rsidR="003A57F3" w:rsidRPr="00FA4B11" w:rsidRDefault="00FA4B11" w:rsidP="00FA4B11">
      <w:r>
        <w:t xml:space="preserve">Svar: </w:t>
      </w:r>
      <w:r w:rsidRPr="00FA4B11">
        <w:rPr>
          <w:highlight w:val="black"/>
        </w:rPr>
        <w:t>Galde indeholder galdesalte, som hjælper fordøjelsesenzymerne i tyndtarmen. Galdesaltene opbryder fedtdråber til mindre fedtdråber, en proces, der kaldes emulgering. Herved bliver det samlede overfladeareal af fedtdråberne større, og lipaser fra pancreas bliver mere</w:t>
      </w:r>
      <w:r>
        <w:rPr>
          <w:highlight w:val="black"/>
        </w:rPr>
        <w:t xml:space="preserve"> </w:t>
      </w:r>
      <w:r w:rsidRPr="00FA4B11">
        <w:rPr>
          <w:highlight w:val="black"/>
        </w:rPr>
        <w:t>effektive</w:t>
      </w:r>
    </w:p>
    <w:p w14:paraId="016FD1D3" w14:textId="18DDCDA4" w:rsidR="00FA4B11" w:rsidRDefault="00FA4B11" w:rsidP="00FA4B11">
      <w:pPr>
        <w:pStyle w:val="Overskrift2"/>
      </w:pPr>
      <w:bookmarkStart w:id="168" w:name="_Toc155278521"/>
      <w:r w:rsidRPr="00FA4B11">
        <w:t>R. Andet trin i syntesen af aktivt vitamin D3 er en hydroxylering til 25-hydroxycholecalciferol (25OHD), der foregår i leveren. Beskriv leverens blodforsyning</w:t>
      </w:r>
      <w:bookmarkEnd w:id="168"/>
    </w:p>
    <w:p w14:paraId="513C06A3" w14:textId="77777777" w:rsidR="00FA4B11" w:rsidRDefault="00FA4B11" w:rsidP="00FA4B11"/>
    <w:p w14:paraId="54F1EB00" w14:textId="39B31DDC" w:rsidR="00FA4B11" w:rsidRDefault="00FA4B11" w:rsidP="00FA4B11">
      <w:r w:rsidRPr="009F4B31">
        <w:rPr>
          <w:rStyle w:val="textlayer--absolute"/>
          <w:sz w:val="27"/>
          <w:szCs w:val="27"/>
        </w:rPr>
        <w:t xml:space="preserve">Svar: </w:t>
      </w:r>
      <w:r w:rsidRPr="009F4B31">
        <w:rPr>
          <w:rStyle w:val="textlayer--absolute"/>
          <w:rFonts w:ascii="Arial" w:hAnsi="Arial" w:cs="Arial"/>
        </w:rPr>
        <w:t>Leveren modtager blod fra mavesækken, tyndtarmen, tyktarmen, pancreas og milten igennem</w:t>
      </w:r>
      <w:r w:rsidRPr="009F4B31">
        <w:rPr>
          <w:rFonts w:ascii="Lato" w:hAnsi="Lato"/>
          <w:color w:val="000000"/>
          <w:sz w:val="22"/>
          <w:szCs w:val="22"/>
        </w:rPr>
        <w:t xml:space="preserve"> </w:t>
      </w:r>
      <w:r w:rsidRPr="009F4B31">
        <w:rPr>
          <w:rStyle w:val="textlayer--absolute"/>
          <w:rFonts w:ascii="Arial" w:hAnsi="Arial" w:cs="Arial"/>
        </w:rPr>
        <w:t>portalvenen (v. portae). Dette blod er iltfattigt, men rigt på næringsstoffer, som er optaget fra</w:t>
      </w:r>
      <w:r w:rsidRPr="009F4B31">
        <w:rPr>
          <w:rFonts w:ascii="Lato" w:hAnsi="Lato"/>
          <w:color w:val="000000"/>
          <w:sz w:val="22"/>
          <w:szCs w:val="22"/>
        </w:rPr>
        <w:t xml:space="preserve"> </w:t>
      </w:r>
      <w:r w:rsidRPr="009F4B31">
        <w:rPr>
          <w:rStyle w:val="textlayer--absolute"/>
          <w:rFonts w:ascii="Arial" w:hAnsi="Arial" w:cs="Arial"/>
        </w:rPr>
        <w:t>tarmen. Desuden modtager leveren iltrigt blod gennem leverarterien (a. hepatica). Blod fra</w:t>
      </w:r>
      <w:r w:rsidRPr="009F4B31">
        <w:rPr>
          <w:rFonts w:ascii="Lato" w:hAnsi="Lato"/>
          <w:color w:val="000000"/>
          <w:sz w:val="22"/>
          <w:szCs w:val="22"/>
        </w:rPr>
        <w:t xml:space="preserve"> </w:t>
      </w:r>
      <w:r w:rsidRPr="009F4B31">
        <w:rPr>
          <w:rStyle w:val="textlayer--absolute"/>
          <w:rFonts w:ascii="Arial" w:hAnsi="Arial" w:cs="Arial"/>
        </w:rPr>
        <w:t>portalvenen og leverarterien blandes i leverens sinusoider, hvorefter det opsamles i</w:t>
      </w:r>
      <w:r w:rsidRPr="009F4B31">
        <w:rPr>
          <w:sz w:val="22"/>
          <w:szCs w:val="22"/>
        </w:rPr>
        <w:t xml:space="preserve"> </w:t>
      </w:r>
      <w:r w:rsidRPr="009F4B31">
        <w:rPr>
          <w:rStyle w:val="textlayer--absolute"/>
          <w:rFonts w:ascii="Arial" w:hAnsi="Arial" w:cs="Arial"/>
        </w:rPr>
        <w:t>centrale vener i leverens lobuli. De centrale vener samles i levervenerne, som fører blodet til</w:t>
      </w:r>
      <w:r w:rsidRPr="009F4B31">
        <w:rPr>
          <w:rFonts w:ascii="Lato" w:hAnsi="Lato"/>
          <w:color w:val="000000"/>
          <w:sz w:val="22"/>
          <w:szCs w:val="22"/>
        </w:rPr>
        <w:t xml:space="preserve"> </w:t>
      </w:r>
      <w:r w:rsidRPr="009F4B31">
        <w:rPr>
          <w:rStyle w:val="textlayer--absolute"/>
          <w:rFonts w:ascii="Arial" w:hAnsi="Arial" w:cs="Arial"/>
        </w:rPr>
        <w:t>v. cava inferior.</w:t>
      </w:r>
    </w:p>
    <w:p w14:paraId="5CFE95FE" w14:textId="77777777" w:rsidR="00FA4B11" w:rsidRDefault="00FA4B11" w:rsidP="00FA4B11"/>
    <w:p w14:paraId="1BED6DDA" w14:textId="2076CC33" w:rsidR="008357D0" w:rsidRPr="0070244A" w:rsidRDefault="008357D0" w:rsidP="00A854EA">
      <w:pPr>
        <w:pStyle w:val="Overskrift1"/>
      </w:pPr>
      <w:bookmarkStart w:id="169" w:name="_Toc155278522"/>
      <w:r w:rsidRPr="00FA4B11">
        <w:lastRenderedPageBreak/>
        <w:t>9.</w:t>
      </w:r>
      <w:r w:rsidRPr="0070244A">
        <w:t xml:space="preserve"> Blodet</w:t>
      </w:r>
      <w:bookmarkEnd w:id="169"/>
    </w:p>
    <w:p w14:paraId="0180C3E9" w14:textId="68DC9078" w:rsidR="008357D0" w:rsidRPr="008357D0" w:rsidRDefault="00A854EA" w:rsidP="00A854EA">
      <w:pPr>
        <w:pStyle w:val="Overskrift2"/>
      </w:pPr>
      <w:bookmarkStart w:id="170" w:name="_Toc155278523"/>
      <w:r w:rsidRPr="00FA4B11">
        <w:rPr>
          <w:b/>
          <w:bCs/>
        </w:rPr>
        <w:t>A.</w:t>
      </w:r>
      <w:r>
        <w:t xml:space="preserve"> </w:t>
      </w:r>
      <w:r w:rsidR="008357D0" w:rsidRPr="008357D0">
        <w:t>Patientens blodtype er 0. Angiv hvilke(n) AB0 blodtype, der kan bruges til blodtransfusion under patientens operation, og begrund dit svar.</w:t>
      </w:r>
      <w:bookmarkEnd w:id="170"/>
      <w:r w:rsidR="008357D0" w:rsidRPr="008357D0">
        <w:t xml:space="preserve"> </w:t>
      </w:r>
    </w:p>
    <w:p w14:paraId="43E884EE" w14:textId="463080E1" w:rsidR="008357D0" w:rsidRPr="008357D0" w:rsidRDefault="00A854EA" w:rsidP="00A854EA">
      <w:pPr>
        <w:rPr>
          <w:sz w:val="28"/>
          <w:szCs w:val="28"/>
        </w:rPr>
      </w:pPr>
      <w:r w:rsidRPr="00A854EA">
        <w:rPr>
          <w:sz w:val="28"/>
          <w:szCs w:val="28"/>
        </w:rPr>
        <w:t xml:space="preserve">- </w:t>
      </w:r>
      <w:r w:rsidR="008357D0" w:rsidRPr="008357D0">
        <w:rPr>
          <w:sz w:val="28"/>
          <w:szCs w:val="28"/>
        </w:rPr>
        <w:t xml:space="preserve">Angiv forskellene på blod, plasma og serum. </w:t>
      </w:r>
    </w:p>
    <w:p w14:paraId="45330571" w14:textId="77777777" w:rsidR="00A854EA" w:rsidRDefault="00A854EA" w:rsidP="00A854EA">
      <w:pPr>
        <w:rPr>
          <w:i/>
          <w:iCs/>
        </w:rPr>
      </w:pPr>
    </w:p>
    <w:p w14:paraId="4A407CA6" w14:textId="5BF79C46" w:rsidR="008357D0" w:rsidRPr="009F4B31" w:rsidRDefault="008357D0" w:rsidP="00A854EA">
      <w:pPr>
        <w:rPr>
          <w:highlight w:val="black"/>
        </w:rPr>
      </w:pPr>
      <w:r w:rsidRPr="009F4B31">
        <w:rPr>
          <w:i/>
          <w:iCs/>
          <w:highlight w:val="black"/>
        </w:rPr>
        <w:t xml:space="preserve">SVAR: Patientens blodtype var 0, jvf. casen. Hun vil derfor have antistoffer mod både antigen A og antigen B. Derfor vil hun kun kunne modtage blod med blodtype 0. </w:t>
      </w:r>
    </w:p>
    <w:p w14:paraId="1BC10DE2" w14:textId="77777777" w:rsidR="00A854EA" w:rsidRPr="009F4B31" w:rsidRDefault="00A854EA" w:rsidP="00A854EA">
      <w:pPr>
        <w:rPr>
          <w:i/>
          <w:iCs/>
          <w:highlight w:val="black"/>
        </w:rPr>
      </w:pPr>
    </w:p>
    <w:p w14:paraId="26FAB79C" w14:textId="51649BFD" w:rsidR="008357D0" w:rsidRPr="008357D0" w:rsidRDefault="008357D0" w:rsidP="00A854EA">
      <w:r w:rsidRPr="009F4B31">
        <w:rPr>
          <w:i/>
          <w:iCs/>
          <w:highlight w:val="black"/>
        </w:rPr>
        <w:t>SVAR: Blod er en type bindevæv, hvor røde og hvide blodlegemer findes fordelt i en flydende ekstracellulær matrix.</w:t>
      </w:r>
      <w:r w:rsidRPr="009F4B31">
        <w:rPr>
          <w:i/>
          <w:iCs/>
          <w:highlight w:val="black"/>
        </w:rPr>
        <w:br/>
        <w:t>Plasma er blod uden blodplader, røde og hvide blodlegemer.</w:t>
      </w:r>
      <w:r w:rsidRPr="009F4B31">
        <w:rPr>
          <w:i/>
          <w:iCs/>
          <w:highlight w:val="black"/>
        </w:rPr>
        <w:br/>
        <w:t>Serum er plasma uden koagulationsfaktorer, specielt fibrinogen.</w:t>
      </w:r>
      <w:r w:rsidRPr="008357D0">
        <w:rPr>
          <w:i/>
          <w:iCs/>
        </w:rPr>
        <w:t xml:space="preserve"> </w:t>
      </w:r>
    </w:p>
    <w:p w14:paraId="4DBE4A1D" w14:textId="46951AB1" w:rsidR="008357D0" w:rsidRPr="008357D0" w:rsidRDefault="00A854EA" w:rsidP="00A854EA">
      <w:pPr>
        <w:pStyle w:val="Overskrift2"/>
      </w:pPr>
      <w:bookmarkStart w:id="171" w:name="_Toc155278524"/>
      <w:r w:rsidRPr="00FA4B11">
        <w:rPr>
          <w:b/>
          <w:bCs/>
        </w:rPr>
        <w:t>B</w:t>
      </w:r>
      <w:r>
        <w:t xml:space="preserve">. </w:t>
      </w:r>
      <w:r w:rsidR="008357D0" w:rsidRPr="008357D0">
        <w:t>Redegør kort for den rolle, som prothrombin, thrombin og fibrinogen-fibrin spiller i blodkoagulationen.</w:t>
      </w:r>
      <w:bookmarkEnd w:id="171"/>
      <w:r w:rsidR="008357D0" w:rsidRPr="008357D0">
        <w:t xml:space="preserve"> </w:t>
      </w:r>
    </w:p>
    <w:p w14:paraId="16D10365" w14:textId="77777777" w:rsidR="00A854EA" w:rsidRDefault="00A854EA" w:rsidP="00A854EA">
      <w:pPr>
        <w:rPr>
          <w:i/>
          <w:iCs/>
        </w:rPr>
      </w:pPr>
    </w:p>
    <w:p w14:paraId="182E260F" w14:textId="0C136AF1" w:rsidR="008357D0" w:rsidRPr="008357D0" w:rsidRDefault="00A854EA" w:rsidP="00A854EA">
      <w:r w:rsidRPr="00B56063">
        <w:rPr>
          <w:i/>
          <w:iCs/>
        </w:rPr>
        <w:t xml:space="preserve">Svar: </w:t>
      </w:r>
      <w:r w:rsidR="008357D0" w:rsidRPr="009F4B31">
        <w:rPr>
          <w:i/>
          <w:iCs/>
          <w:highlight w:val="black"/>
        </w:rPr>
        <w:t>Prothrombin er den inaktive form af thrombin, et plasmaenzym som katalyserer omdannelse af opløselig fibrinogen til uopløselige fibrintråde. Fibrintråde er et centralt element i dannelsen af en blodprop. Prothrombin aktiveres af prothrombin aktivator, som frigøres af det beskadigede væv.</w:t>
      </w:r>
      <w:r w:rsidR="008357D0" w:rsidRPr="008357D0">
        <w:rPr>
          <w:i/>
          <w:iCs/>
        </w:rPr>
        <w:t xml:space="preserve"> </w:t>
      </w:r>
    </w:p>
    <w:p w14:paraId="216224E1" w14:textId="77777777" w:rsidR="008357D0" w:rsidRPr="0070244A" w:rsidRDefault="008357D0" w:rsidP="008357D0"/>
    <w:p w14:paraId="0D084E9E" w14:textId="6081A4FD" w:rsidR="008357D0" w:rsidRDefault="00A854EA" w:rsidP="00A854EA">
      <w:pPr>
        <w:pStyle w:val="Overskrift2"/>
      </w:pPr>
      <w:bookmarkStart w:id="172" w:name="_Toc155278525"/>
      <w:r w:rsidRPr="00FA4B11">
        <w:rPr>
          <w:b/>
          <w:bCs/>
        </w:rPr>
        <w:t>C.</w:t>
      </w:r>
      <w:r>
        <w:t xml:space="preserve"> </w:t>
      </w:r>
      <w:r w:rsidR="008357D0" w:rsidRPr="008357D0">
        <w:t>Definer hæmostase og forklar kort de vigtigste trin i koagulationskaskaden</w:t>
      </w:r>
      <w:bookmarkEnd w:id="172"/>
      <w:r w:rsidR="009F4B31">
        <w:t>.</w:t>
      </w:r>
    </w:p>
    <w:p w14:paraId="5D6FF229" w14:textId="77777777" w:rsidR="009F4B31" w:rsidRDefault="009F4B31" w:rsidP="009F4B31"/>
    <w:p w14:paraId="7654D9F6" w14:textId="30440F8D" w:rsidR="00A854EA" w:rsidRPr="00A854EA" w:rsidRDefault="00A854EA" w:rsidP="00A854EA">
      <w:pPr>
        <w:rPr>
          <w:b/>
          <w:bCs/>
        </w:rPr>
      </w:pPr>
      <w:r w:rsidRPr="00A854EA">
        <w:rPr>
          <w:b/>
          <w:bCs/>
        </w:rPr>
        <w:t xml:space="preserve">Svar: </w:t>
      </w:r>
    </w:p>
    <w:p w14:paraId="66C68385" w14:textId="1297612B" w:rsidR="008357D0" w:rsidRDefault="008357D0" w:rsidP="008357D0">
      <w:r w:rsidRPr="0070244A">
        <w:rPr>
          <w:noProof/>
        </w:rPr>
        <w:drawing>
          <wp:inline distT="0" distB="0" distL="0" distR="0" wp14:anchorId="547767DE" wp14:editId="52CFE0E4">
            <wp:extent cx="4048217" cy="2148396"/>
            <wp:effectExtent l="0" t="0" r="3175" b="0"/>
            <wp:docPr id="756" name="Google Shape;756;p34" descr="Screenshot 2020-03-31 at 20.21.17.png"/>
            <wp:cNvGraphicFramePr/>
            <a:graphic xmlns:a="http://schemas.openxmlformats.org/drawingml/2006/main">
              <a:graphicData uri="http://schemas.openxmlformats.org/drawingml/2006/picture">
                <pic:pic xmlns:pic="http://schemas.openxmlformats.org/drawingml/2006/picture">
                  <pic:nvPicPr>
                    <pic:cNvPr id="756" name="Google Shape;756;p34" descr="Screenshot 2020-03-31 at 20.21.17.png"/>
                    <pic:cNvPicPr preferRelativeResize="0"/>
                  </pic:nvPicPr>
                  <pic:blipFill rotWithShape="1">
                    <a:blip r:embed="rId51">
                      <a:alphaModFix/>
                    </a:blip>
                    <a:srcRect/>
                    <a:stretch/>
                  </pic:blipFill>
                  <pic:spPr>
                    <a:xfrm>
                      <a:off x="0" y="0"/>
                      <a:ext cx="4095866" cy="2173683"/>
                    </a:xfrm>
                    <a:prstGeom prst="rect">
                      <a:avLst/>
                    </a:prstGeom>
                    <a:noFill/>
                    <a:ln>
                      <a:noFill/>
                    </a:ln>
                  </pic:spPr>
                </pic:pic>
              </a:graphicData>
            </a:graphic>
          </wp:inline>
        </w:drawing>
      </w:r>
    </w:p>
    <w:p w14:paraId="0B3DF143" w14:textId="77777777" w:rsidR="00A854EA" w:rsidRDefault="00A854EA" w:rsidP="008357D0"/>
    <w:p w14:paraId="33000396" w14:textId="77777777" w:rsidR="00A854EA" w:rsidRPr="0070244A" w:rsidRDefault="00A854EA" w:rsidP="008357D0"/>
    <w:p w14:paraId="7F90BC41" w14:textId="63580830" w:rsidR="00D67F0B" w:rsidRPr="00D67F0B" w:rsidRDefault="00A854EA" w:rsidP="00A854EA">
      <w:pPr>
        <w:pStyle w:val="Overskrift2"/>
      </w:pPr>
      <w:bookmarkStart w:id="173" w:name="_Toc155278526"/>
      <w:r w:rsidRPr="00FA4B11">
        <w:rPr>
          <w:b/>
          <w:bCs/>
        </w:rPr>
        <w:lastRenderedPageBreak/>
        <w:t>D.</w:t>
      </w:r>
      <w:r>
        <w:t xml:space="preserve"> </w:t>
      </w:r>
      <w:r w:rsidR="00D67F0B" w:rsidRPr="00D67F0B">
        <w:t xml:space="preserve">Angiv de vigtigste forskelle på en erytrocyt og en normal celle. </w:t>
      </w:r>
      <w:r w:rsidR="00C773BC">
        <w:t>(2016)</w:t>
      </w:r>
      <w:bookmarkEnd w:id="173"/>
    </w:p>
    <w:p w14:paraId="1955FDD7" w14:textId="77777777" w:rsidR="00A854EA" w:rsidRDefault="00A854EA" w:rsidP="00A854EA">
      <w:pPr>
        <w:rPr>
          <w:b/>
          <w:bCs/>
        </w:rPr>
      </w:pPr>
    </w:p>
    <w:p w14:paraId="7C36ADDD" w14:textId="77777777" w:rsidR="00D67F0B" w:rsidRPr="00D67F0B" w:rsidRDefault="00D67F0B" w:rsidP="00A854EA">
      <w:r w:rsidRPr="004C28BA">
        <w:rPr>
          <w:i/>
          <w:iCs/>
        </w:rPr>
        <w:t xml:space="preserve">Svar: </w:t>
      </w:r>
      <w:r w:rsidRPr="004C28BA">
        <w:rPr>
          <w:i/>
          <w:iCs/>
          <w:highlight w:val="black"/>
        </w:rPr>
        <w:t>Den bikonkave celleform, indeholder store mængder hæmoglobin, men mangler cellekerner og mitokondrier. Erytrocytter kan ikke dele sig</w:t>
      </w:r>
    </w:p>
    <w:p w14:paraId="6E92FB5A" w14:textId="15B5C75A" w:rsidR="00D67F0B" w:rsidRDefault="00A854EA" w:rsidP="00A854EA">
      <w:pPr>
        <w:pStyle w:val="Overskrift2"/>
      </w:pPr>
      <w:bookmarkStart w:id="174" w:name="_Toc155278527"/>
      <w:r w:rsidRPr="00FA4B11">
        <w:rPr>
          <w:b/>
          <w:bCs/>
        </w:rPr>
        <w:t>E.</w:t>
      </w:r>
      <w:r>
        <w:t xml:space="preserve"> </w:t>
      </w:r>
      <w:r w:rsidR="00D67F0B" w:rsidRPr="00D67F0B">
        <w:t>Forklar hvorledes erytrocytproduktionen reguleres. Inkludér i besvarelsen hvilket hormon der er involveret, hvor hormonet produceres og hvor erytrocytterne dannes.</w:t>
      </w:r>
      <w:r w:rsidR="00C773BC">
        <w:t xml:space="preserve"> (2016)</w:t>
      </w:r>
      <w:bookmarkEnd w:id="174"/>
    </w:p>
    <w:p w14:paraId="379BE064" w14:textId="77777777" w:rsidR="00A854EA" w:rsidRDefault="00A854EA" w:rsidP="00A854EA">
      <w:pPr>
        <w:rPr>
          <w:i/>
          <w:iCs/>
        </w:rPr>
      </w:pPr>
    </w:p>
    <w:p w14:paraId="7EC78939" w14:textId="72CB0F87" w:rsidR="00A854EA" w:rsidRPr="00C773BC" w:rsidRDefault="00D67F0B" w:rsidP="00A854EA">
      <w:r w:rsidRPr="00D67F0B">
        <w:rPr>
          <w:i/>
          <w:iCs/>
        </w:rPr>
        <w:t xml:space="preserve">Svar: </w:t>
      </w:r>
      <w:r w:rsidRPr="00D67F0B">
        <w:rPr>
          <w:i/>
          <w:iCs/>
          <w:highlight w:val="black"/>
        </w:rPr>
        <w:t>Et lavt iltniveau i blodet øger produktionen af erytropoietin i leveren og i nyrerne. Erytropoietin transporteres med blodet til den røde knoglemarv, hvor produktionen af erytrocytter forøges.</w:t>
      </w:r>
      <w:r w:rsidRPr="00D67F0B">
        <w:rPr>
          <w:i/>
          <w:iCs/>
        </w:rPr>
        <w:t xml:space="preserve"> </w:t>
      </w:r>
    </w:p>
    <w:p w14:paraId="0DAD43E1" w14:textId="4753BE62" w:rsidR="00D67F0B" w:rsidRPr="00D67F0B" w:rsidRDefault="00A854EA" w:rsidP="00A854EA">
      <w:pPr>
        <w:pStyle w:val="Overskrift2"/>
      </w:pPr>
      <w:bookmarkStart w:id="175" w:name="_Toc155278528"/>
      <w:r w:rsidRPr="00FA4B11">
        <w:rPr>
          <w:b/>
          <w:bCs/>
        </w:rPr>
        <w:t>F.</w:t>
      </w:r>
      <w:r>
        <w:t xml:space="preserve"> </w:t>
      </w:r>
      <w:r w:rsidR="00D67F0B" w:rsidRPr="00D67F0B">
        <w:t>Beskriv nedbrydningen af røde blodlegemer, herunder hvilke nedbrydningsprodukter, der udskilles og hvilke der genbruges.</w:t>
      </w:r>
      <w:bookmarkEnd w:id="175"/>
      <w:r w:rsidR="00D67F0B" w:rsidRPr="00D67F0B">
        <w:t xml:space="preserve"> </w:t>
      </w:r>
    </w:p>
    <w:p w14:paraId="28CE4EAE" w14:textId="77777777" w:rsidR="00D67F0B" w:rsidRPr="00D67F0B" w:rsidRDefault="00D67F0B" w:rsidP="00A854EA"/>
    <w:p w14:paraId="3F8F158F" w14:textId="77777777" w:rsidR="00D67F0B" w:rsidRPr="00D67F0B" w:rsidRDefault="00D67F0B" w:rsidP="00A854EA">
      <w:r w:rsidRPr="00837C52">
        <w:rPr>
          <w:i/>
          <w:iCs/>
        </w:rPr>
        <w:t xml:space="preserve">Svar: </w:t>
      </w:r>
      <w:r w:rsidRPr="004C28BA">
        <w:rPr>
          <w:i/>
          <w:iCs/>
          <w:highlight w:val="black"/>
        </w:rPr>
        <w:t>Røde blodlegemer lever i 3-4 måneder, hvorefter de fagocyteres af makrofager i leveren og i milten. Hæmoglobin er den vigtigste bestanddel af blodlegemet, og det nedbrydes til globin og hæm. Hæm omdannes til biliverdin og jern. Jern gemmes i leveren eller genbruges i den røde knoglemarv, hvor det indgår i syntesen af nye røde blodlegemer. Biliverdin omdannes til bilirubin, som udskilles med galden.</w:t>
      </w:r>
      <w:r w:rsidRPr="00D67F0B">
        <w:rPr>
          <w:i/>
          <w:iCs/>
        </w:rPr>
        <w:t xml:space="preserve"> </w:t>
      </w:r>
    </w:p>
    <w:p w14:paraId="2B0C6850" w14:textId="77777777" w:rsidR="0070244A" w:rsidRPr="0070244A" w:rsidRDefault="0070244A" w:rsidP="0070244A"/>
    <w:p w14:paraId="369B0AFE" w14:textId="77777777" w:rsidR="003C20F0" w:rsidRDefault="003C20F0" w:rsidP="003C20F0">
      <w:pPr>
        <w:pStyle w:val="Overskrift2"/>
        <w:jc w:val="center"/>
      </w:pPr>
      <w:bookmarkStart w:id="176" w:name="_Toc155278529"/>
      <w:r>
        <w:t xml:space="preserve">H. </w:t>
      </w:r>
      <w:r w:rsidRPr="003C20F0">
        <w:t>Angiv typerne af leukocytter og beskriv dem i hovedtræk.</w:t>
      </w:r>
      <w:bookmarkEnd w:id="176"/>
      <w:r w:rsidRPr="003C20F0">
        <w:t xml:space="preserve"> </w:t>
      </w:r>
    </w:p>
    <w:p w14:paraId="0595BA74" w14:textId="7ED7C484" w:rsidR="003C20F0" w:rsidRDefault="003C20F0" w:rsidP="001261C0">
      <w:r w:rsidRPr="001261C0">
        <w:rPr>
          <w:noProof/>
        </w:rPr>
        <w:drawing>
          <wp:inline distT="0" distB="0" distL="0" distR="0" wp14:anchorId="520CC81F" wp14:editId="78C4714B">
            <wp:extent cx="3170490" cy="1571375"/>
            <wp:effectExtent l="0" t="0" r="5080" b="3810"/>
            <wp:docPr id="582264957" name="Billede 1" descr="Et billede, der indeholder skærmbilled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2264957" name="Billede 1" descr="Et billede, der indeholder skærmbillede&#10;&#10;Automatisk genereret beskrivels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181158" cy="1576662"/>
                    </a:xfrm>
                    <a:prstGeom prst="rect">
                      <a:avLst/>
                    </a:prstGeom>
                  </pic:spPr>
                </pic:pic>
              </a:graphicData>
            </a:graphic>
          </wp:inline>
        </w:drawing>
      </w:r>
    </w:p>
    <w:p w14:paraId="32BB7D1F" w14:textId="77777777" w:rsidR="003C20F0" w:rsidRPr="004C28BA" w:rsidRDefault="003C20F0" w:rsidP="003C20F0">
      <w:pPr>
        <w:rPr>
          <w:highlight w:val="black"/>
        </w:rPr>
      </w:pPr>
      <w:r w:rsidRPr="003C20F0">
        <w:rPr>
          <w:i/>
          <w:iCs/>
        </w:rPr>
        <w:t xml:space="preserve">SVAR: </w:t>
      </w:r>
      <w:r w:rsidRPr="004C28BA">
        <w:rPr>
          <w:i/>
          <w:iCs/>
          <w:highlight w:val="black"/>
        </w:rPr>
        <w:t>Der er 5 forskellige leukocytter:</w:t>
      </w:r>
    </w:p>
    <w:p w14:paraId="5DBBDB36" w14:textId="77777777" w:rsidR="003C20F0" w:rsidRPr="004C28BA" w:rsidRDefault="003C20F0" w:rsidP="00AE5E9E">
      <w:pPr>
        <w:numPr>
          <w:ilvl w:val="0"/>
          <w:numId w:val="22"/>
        </w:numPr>
        <w:rPr>
          <w:highlight w:val="black"/>
        </w:rPr>
      </w:pPr>
      <w:r w:rsidRPr="004C28BA">
        <w:rPr>
          <w:i/>
          <w:iCs/>
          <w:highlight w:val="black"/>
        </w:rPr>
        <w:t>Neutrofile granulocytter: Små granulae, der ikke farves med acidofile eller basofile farvestoffer. Flersegmenteret kerne. Involveret i bekæmpelsen af bakterier. 50-60 % af alle leukocytter er neutrofile granulocytter.</w:t>
      </w:r>
    </w:p>
    <w:p w14:paraId="0AD5955D" w14:textId="77777777" w:rsidR="003C20F0" w:rsidRPr="004C28BA" w:rsidRDefault="003C20F0" w:rsidP="00AE5E9E">
      <w:pPr>
        <w:numPr>
          <w:ilvl w:val="0"/>
          <w:numId w:val="22"/>
        </w:numPr>
        <w:rPr>
          <w:highlight w:val="black"/>
        </w:rPr>
      </w:pPr>
      <w:r w:rsidRPr="004C28BA">
        <w:rPr>
          <w:i/>
          <w:iCs/>
          <w:highlight w:val="black"/>
        </w:rPr>
        <w:t>Eosinofile granulocytter: Store granulae, der kan farves røde af det sure farvestof, eosin. Segmenteret kerne, oftest 2 segmenter. Involveret i parasitbekæmpelse og allergi. 1-3 % af alle leukocytter er eosinofile granulocytter.</w:t>
      </w:r>
    </w:p>
    <w:p w14:paraId="7CE33029" w14:textId="0E888B15" w:rsidR="003C20F0" w:rsidRPr="004C28BA" w:rsidRDefault="003C20F0" w:rsidP="00AE5E9E">
      <w:pPr>
        <w:numPr>
          <w:ilvl w:val="0"/>
          <w:numId w:val="22"/>
        </w:numPr>
      </w:pPr>
      <w:r w:rsidRPr="004C28BA">
        <w:rPr>
          <w:i/>
          <w:iCs/>
          <w:highlight w:val="black"/>
        </w:rPr>
        <w:t>Basofile granulocytter: Store granulae, som kan farves med basiske farvestoffer. Indeholder heparin og histamin. &lt;1 % af alle</w:t>
      </w:r>
      <w:r w:rsidRPr="004C28BA">
        <w:rPr>
          <w:i/>
          <w:iCs/>
        </w:rPr>
        <w:t xml:space="preserve"> leukocytter er basofile granulocytter.</w:t>
      </w:r>
    </w:p>
    <w:p w14:paraId="5C1EB600" w14:textId="7851F67C" w:rsidR="003C20F0" w:rsidRPr="003C20F0" w:rsidRDefault="003C20F0" w:rsidP="003C20F0">
      <w:pPr>
        <w:pStyle w:val="Overskrift3"/>
      </w:pPr>
      <w:bookmarkStart w:id="177" w:name="_Toc155278530"/>
      <w:r>
        <w:lastRenderedPageBreak/>
        <w:t xml:space="preserve">i) </w:t>
      </w:r>
      <w:r w:rsidRPr="003C20F0">
        <w:t>Benævn celletypen 1-5. Hvad peger pilene i nr 3 på?</w:t>
      </w:r>
      <w:bookmarkEnd w:id="177"/>
    </w:p>
    <w:p w14:paraId="5533151D" w14:textId="77777777" w:rsidR="003C20F0" w:rsidRPr="003C20F0" w:rsidRDefault="003C20F0" w:rsidP="003C20F0">
      <w:r w:rsidRPr="003C20F0">
        <w:rPr>
          <w:i/>
          <w:iCs/>
          <w:color w:val="434343"/>
        </w:rPr>
        <w:t>SVAR</w:t>
      </w:r>
      <w:r w:rsidRPr="004C28BA">
        <w:rPr>
          <w:i/>
          <w:iCs/>
          <w:color w:val="434343"/>
        </w:rPr>
        <w:t xml:space="preserve">: </w:t>
      </w:r>
      <w:r w:rsidRPr="004C28BA">
        <w:rPr>
          <w:highlight w:val="black"/>
        </w:rPr>
        <w:t>1: monocyt, 2: lymfocyt, 3: eosinofil granulocyt + blodplader, 4: basofil granulocyt, 5: neutrofil granulocyt</w:t>
      </w:r>
    </w:p>
    <w:p w14:paraId="7B8ED606" w14:textId="34D6ACF3" w:rsidR="000F18F7" w:rsidRPr="000F18F7" w:rsidRDefault="000F18F7" w:rsidP="00C71536">
      <w:pPr>
        <w:pStyle w:val="Overskrift2"/>
      </w:pPr>
      <w:bookmarkStart w:id="178" w:name="_Toc155278531"/>
      <w:r>
        <w:t>I. Redegør kort for sammenhængen mellem det venøse tilbageløb, hjertets diastoliske fyldning og slagvolumen.</w:t>
      </w:r>
      <w:bookmarkEnd w:id="178"/>
      <w:r>
        <w:t xml:space="preserve"> </w:t>
      </w:r>
    </w:p>
    <w:p w14:paraId="09EE717D" w14:textId="77777777" w:rsidR="000F18F7" w:rsidRDefault="000F18F7" w:rsidP="000F18F7">
      <w:pPr>
        <w:pStyle w:val="NormalWeb"/>
        <w:rPr>
          <w:rFonts w:ascii="TimesNewRomanPS" w:hAnsi="TimesNewRomanPS"/>
          <w:i/>
          <w:iCs/>
        </w:rPr>
      </w:pPr>
      <w:r>
        <w:rPr>
          <w:rFonts w:ascii="TimesNewRomanPS" w:hAnsi="TimesNewRomanPS"/>
          <w:i/>
          <w:iCs/>
        </w:rPr>
        <w:t xml:space="preserve">SVAR: </w:t>
      </w:r>
      <w:r w:rsidRPr="00011F78">
        <w:rPr>
          <w:rFonts w:ascii="TimesNewRomanPS" w:hAnsi="TimesNewRomanPS"/>
          <w:i/>
          <w:iCs/>
          <w:highlight w:val="black"/>
        </w:rPr>
        <w:t>Faldende tilbageløb medfører nedsat fyldning af hjertet i diastolen. En nedsat fyldning resulterer i nedsat slagvolumen (Frank-Starling loven).</w:t>
      </w:r>
      <w:r>
        <w:rPr>
          <w:rFonts w:ascii="TimesNewRomanPS" w:hAnsi="TimesNewRomanPS"/>
          <w:i/>
          <w:iCs/>
        </w:rPr>
        <w:t xml:space="preserve"> </w:t>
      </w:r>
    </w:p>
    <w:p w14:paraId="2709CC81" w14:textId="77777777" w:rsidR="000F18F7" w:rsidRDefault="000F18F7" w:rsidP="00694A85">
      <w:pPr>
        <w:pStyle w:val="Overskrift3"/>
      </w:pPr>
      <w:bookmarkStart w:id="179" w:name="_Toc155278532"/>
      <w:r>
        <w:t>II) 1b) Diameter af de små arterier og arterioler påvirkes hos en rask person af neurale, hormonale og lokale faktorer. Angiv mindst ét eksempel indenfor hver af de tre kategorier.</w:t>
      </w:r>
      <w:bookmarkEnd w:id="179"/>
      <w:r>
        <w:t xml:space="preserve"> </w:t>
      </w:r>
    </w:p>
    <w:p w14:paraId="6A242C72" w14:textId="77777777" w:rsidR="00694A85" w:rsidRDefault="000F18F7" w:rsidP="00694A85">
      <w:pPr>
        <w:pStyle w:val="NormalWeb"/>
        <w:rPr>
          <w:rFonts w:ascii="TimesNewRomanPS" w:hAnsi="TimesNewRomanPS"/>
          <w:i/>
          <w:iCs/>
        </w:rPr>
      </w:pPr>
      <w:r w:rsidRPr="00011F78">
        <w:rPr>
          <w:rFonts w:ascii="TimesNewRomanPS" w:hAnsi="TimesNewRomanPS"/>
          <w:i/>
          <w:iCs/>
        </w:rPr>
        <w:t xml:space="preserve">SVAR:: </w:t>
      </w:r>
      <w:r w:rsidRPr="00011F78">
        <w:rPr>
          <w:rFonts w:ascii="TimesNewRomanPS" w:hAnsi="TimesNewRomanPS"/>
          <w:i/>
          <w:iCs/>
          <w:highlight w:val="black"/>
        </w:rPr>
        <w:t>1. Neuralt: sympatisk aktivitet</w:t>
      </w:r>
      <w:r w:rsidRPr="00011F78">
        <w:rPr>
          <w:rFonts w:ascii="TimesNewRomanPS" w:hAnsi="TimesNewRomanPS"/>
          <w:i/>
          <w:iCs/>
          <w:highlight w:val="black"/>
        </w:rPr>
        <w:br/>
        <w:t>2. Hormonalt: angiotensin II, vasopressin (ADH), adrenalin</w:t>
      </w:r>
      <w:r w:rsidRPr="00011F78">
        <w:rPr>
          <w:rFonts w:ascii="TimesNewRomanPS" w:hAnsi="TimesNewRomanPS"/>
          <w:i/>
          <w:iCs/>
          <w:highlight w:val="black"/>
        </w:rPr>
        <w:br/>
        <w:t>3. Højt stofskifte lokalt i vævet (f.eks. som følge af muskelaktivitet), med øget pCO</w:t>
      </w:r>
      <w:r w:rsidRPr="00011F78">
        <w:rPr>
          <w:rFonts w:ascii="TimesNewRomanPS" w:hAnsi="TimesNewRomanPS"/>
          <w:i/>
          <w:iCs/>
          <w:position w:val="-4"/>
          <w:sz w:val="16"/>
          <w:szCs w:val="16"/>
          <w:highlight w:val="black"/>
        </w:rPr>
        <w:t xml:space="preserve">2 </w:t>
      </w:r>
      <w:r w:rsidRPr="00011F78">
        <w:rPr>
          <w:rFonts w:ascii="TimesNewRomanPS" w:hAnsi="TimesNewRomanPS"/>
          <w:i/>
          <w:iCs/>
          <w:highlight w:val="black"/>
        </w:rPr>
        <w:t>og et pH-fald)</w:t>
      </w:r>
    </w:p>
    <w:p w14:paraId="613632E9" w14:textId="08C9EFAD" w:rsidR="00694A85" w:rsidRPr="00C71536" w:rsidRDefault="00694A85" w:rsidP="00C71536">
      <w:pPr>
        <w:pStyle w:val="Overskrift2"/>
      </w:pPr>
      <w:bookmarkStart w:id="180" w:name="_Toc155278533"/>
      <w:r w:rsidRPr="000D7AC2">
        <w:rPr>
          <w:b/>
          <w:bCs/>
        </w:rPr>
        <w:t>J.</w:t>
      </w:r>
      <w:r w:rsidRPr="00C71536">
        <w:t xml:space="preserve"> Redegør for (gerne ved hjælp af en formel) den egenskab ved organismens arteriesystem, som i kraft af regulering af de små arteriers og arteriolers diameter har en afgørende indflydelse på arterielt blodtryk.</w:t>
      </w:r>
      <w:bookmarkEnd w:id="180"/>
      <w:r w:rsidRPr="00C71536">
        <w:t xml:space="preserve"> </w:t>
      </w:r>
    </w:p>
    <w:p w14:paraId="7A59D620" w14:textId="77777777" w:rsidR="00694A85" w:rsidRPr="007D4DD6" w:rsidRDefault="00694A85" w:rsidP="00694A85">
      <w:pPr>
        <w:pStyle w:val="NormalWeb"/>
        <w:rPr>
          <w:highlight w:val="black"/>
        </w:rPr>
      </w:pPr>
      <w:r>
        <w:rPr>
          <w:rFonts w:ascii="TimesNewRomanPS" w:hAnsi="TimesNewRomanPS"/>
          <w:i/>
          <w:iCs/>
        </w:rPr>
        <w:t xml:space="preserve">SVAR: </w:t>
      </w:r>
      <w:r w:rsidRPr="007D4DD6">
        <w:rPr>
          <w:rFonts w:ascii="TimesNewRomanPS" w:hAnsi="TimesNewRomanPS"/>
          <w:i/>
          <w:iCs/>
          <w:highlight w:val="black"/>
        </w:rPr>
        <w:t xml:space="preserve">Kontraktionsgraden af de små modstandsarterier og arterioler bestemmer den totale perifere karmodstand (TPM), hvilket sammen med hjertets minutvolumen bestemmer blodtrykket: </w:t>
      </w:r>
    </w:p>
    <w:p w14:paraId="637892BE" w14:textId="77777777" w:rsidR="00694A85" w:rsidRDefault="00694A85" w:rsidP="00694A85">
      <w:pPr>
        <w:pStyle w:val="NormalWeb"/>
        <w:rPr>
          <w:rFonts w:ascii="TimesNewRomanPS" w:hAnsi="TimesNewRomanPS"/>
          <w:i/>
          <w:iCs/>
        </w:rPr>
      </w:pPr>
      <w:r w:rsidRPr="007D4DD6">
        <w:rPr>
          <w:rFonts w:ascii="TimesNewRomanPS" w:hAnsi="TimesNewRomanPS"/>
          <w:i/>
          <w:iCs/>
          <w:highlight w:val="black"/>
        </w:rPr>
        <w:t>MAB = MV X TPM, hvor MAB = middel arterielt blodtryk, MV = minutvolumen</w:t>
      </w:r>
      <w:r>
        <w:rPr>
          <w:rFonts w:ascii="TimesNewRomanPS" w:hAnsi="TimesNewRomanPS"/>
          <w:i/>
          <w:iCs/>
        </w:rPr>
        <w:t xml:space="preserve"> </w:t>
      </w:r>
    </w:p>
    <w:p w14:paraId="6DAC84C9" w14:textId="43D766C3" w:rsidR="00694A85" w:rsidRDefault="00694A85" w:rsidP="00694A85">
      <w:pPr>
        <w:pStyle w:val="Overskrift3"/>
      </w:pPr>
      <w:bookmarkStart w:id="181" w:name="_Toc155278534"/>
      <w:r>
        <w:t>ii) Angiv navnet på de receptorer, som er involverede i denne autonome refleks, og som er lokaliserede i de store arterier i thorax og hals. Angiv disse arteriers navne, og hvilke(t) reflekscenter (-centre) som deltager i responset.</w:t>
      </w:r>
      <w:bookmarkEnd w:id="181"/>
      <w:r>
        <w:t xml:space="preserve"> </w:t>
      </w:r>
    </w:p>
    <w:p w14:paraId="52A02A51" w14:textId="77777777" w:rsidR="00694A85" w:rsidRDefault="00694A85" w:rsidP="00694A85">
      <w:pPr>
        <w:pStyle w:val="NormalWeb"/>
        <w:rPr>
          <w:rFonts w:ascii="TimesNewRomanPS" w:hAnsi="TimesNewRomanPS"/>
          <w:i/>
          <w:iCs/>
        </w:rPr>
      </w:pPr>
      <w:r>
        <w:rPr>
          <w:rFonts w:ascii="TimesNewRomanPS" w:hAnsi="TimesNewRomanPS"/>
          <w:i/>
          <w:iCs/>
        </w:rPr>
        <w:t>SVAR</w:t>
      </w:r>
      <w:r w:rsidRPr="007D4DD6">
        <w:rPr>
          <w:rFonts w:ascii="TimesNewRomanPS" w:hAnsi="TimesNewRomanPS"/>
          <w:i/>
          <w:iCs/>
        </w:rPr>
        <w:t xml:space="preserve">: </w:t>
      </w:r>
      <w:r w:rsidRPr="007D4DD6">
        <w:rPr>
          <w:rFonts w:ascii="TimesNewRomanPS" w:hAnsi="TimesNewRomanPS"/>
          <w:i/>
          <w:iCs/>
          <w:highlight w:val="black"/>
        </w:rPr>
        <w:t>Baroreceptorer, lokaliserede til aortabuen og i carotisarterierne (sinus caroticus på begge sider), sender signaler til det vasomotoriske center samt til hjertecenter i medulla oblongata.</w:t>
      </w:r>
      <w:r>
        <w:rPr>
          <w:rFonts w:ascii="TimesNewRomanPS" w:hAnsi="TimesNewRomanPS"/>
          <w:i/>
          <w:iCs/>
        </w:rPr>
        <w:t xml:space="preserve"> </w:t>
      </w:r>
    </w:p>
    <w:p w14:paraId="24B82959" w14:textId="77777777" w:rsidR="007D4DD6" w:rsidRDefault="007D4DD6" w:rsidP="00694A85">
      <w:pPr>
        <w:pStyle w:val="NormalWeb"/>
        <w:rPr>
          <w:rFonts w:ascii="TimesNewRomanPS" w:hAnsi="TimesNewRomanPS"/>
          <w:i/>
          <w:iCs/>
        </w:rPr>
      </w:pPr>
    </w:p>
    <w:p w14:paraId="36832274" w14:textId="77777777" w:rsidR="007D4DD6" w:rsidRPr="007D4DD6" w:rsidRDefault="007D4DD6" w:rsidP="00694A85">
      <w:pPr>
        <w:pStyle w:val="NormalWeb"/>
      </w:pPr>
    </w:p>
    <w:p w14:paraId="66FDD41E" w14:textId="497A0E0D" w:rsidR="00694A85" w:rsidRPr="00C71536" w:rsidRDefault="00694A85" w:rsidP="00C71536">
      <w:pPr>
        <w:pStyle w:val="Overskrift2"/>
      </w:pPr>
      <w:bookmarkStart w:id="182" w:name="_Toc155278535"/>
      <w:r w:rsidRPr="000D7AC2">
        <w:rPr>
          <w:b/>
          <w:bCs/>
        </w:rPr>
        <w:lastRenderedPageBreak/>
        <w:t>K.</w:t>
      </w:r>
      <w:r w:rsidRPr="00C71536">
        <w:t xml:space="preserve"> Patienten har reageret på vippetesten med et markant blodtryksfald og en stigning i hjertefrekvens.</w:t>
      </w:r>
      <w:bookmarkEnd w:id="182"/>
      <w:r w:rsidRPr="00C71536">
        <w:t xml:space="preserve"> </w:t>
      </w:r>
    </w:p>
    <w:p w14:paraId="32BF6415" w14:textId="5E1B4962" w:rsidR="00694A85" w:rsidRDefault="00694A85" w:rsidP="00694A85">
      <w:pPr>
        <w:pStyle w:val="Overskrift3"/>
      </w:pPr>
      <w:bookmarkStart w:id="183" w:name="_Toc155278536"/>
      <w:r>
        <w:t>ii) Redegør kort for (gerne med anvendelse af en formel), om denne ændring i hjertefrekvensen har betydning for patientens arterielle blodtryk.</w:t>
      </w:r>
      <w:bookmarkEnd w:id="183"/>
      <w:r>
        <w:t xml:space="preserve"> </w:t>
      </w:r>
    </w:p>
    <w:p w14:paraId="3C143160" w14:textId="77777777" w:rsidR="00694A85" w:rsidRDefault="00694A85" w:rsidP="00694A85">
      <w:pPr>
        <w:pStyle w:val="NormalWeb"/>
      </w:pPr>
      <w:r>
        <w:rPr>
          <w:rFonts w:ascii="TimesNewRomanPS" w:hAnsi="TimesNewRomanPS"/>
          <w:i/>
          <w:iCs/>
        </w:rPr>
        <w:t xml:space="preserve">SVAR: </w:t>
      </w:r>
      <w:r w:rsidRPr="007D4DD6">
        <w:rPr>
          <w:rFonts w:ascii="TimesNewRomanPS" w:hAnsi="TimesNewRomanPS"/>
          <w:i/>
          <w:iCs/>
          <w:highlight w:val="black"/>
        </w:rPr>
        <w:t>Øget hjertefrekvens vil op til en vis grænse modarbejde et blodtryksfald, jvnf: MAB = SV X F X TPM, hvor SV = slagvolumen, F = frekvens</w:t>
      </w:r>
      <w:r>
        <w:rPr>
          <w:rFonts w:ascii="TimesNewRomanPS" w:hAnsi="TimesNewRomanPS"/>
          <w:i/>
          <w:iCs/>
        </w:rPr>
        <w:t xml:space="preserve"> </w:t>
      </w:r>
    </w:p>
    <w:p w14:paraId="41444948" w14:textId="7C313D52" w:rsidR="00694A85" w:rsidRDefault="00694A85" w:rsidP="00694A85">
      <w:pPr>
        <w:pStyle w:val="Overskrift3"/>
      </w:pPr>
      <w:bookmarkStart w:id="184" w:name="_Toc155278537"/>
      <w:r>
        <w:t>iii) Hos helt raske personer kan en stærk følelsesmæssig påvirkning udløse en kortvarig besvimelse som følge af en kraftig aktivering af de parasympatiske impulser til hjertet. Angiv, hvor i hjertet parasympatikus udøver sin virkning.</w:t>
      </w:r>
      <w:bookmarkEnd w:id="184"/>
      <w:r>
        <w:t xml:space="preserve"> </w:t>
      </w:r>
    </w:p>
    <w:p w14:paraId="329CD95D" w14:textId="77777777" w:rsidR="00694A85" w:rsidRDefault="00694A85" w:rsidP="00694A85">
      <w:pPr>
        <w:pStyle w:val="NormalWeb"/>
      </w:pPr>
      <w:r>
        <w:rPr>
          <w:rFonts w:ascii="TimesNewRomanPS" w:hAnsi="TimesNewRomanPS"/>
          <w:i/>
          <w:iCs/>
        </w:rPr>
        <w:t xml:space="preserve">SVAR: </w:t>
      </w:r>
      <w:r w:rsidRPr="007D4DD6">
        <w:rPr>
          <w:rFonts w:ascii="TimesNewRomanPS" w:hAnsi="TimesNewRomanPS"/>
          <w:i/>
          <w:iCs/>
          <w:highlight w:val="black"/>
        </w:rPr>
        <w:t>En øget parasympaticus påvirkning nedsætter sinusknudens pacemakerfrekvens (og impulsoverledning) i hjertet, og medfører dermed et blodtryksfald, evt. med en besvimelse til følge.</w:t>
      </w:r>
      <w:r>
        <w:rPr>
          <w:rFonts w:ascii="TimesNewRomanPS" w:hAnsi="TimesNewRomanPS"/>
          <w:i/>
          <w:iCs/>
        </w:rPr>
        <w:t xml:space="preserve"> </w:t>
      </w:r>
    </w:p>
    <w:p w14:paraId="3837F615" w14:textId="1C46FE82" w:rsidR="002974ED" w:rsidRPr="00C71536" w:rsidRDefault="002974ED" w:rsidP="00C71536">
      <w:pPr>
        <w:pStyle w:val="Overskrift2"/>
      </w:pPr>
      <w:bookmarkStart w:id="185" w:name="_Toc155278538"/>
      <w:r w:rsidRPr="000D7AC2">
        <w:rPr>
          <w:b/>
          <w:bCs/>
        </w:rPr>
        <w:t>L.</w:t>
      </w:r>
      <w:r w:rsidRPr="00C71536">
        <w:t xml:space="preserve"> Venstresidig a. carotis interna er en gren af:</w:t>
      </w:r>
      <w:bookmarkEnd w:id="185"/>
      <w:r w:rsidRPr="00C71536">
        <w:t xml:space="preserve"> </w:t>
      </w:r>
    </w:p>
    <w:p w14:paraId="4530DB41" w14:textId="77777777" w:rsidR="00D85B18" w:rsidRPr="00C71536" w:rsidRDefault="002974ED" w:rsidP="00D85B18">
      <w:pPr>
        <w:rPr>
          <w:lang w:val="en-US"/>
        </w:rPr>
      </w:pPr>
      <w:r w:rsidRPr="00D85B18">
        <w:rPr>
          <w:lang w:val="en-US"/>
        </w:rPr>
        <w:t>1. a. brachiocephalica</w:t>
      </w:r>
      <w:r w:rsidRPr="00D85B18">
        <w:rPr>
          <w:lang w:val="en-US"/>
        </w:rPr>
        <w:br/>
        <w:t>2. a. carotis communis sinistra (venstre)</w:t>
      </w:r>
    </w:p>
    <w:p w14:paraId="55E85F0A" w14:textId="62ADEB83" w:rsidR="002974ED" w:rsidRPr="00D85B18" w:rsidRDefault="002974ED" w:rsidP="00D85B18">
      <w:r w:rsidRPr="00D85B18">
        <w:t>3. a. subclavia sinistra (venstre)</w:t>
      </w:r>
      <w:r w:rsidRPr="00D85B18">
        <w:br/>
        <w:t xml:space="preserve">4. a. brachialis sinistra (venstre) </w:t>
      </w:r>
    </w:p>
    <w:p w14:paraId="7AEB756F" w14:textId="77777777" w:rsidR="00D85B18" w:rsidRDefault="00D85B18" w:rsidP="00D85B18">
      <w:pPr>
        <w:pStyle w:val="NormalWeb"/>
      </w:pPr>
      <w:r>
        <w:t xml:space="preserve">Angiv den korrekte mulighed. </w:t>
      </w:r>
    </w:p>
    <w:p w14:paraId="36051D4F" w14:textId="77777777" w:rsidR="00D85B18" w:rsidRPr="00D85B18" w:rsidRDefault="00D85B18" w:rsidP="00D85B18">
      <w:pPr>
        <w:pStyle w:val="NormalWeb"/>
        <w:rPr>
          <w:lang w:val="en-US"/>
        </w:rPr>
      </w:pPr>
      <w:r>
        <w:rPr>
          <w:rFonts w:ascii="Times New Roman,Italic" w:hAnsi="Times New Roman,Italic"/>
        </w:rPr>
        <w:t xml:space="preserve">SVAR. </w:t>
      </w:r>
      <w:r w:rsidRPr="00D85B18">
        <w:rPr>
          <w:rFonts w:ascii="Times New Roman,Italic" w:hAnsi="Times New Roman,Italic"/>
          <w:highlight w:val="black"/>
          <w:lang w:val="en-US"/>
        </w:rPr>
        <w:t>Nummer 2, a. carotis communis sinistra.</w:t>
      </w:r>
      <w:r w:rsidRPr="00D85B18">
        <w:rPr>
          <w:rFonts w:ascii="Times New Roman,Italic" w:hAnsi="Times New Roman,Italic"/>
          <w:lang w:val="en-US"/>
        </w:rPr>
        <w:t xml:space="preserve"> </w:t>
      </w:r>
    </w:p>
    <w:p w14:paraId="4665B71B" w14:textId="178F6C28" w:rsidR="00D85B18" w:rsidRDefault="00D85B18" w:rsidP="00D85B18">
      <w:pPr>
        <w:pStyle w:val="Overskrift3"/>
      </w:pPr>
      <w:bookmarkStart w:id="186" w:name="_Toc155278539"/>
      <w:r>
        <w:rPr>
          <w:rFonts w:ascii="Times New Roman,Bold" w:hAnsi="Times New Roman,Bold"/>
        </w:rPr>
        <w:t xml:space="preserve">2b) </w:t>
      </w:r>
      <w:r>
        <w:t>Angiv i rækkefølge fra lumen og mod karrets yderside de lag, som en typisk arterievæg (derunder a. carotis væg) består af, og angiv hovedkomponenterne i lagene.</w:t>
      </w:r>
      <w:bookmarkEnd w:id="186"/>
      <w:r>
        <w:t xml:space="preserve"> </w:t>
      </w:r>
    </w:p>
    <w:p w14:paraId="41CC3560" w14:textId="78D2161E" w:rsidR="00D85B18" w:rsidRDefault="00D85B18" w:rsidP="00D85B18">
      <w:pPr>
        <w:pStyle w:val="NormalWeb"/>
        <w:rPr>
          <w:rFonts w:ascii="Times New Roman,Italic" w:hAnsi="Times New Roman,Italic"/>
        </w:rPr>
      </w:pPr>
      <w:r>
        <w:rPr>
          <w:rFonts w:ascii="Times New Roman,Italic" w:hAnsi="Times New Roman,Italic"/>
        </w:rPr>
        <w:t xml:space="preserve">SVAR: 1. </w:t>
      </w:r>
      <w:r w:rsidRPr="007D4DD6">
        <w:rPr>
          <w:rFonts w:ascii="Times New Roman,Italic" w:hAnsi="Times New Roman,Italic"/>
          <w:highlight w:val="black"/>
        </w:rPr>
        <w:t>Tunica interna: endothelium, bindevævsmembran (elastiske og kollagenfibre) 2. Tunica media: cirkulære glatte muskelceller, elastiske bindevævsfibre</w:t>
      </w:r>
      <w:r w:rsidRPr="007D4DD6">
        <w:rPr>
          <w:rFonts w:ascii="Times New Roman,Italic" w:hAnsi="Times New Roman,Italic"/>
          <w:highlight w:val="black"/>
        </w:rPr>
        <w:br/>
        <w:t>3. Tunica externa: tyndt lag af bindevæv</w:t>
      </w:r>
      <w:r>
        <w:rPr>
          <w:rFonts w:ascii="Times New Roman,Italic" w:hAnsi="Times New Roman,Italic"/>
        </w:rPr>
        <w:t xml:space="preserve"> </w:t>
      </w:r>
    </w:p>
    <w:p w14:paraId="1B1D3042" w14:textId="73935940" w:rsidR="00D85B18" w:rsidRPr="00C71536" w:rsidRDefault="00D85B18" w:rsidP="00C71536">
      <w:pPr>
        <w:pStyle w:val="Overskrift2"/>
      </w:pPr>
      <w:bookmarkStart w:id="187" w:name="_Toc155278540"/>
      <w:r w:rsidRPr="000D7AC2">
        <w:rPr>
          <w:b/>
          <w:bCs/>
        </w:rPr>
        <w:t>M.</w:t>
      </w:r>
      <w:r w:rsidRPr="00C71536">
        <w:t xml:space="preserve"> Angiv hvilke af blodets formede elementer, som aktivt bidrager til dannelse af en blodprop og b) redegør kort for deres rolle.</w:t>
      </w:r>
      <w:bookmarkEnd w:id="187"/>
    </w:p>
    <w:p w14:paraId="4095707C" w14:textId="77777777" w:rsidR="00450CB1" w:rsidRPr="00F42690" w:rsidRDefault="00D85B18" w:rsidP="00D85B18">
      <w:pPr>
        <w:pStyle w:val="NormalWeb"/>
        <w:rPr>
          <w:rFonts w:ascii="Times New Roman,Italic" w:hAnsi="Times New Roman,Italic"/>
        </w:rPr>
      </w:pPr>
      <w:r>
        <w:t xml:space="preserve"> </w:t>
      </w:r>
      <w:r w:rsidRPr="00F42690">
        <w:rPr>
          <w:rFonts w:ascii="Times New Roman,Italic" w:hAnsi="Times New Roman,Italic"/>
        </w:rPr>
        <w:t xml:space="preserve">SVAR. </w:t>
      </w:r>
    </w:p>
    <w:p w14:paraId="47752F43" w14:textId="568B7F09" w:rsidR="00D85B18" w:rsidRPr="00F42690" w:rsidRDefault="00D85B18" w:rsidP="00D85B18">
      <w:pPr>
        <w:pStyle w:val="NormalWeb"/>
        <w:rPr>
          <w:rFonts w:ascii="Times New Roman,Italic" w:hAnsi="Times New Roman,Italic"/>
        </w:rPr>
      </w:pPr>
      <w:r w:rsidRPr="00F42690">
        <w:rPr>
          <w:rFonts w:ascii="Times New Roman,Italic" w:hAnsi="Times New Roman,Italic"/>
        </w:rPr>
        <w:t>a</w:t>
      </w:r>
      <w:r w:rsidRPr="00F42690">
        <w:rPr>
          <w:rFonts w:ascii="Times New Roman,Italic" w:hAnsi="Times New Roman,Italic"/>
          <w:highlight w:val="black"/>
        </w:rPr>
        <w:t>) Trombocytter (blodplader) bliver aktiveret ved et brud på karvæggen og kontakt til kollagen.</w:t>
      </w:r>
      <w:r w:rsidRPr="00F42690">
        <w:rPr>
          <w:rFonts w:ascii="Times New Roman,Italic" w:hAnsi="Times New Roman,Italic"/>
          <w:highlight w:val="black"/>
        </w:rPr>
        <w:br/>
        <w:t>b) Aktiverede trombocytter klæber til skadestedet og til hinanden, samt frigør faktorer, der fremmer blodkoagulationen. Sammen med et fibrinnetværk er trombocytterne således med til at bygge en blodprop.</w:t>
      </w:r>
      <w:r w:rsidRPr="00F42690">
        <w:rPr>
          <w:rFonts w:ascii="Times New Roman,Italic" w:hAnsi="Times New Roman,Italic"/>
        </w:rPr>
        <w:t xml:space="preserve"> </w:t>
      </w:r>
    </w:p>
    <w:p w14:paraId="41B86526" w14:textId="7A5049E2" w:rsidR="00D85B18" w:rsidRPr="00C71536" w:rsidRDefault="00174799" w:rsidP="00C71536">
      <w:pPr>
        <w:pStyle w:val="Overskrift2"/>
      </w:pPr>
      <w:bookmarkStart w:id="188" w:name="_Toc155278541"/>
      <w:r w:rsidRPr="000D7AC2">
        <w:rPr>
          <w:b/>
          <w:bCs/>
        </w:rPr>
        <w:lastRenderedPageBreak/>
        <w:t>N.</w:t>
      </w:r>
      <w:r w:rsidRPr="00C71536">
        <w:t xml:space="preserve"> Angiv typerne af leukocytter og beskriv dem i hovedtræk.</w:t>
      </w:r>
      <w:bookmarkEnd w:id="188"/>
    </w:p>
    <w:p w14:paraId="62E3BE79" w14:textId="77777777" w:rsidR="00174799" w:rsidRPr="00174799" w:rsidRDefault="00174799" w:rsidP="00174799">
      <w:r w:rsidRPr="00174799">
        <w:t xml:space="preserve">Svar: </w:t>
      </w:r>
    </w:p>
    <w:p w14:paraId="5C536C80" w14:textId="596DC321" w:rsidR="00174799" w:rsidRPr="005F7463" w:rsidRDefault="00174799" w:rsidP="00174799">
      <w:pPr>
        <w:rPr>
          <w:highlight w:val="black"/>
        </w:rPr>
      </w:pPr>
      <w:r w:rsidRPr="005F7463">
        <w:rPr>
          <w:highlight w:val="black"/>
        </w:rPr>
        <w:t>Der er 5 forskellige leukocytter:</w:t>
      </w:r>
      <w:r w:rsidRPr="005F7463">
        <w:rPr>
          <w:highlight w:val="black"/>
        </w:rPr>
        <w:br/>
        <w:t xml:space="preserve">Neutrofile granulocytter: Små granulae, der ikke farves med acidofile eller basofile </w:t>
      </w:r>
    </w:p>
    <w:p w14:paraId="077664F0" w14:textId="77777777" w:rsidR="00174799" w:rsidRPr="005F7463" w:rsidRDefault="00174799" w:rsidP="00174799">
      <w:pPr>
        <w:rPr>
          <w:highlight w:val="black"/>
        </w:rPr>
      </w:pPr>
      <w:r w:rsidRPr="005F7463">
        <w:rPr>
          <w:highlight w:val="black"/>
        </w:rPr>
        <w:t xml:space="preserve">farvestoffer. Fler-segmenteret kerne. Involveret i bekæmpelsen af bakterier. 50-60 % </w:t>
      </w:r>
    </w:p>
    <w:p w14:paraId="640AF705" w14:textId="77777777" w:rsidR="00174799" w:rsidRPr="005F7463" w:rsidRDefault="00174799" w:rsidP="00174799">
      <w:pPr>
        <w:rPr>
          <w:highlight w:val="black"/>
        </w:rPr>
      </w:pPr>
      <w:r w:rsidRPr="005F7463">
        <w:rPr>
          <w:highlight w:val="black"/>
        </w:rPr>
        <w:t>af alle leukocytter er neutrofile granulocytter.</w:t>
      </w:r>
      <w:r w:rsidRPr="005F7463">
        <w:rPr>
          <w:highlight w:val="black"/>
        </w:rPr>
        <w:br/>
        <w:t xml:space="preserve">Eosinofile granulocytter: Store granulae, der kan farves røde af det sure farvestof, eo- </w:t>
      </w:r>
    </w:p>
    <w:p w14:paraId="13B35EA0" w14:textId="77777777" w:rsidR="00174799" w:rsidRPr="005F7463" w:rsidRDefault="00174799" w:rsidP="00174799">
      <w:pPr>
        <w:rPr>
          <w:highlight w:val="black"/>
        </w:rPr>
      </w:pPr>
      <w:r w:rsidRPr="005F7463">
        <w:rPr>
          <w:highlight w:val="black"/>
        </w:rPr>
        <w:t xml:space="preserve">sin. Segmenteret kerne, oftest 2 segmenter. Involveret i parasitbekæmpelse og aller- </w:t>
      </w:r>
    </w:p>
    <w:p w14:paraId="6341D180" w14:textId="77777777" w:rsidR="00174799" w:rsidRPr="005F7463" w:rsidRDefault="00174799" w:rsidP="00174799">
      <w:pPr>
        <w:rPr>
          <w:highlight w:val="black"/>
        </w:rPr>
      </w:pPr>
      <w:r w:rsidRPr="005F7463">
        <w:rPr>
          <w:highlight w:val="black"/>
        </w:rPr>
        <w:t>gi. 1-3 % af alle leukocytter er eosinofile granulocytter.</w:t>
      </w:r>
      <w:r w:rsidRPr="005F7463">
        <w:rPr>
          <w:highlight w:val="black"/>
        </w:rPr>
        <w:br/>
        <w:t xml:space="preserve">Basofile granulocytter: Store granulae, som kan farves med basiske farvestoffer. Inde- </w:t>
      </w:r>
    </w:p>
    <w:p w14:paraId="6F0F103C" w14:textId="77777777" w:rsidR="00174799" w:rsidRPr="005F7463" w:rsidRDefault="00174799" w:rsidP="00174799">
      <w:pPr>
        <w:rPr>
          <w:highlight w:val="black"/>
        </w:rPr>
      </w:pPr>
      <w:r w:rsidRPr="005F7463">
        <w:rPr>
          <w:highlight w:val="black"/>
        </w:rPr>
        <w:t xml:space="preserve">holder heparin og histamin. &lt;1 % af alle leukocytter er basofile granulocytter. Monocytter: Agranulære, store celler med stor kerne. Differentierer til makrofager, </w:t>
      </w:r>
    </w:p>
    <w:p w14:paraId="2FEECDDA" w14:textId="77777777" w:rsidR="00174799" w:rsidRPr="005F7463" w:rsidRDefault="00174799" w:rsidP="00174799">
      <w:pPr>
        <w:rPr>
          <w:highlight w:val="black"/>
        </w:rPr>
      </w:pPr>
      <w:r w:rsidRPr="005F7463">
        <w:rPr>
          <w:highlight w:val="black"/>
        </w:rPr>
        <w:t xml:space="preserve">når de træder ud af blodbanen. Involveret i bekæmpelsen af bakterier. 3-9 % af alle </w:t>
      </w:r>
    </w:p>
    <w:p w14:paraId="775BE801" w14:textId="77777777" w:rsidR="00174799" w:rsidRPr="005F7463" w:rsidRDefault="00174799" w:rsidP="00174799">
      <w:pPr>
        <w:rPr>
          <w:highlight w:val="black"/>
        </w:rPr>
      </w:pPr>
      <w:r w:rsidRPr="005F7463">
        <w:rPr>
          <w:highlight w:val="black"/>
        </w:rPr>
        <w:t>leukocytter er monocytter.</w:t>
      </w:r>
      <w:r w:rsidRPr="005F7463">
        <w:rPr>
          <w:highlight w:val="black"/>
        </w:rPr>
        <w:br/>
        <w:t xml:space="preserve">Lymfocytter: Små celler med stor, rund kerne. Sparsomt cytoplasma. Findes i stort tal </w:t>
      </w:r>
    </w:p>
    <w:p w14:paraId="1BE056F7" w14:textId="77777777" w:rsidR="00174799" w:rsidRPr="00174799" w:rsidRDefault="00174799" w:rsidP="00174799">
      <w:r w:rsidRPr="005F7463">
        <w:rPr>
          <w:highlight w:val="black"/>
        </w:rPr>
        <w:t>i lymfeknuder. Vigtig for det erhvervede immunsystem. 25-33 % af alle leukocytter i blodet er lymfocytter.</w:t>
      </w:r>
      <w:r w:rsidRPr="00174799">
        <w:t xml:space="preserve"> </w:t>
      </w:r>
    </w:p>
    <w:p w14:paraId="7FA0317F" w14:textId="77777777" w:rsidR="00174799" w:rsidRDefault="00174799" w:rsidP="00174799">
      <w:pPr>
        <w:pStyle w:val="Overskrift3"/>
      </w:pPr>
      <w:bookmarkStart w:id="189" w:name="_Toc155278542"/>
      <w:r>
        <w:t>3b, Angiv 3 karakteristika for en cancercelle.</w:t>
      </w:r>
      <w:bookmarkEnd w:id="189"/>
      <w:r>
        <w:t xml:space="preserve"> </w:t>
      </w:r>
    </w:p>
    <w:p w14:paraId="5EB2FB5A" w14:textId="77777777" w:rsidR="00174799" w:rsidRDefault="00174799" w:rsidP="00174799">
      <w:pPr>
        <w:pStyle w:val="NormalWeb"/>
      </w:pPr>
      <w:r>
        <w:rPr>
          <w:rFonts w:ascii="TimesNewRomanPS" w:hAnsi="TimesNewRomanPS"/>
          <w:i/>
          <w:iCs/>
        </w:rPr>
        <w:t xml:space="preserve">Svar: </w:t>
      </w:r>
    </w:p>
    <w:p w14:paraId="4092544A" w14:textId="470D278C" w:rsidR="00174799" w:rsidRDefault="00174799" w:rsidP="00174799">
      <w:r w:rsidRPr="00174799">
        <w:rPr>
          <w:highlight w:val="black"/>
        </w:rPr>
        <w:t>- Cancerceller har uhæmmet celledeling</w:t>
      </w:r>
      <w:r w:rsidRPr="00174799">
        <w:rPr>
          <w:highlight w:val="black"/>
        </w:rPr>
        <w:br/>
        <w:t>- Cancerceller kan være de-differentierede</w:t>
      </w:r>
      <w:r w:rsidRPr="00174799">
        <w:rPr>
          <w:highlight w:val="black"/>
        </w:rPr>
        <w:br/>
        <w:t>- Cancerceller er invasive</w:t>
      </w:r>
      <w:r w:rsidRPr="00174799">
        <w:rPr>
          <w:highlight w:val="black"/>
        </w:rPr>
        <w:br/>
        <w:t>- Cancerceller kan danne metastaser og sprede sig i kroppen</w:t>
      </w:r>
      <w:r w:rsidRPr="00174799">
        <w:rPr>
          <w:highlight w:val="black"/>
        </w:rPr>
        <w:br/>
        <w:t>- Cancerceller kan fremme angiogenese, som øger blodtilførslen til cancercellerne</w:t>
      </w:r>
      <w:r w:rsidRPr="00174799">
        <w:t xml:space="preserve"> </w:t>
      </w:r>
    </w:p>
    <w:p w14:paraId="61E21857" w14:textId="77777777" w:rsidR="00174799" w:rsidRDefault="00174799" w:rsidP="00174799"/>
    <w:p w14:paraId="66E333A6" w14:textId="360B0C1A" w:rsidR="00174799" w:rsidRPr="00C71536" w:rsidRDefault="00174799" w:rsidP="00C71536">
      <w:pPr>
        <w:pStyle w:val="Overskrift2"/>
      </w:pPr>
      <w:bookmarkStart w:id="190" w:name="_Toc155278543"/>
      <w:r w:rsidRPr="000D7AC2">
        <w:rPr>
          <w:b/>
          <w:bCs/>
        </w:rPr>
        <w:t>O.</w:t>
      </w:r>
      <w:r w:rsidRPr="00C71536">
        <w:t xml:space="preserve"> Beskriv nedbrydningen af røde blodlegemer, herunder hvilke nedbrydningsprodukter, der ud- skilles og hvilke der genbruges.</w:t>
      </w:r>
      <w:bookmarkEnd w:id="190"/>
      <w:r w:rsidRPr="00C71536">
        <w:t xml:space="preserve"> </w:t>
      </w:r>
    </w:p>
    <w:p w14:paraId="35415F91" w14:textId="77777777" w:rsidR="00174799" w:rsidRDefault="00174799" w:rsidP="00174799">
      <w:pPr>
        <w:pStyle w:val="NormalWeb"/>
      </w:pPr>
      <w:r w:rsidRPr="00D23554">
        <w:rPr>
          <w:rFonts w:ascii="TimesNewRomanPS" w:hAnsi="TimesNewRomanPS"/>
          <w:i/>
          <w:iCs/>
        </w:rPr>
        <w:t xml:space="preserve">Svar: </w:t>
      </w:r>
      <w:r w:rsidRPr="00D23554">
        <w:rPr>
          <w:rFonts w:ascii="TimesNewRomanPS" w:hAnsi="TimesNewRomanPS"/>
          <w:i/>
          <w:iCs/>
          <w:highlight w:val="black"/>
        </w:rPr>
        <w:t>Røde blodlegemer lever i 3-4 måneder, hvorefter de fagocyteres af makrofager i leveren og i milten. Hæmoglobin er den vigtigste bestanddel af blodlegemet, og det nedbrydes til glo- bin og hæm. Hæm omdannes til biliverdin og jern. Jern gemmes i leveren eller genbruges i den røde knoglemarv, hvor det indgår i syntesen af nye røde blodlegemer. Biliverdin omdan- nes til bilirubin, som udskilles med galden.</w:t>
      </w:r>
      <w:r>
        <w:rPr>
          <w:rFonts w:ascii="TimesNewRomanPS" w:hAnsi="TimesNewRomanPS"/>
          <w:i/>
          <w:iCs/>
        </w:rPr>
        <w:t xml:space="preserve"> </w:t>
      </w:r>
    </w:p>
    <w:p w14:paraId="34128105" w14:textId="35EA4EA6" w:rsidR="000D7AC2" w:rsidRDefault="000D7AC2" w:rsidP="000D7AC2">
      <w:pPr>
        <w:pStyle w:val="Overskrift2"/>
      </w:pPr>
      <w:bookmarkStart w:id="191" w:name="_Toc155278544"/>
      <w:r w:rsidRPr="000D7AC2">
        <w:rPr>
          <w:b/>
          <w:bCs/>
        </w:rPr>
        <w:t>P.</w:t>
      </w:r>
      <w:r w:rsidRPr="000D7AC2">
        <w:t xml:space="preserve"> Patienten får anæmi, da blyforgiftningen ødelægger erythrocytterne. Angiv 3 funktioner af hæmoglobin og angiv diameteren på en normal erythrocyt.</w:t>
      </w:r>
      <w:bookmarkEnd w:id="191"/>
    </w:p>
    <w:p w14:paraId="3780CE38" w14:textId="4EEE6329" w:rsidR="000D7AC2" w:rsidRDefault="000D7AC2" w:rsidP="000D7AC2">
      <w:pPr>
        <w:rPr>
          <w:rFonts w:asciiTheme="majorHAnsi" w:hAnsiTheme="majorHAnsi" w:cstheme="majorHAnsi"/>
        </w:rPr>
      </w:pPr>
      <w:r>
        <w:rPr>
          <w:rFonts w:asciiTheme="majorHAnsi" w:hAnsiTheme="majorHAnsi" w:cstheme="majorHAnsi"/>
        </w:rPr>
        <w:t xml:space="preserve">Svar: </w:t>
      </w:r>
      <w:r w:rsidRPr="00F42690">
        <w:rPr>
          <w:rFonts w:asciiTheme="majorHAnsi" w:hAnsiTheme="majorHAnsi" w:cstheme="majorHAnsi"/>
          <w:highlight w:val="black"/>
        </w:rPr>
        <w:t>Hæmoglobin er vigtig for transport af ilt og kuldioxid og fungerer som buffer for pH i blodet. Diameteren på en erythrocyt er ca. 7,5 μm</w:t>
      </w:r>
    </w:p>
    <w:p w14:paraId="097CF7A1" w14:textId="77777777" w:rsidR="00C5483F" w:rsidRDefault="00C5483F" w:rsidP="000D7AC2">
      <w:pPr>
        <w:rPr>
          <w:rFonts w:asciiTheme="majorHAnsi" w:hAnsiTheme="majorHAnsi" w:cstheme="majorHAnsi"/>
        </w:rPr>
      </w:pPr>
    </w:p>
    <w:p w14:paraId="7017EBF9" w14:textId="77777777" w:rsidR="00C5483F" w:rsidRDefault="00C5483F" w:rsidP="000D7AC2">
      <w:pPr>
        <w:rPr>
          <w:rFonts w:asciiTheme="majorHAnsi" w:hAnsiTheme="majorHAnsi" w:cstheme="majorHAnsi"/>
        </w:rPr>
      </w:pPr>
    </w:p>
    <w:p w14:paraId="58322C93" w14:textId="6AB85987" w:rsidR="00C5483F" w:rsidRPr="00C5483F" w:rsidRDefault="00C5483F" w:rsidP="00C5483F">
      <w:pPr>
        <w:pStyle w:val="Overskrift2"/>
      </w:pPr>
      <w:bookmarkStart w:id="192" w:name="_Toc155278545"/>
      <w:r w:rsidRPr="00C5483F">
        <w:rPr>
          <w:rStyle w:val="textlayer--absolute"/>
        </w:rPr>
        <w:lastRenderedPageBreak/>
        <w:t>Q. Antag at mandens totale perifere karmodstand er 20 mmHg/L/min og beregn hans slagvolumen</w:t>
      </w:r>
      <w:bookmarkEnd w:id="192"/>
    </w:p>
    <w:p w14:paraId="142EF3F0" w14:textId="012C9411" w:rsidR="000F18F7" w:rsidRPr="00163921" w:rsidRDefault="00163921" w:rsidP="00163921">
      <w:r w:rsidRPr="00F42690">
        <w:rPr>
          <w:highlight w:val="black"/>
        </w:rPr>
        <w:t>Svar:</w:t>
      </w:r>
      <w:r w:rsidRPr="00F42690">
        <w:rPr>
          <w:highlight w:val="black"/>
        </w:rPr>
        <w:br/>
        <w:t>Middelblodtrykket = slagvolumen · puls · total perifer modstand</w:t>
      </w:r>
      <w:r w:rsidRPr="00F42690">
        <w:rPr>
          <w:highlight w:val="black"/>
        </w:rPr>
        <w:br/>
        <w:t>og</w:t>
      </w:r>
      <w:r w:rsidRPr="00F42690">
        <w:rPr>
          <w:highlight w:val="black"/>
        </w:rPr>
        <w:br/>
        <w:t>Middelblodtrykket = 1/3 · systolisk blodtryk + 2/3 · diastolisk blodtryk = 1/3 · 110 mmHg +</w:t>
      </w:r>
      <w:r w:rsidRPr="00F42690">
        <w:rPr>
          <w:highlight w:val="black"/>
        </w:rPr>
        <w:br/>
        <w:t>2/3 · 70 mmHg = 83 mmHg</w:t>
      </w:r>
      <w:r w:rsidRPr="00F42690">
        <w:rPr>
          <w:highlight w:val="black"/>
        </w:rPr>
        <w:br/>
        <w:t>Slagvolumen = 83 mmHg / (90 /min · 20 mmHg/L/min) = 0,046 L = 46 m</w:t>
      </w:r>
    </w:p>
    <w:p w14:paraId="4517339B" w14:textId="47E0BFE8" w:rsidR="00D67F0B" w:rsidRPr="0070244A" w:rsidRDefault="00577C81" w:rsidP="00577C81">
      <w:pPr>
        <w:pStyle w:val="Overskrift1"/>
      </w:pPr>
      <w:bookmarkStart w:id="193" w:name="_Toc155278546"/>
      <w:r w:rsidRPr="0070244A">
        <w:t>9. immunsystemet</w:t>
      </w:r>
      <w:bookmarkEnd w:id="193"/>
    </w:p>
    <w:p w14:paraId="61EFDCEA" w14:textId="61405847" w:rsidR="0088532B" w:rsidRDefault="0070244A" w:rsidP="0088532B">
      <w:pPr>
        <w:pStyle w:val="Overskrift2"/>
      </w:pPr>
      <w:bookmarkStart w:id="194" w:name="_Toc155278547"/>
      <w:r w:rsidRPr="000D7AC2">
        <w:rPr>
          <w:b/>
          <w:bCs/>
        </w:rPr>
        <w:t>A.</w:t>
      </w:r>
      <w:r w:rsidRPr="0070244A">
        <w:t xml:space="preserve"> </w:t>
      </w:r>
      <w:r w:rsidR="00577C81" w:rsidRPr="0070244A">
        <w:t>Beskriv, gerne ved hjælp af en tegning, opbygningen af en lymfeknude</w:t>
      </w:r>
      <w:r w:rsidR="00B56063">
        <w:t xml:space="preserve"> </w:t>
      </w:r>
      <w:bookmarkEnd w:id="194"/>
    </w:p>
    <w:p w14:paraId="6C99AC15" w14:textId="77777777" w:rsidR="0088532B" w:rsidRPr="0088532B" w:rsidRDefault="0088532B" w:rsidP="0088532B"/>
    <w:p w14:paraId="48B131D9" w14:textId="77777777" w:rsidR="00577C81" w:rsidRPr="00577C81" w:rsidRDefault="00577C81" w:rsidP="0070244A">
      <w:r w:rsidRPr="00577C81">
        <w:rPr>
          <w:i/>
          <w:iCs/>
        </w:rPr>
        <w:t xml:space="preserve">Svar: </w:t>
      </w:r>
      <w:r w:rsidRPr="00577C81">
        <w:rPr>
          <w:i/>
          <w:iCs/>
          <w:highlight w:val="black"/>
        </w:rPr>
        <w:t>Lymfeknuder varierer i form og størrelse, men de er oftest bønneformede og mindre end 2,5 cm i diameter. Talrige afferente lymfekar tilløber lymfeknuden på forskellige steder på overfladen, mens det efferente lymfekar forlader lymfeknuden ved hilum, hvor også blodkar kommer ind i organet. Lymfeknuden er opdelt i lymfefollikler, som indeholder lymfocytter og makrofager. Makrofagerne fagocyterer de bakterier, der ledes med lymfen ind i lymfeknuden og præsenterer antigener til B lymfocytter, der så producerer antistoffer. Mellem lymfefolliklerne og langs lymfekapslen findes sinusser, hvor lymfen løber.</w:t>
      </w:r>
      <w:r w:rsidRPr="00577C81">
        <w:rPr>
          <w:i/>
          <w:iCs/>
        </w:rPr>
        <w:t xml:space="preserve"> </w:t>
      </w:r>
    </w:p>
    <w:p w14:paraId="0DD65718" w14:textId="7C5ACEAA" w:rsidR="0070244A" w:rsidRPr="0070244A" w:rsidRDefault="0070244A" w:rsidP="0070244A">
      <w:pPr>
        <w:pStyle w:val="Overskrift2"/>
      </w:pPr>
      <w:bookmarkStart w:id="195" w:name="_Toc155278548"/>
      <w:r w:rsidRPr="000D7AC2">
        <w:rPr>
          <w:b/>
          <w:bCs/>
        </w:rPr>
        <w:t>B.</w:t>
      </w:r>
      <w:r w:rsidRPr="0070244A">
        <w:t xml:space="preserve">  Angiv navnet på to af de kvantitativt vigtigste antistoftyper i plasma, som formidler den erhvervede immunitet over for en bred vifte af patogener (bakterier, vira, toxiner, mv.). Angiv navnet på den celletype, som producerer disse antistoffer.</w:t>
      </w:r>
      <w:bookmarkEnd w:id="195"/>
      <w:r w:rsidRPr="0070244A">
        <w:t xml:space="preserve"> </w:t>
      </w:r>
    </w:p>
    <w:p w14:paraId="1E73CAAD" w14:textId="72D7FC2C" w:rsidR="0070244A" w:rsidRPr="0070244A" w:rsidRDefault="0070244A" w:rsidP="0070244A"/>
    <w:p w14:paraId="4A13535F" w14:textId="77777777" w:rsidR="0070244A" w:rsidRPr="0070244A" w:rsidRDefault="0070244A" w:rsidP="0070244A">
      <w:r w:rsidRPr="0070244A">
        <w:t xml:space="preserve">TEKST: </w:t>
      </w:r>
    </w:p>
    <w:p w14:paraId="02EB3766" w14:textId="0EA5BE4F" w:rsidR="0070244A" w:rsidRPr="0070244A" w:rsidRDefault="0070244A" w:rsidP="00AE5E9E">
      <w:pPr>
        <w:pStyle w:val="Listeafsnit"/>
        <w:numPr>
          <w:ilvl w:val="0"/>
          <w:numId w:val="12"/>
        </w:numPr>
      </w:pPr>
      <w:r w:rsidRPr="0070244A">
        <w:t>En 59-årig kvinde blev henvist til arbejdsmedicinsk klinik på grund af snue fremkaldt af rengøring af rottebure. Hun havde arbejdet som rengøringsassistent gennem 32 år, heraf de seneste 15 år i staldene i et dyreeksperimentelt laboratorium med kaniner, rotter, marsvin og mus. Hun havde oplevet nyseture og tilstoppet næse fulgt af hævelse og rødme over kindbenene samt periodevis hoste og åndenød. Der fandtes en positiv test for specifikke antistoffer, især immunoglobulin E (IgE)-antistoffer for rotteepitel.</w:t>
      </w:r>
    </w:p>
    <w:p w14:paraId="1D4630BF" w14:textId="77777777" w:rsidR="0070244A" w:rsidRDefault="0070244A" w:rsidP="0070244A"/>
    <w:p w14:paraId="193E6E36" w14:textId="0E169CC6" w:rsidR="0070244A" w:rsidRPr="0070244A" w:rsidRDefault="0070244A" w:rsidP="0070244A">
      <w:r w:rsidRPr="002D13BA">
        <w:t>Svar:</w:t>
      </w:r>
    </w:p>
    <w:p w14:paraId="6C0DFDD8" w14:textId="7182B666" w:rsidR="0070244A" w:rsidRPr="0070244A" w:rsidRDefault="0070244A" w:rsidP="0070244A">
      <w:r w:rsidRPr="0070244A">
        <w:rPr>
          <w:i/>
          <w:iCs/>
          <w:highlight w:val="black"/>
        </w:rPr>
        <w:t>Primært IgG, men også IgM-antistofferne. Produceres af B-lymfocytter, derunder B-lymfocytter differentieret til plasmaceller.</w:t>
      </w:r>
      <w:r w:rsidRPr="0070244A">
        <w:rPr>
          <w:i/>
          <w:iCs/>
        </w:rPr>
        <w:t xml:space="preserve"> </w:t>
      </w:r>
    </w:p>
    <w:p w14:paraId="0A3A6891" w14:textId="77777777" w:rsidR="0088532B" w:rsidRDefault="0088532B" w:rsidP="0070244A">
      <w:pPr>
        <w:pStyle w:val="Overskrift3"/>
      </w:pPr>
      <w:bookmarkStart w:id="196" w:name="_Toc155278549"/>
    </w:p>
    <w:p w14:paraId="5EBA1D80" w14:textId="1AD576C7" w:rsidR="0070244A" w:rsidRPr="0070244A" w:rsidRDefault="0070244A" w:rsidP="0070244A">
      <w:pPr>
        <w:pStyle w:val="Overskrift3"/>
      </w:pPr>
      <w:r w:rsidRPr="0070244A">
        <w:t>i) Forklar kort, hvorledes tilstedeværelsen af IgE-antistoffer mod rotteepitel kan føre til anfald af åndenød (astmaanfald) hos patienten.</w:t>
      </w:r>
      <w:bookmarkEnd w:id="196"/>
      <w:r w:rsidRPr="0070244A">
        <w:t xml:space="preserve"> </w:t>
      </w:r>
    </w:p>
    <w:p w14:paraId="020C763F" w14:textId="77777777" w:rsidR="0070244A" w:rsidRPr="0070244A" w:rsidRDefault="0070244A" w:rsidP="0070244A"/>
    <w:p w14:paraId="69D1CACE" w14:textId="082FB7BD" w:rsidR="0070244A" w:rsidRDefault="0070244A" w:rsidP="00577C81">
      <w:pPr>
        <w:rPr>
          <w:i/>
          <w:iCs/>
        </w:rPr>
      </w:pPr>
      <w:r w:rsidRPr="0088532B">
        <w:rPr>
          <w:i/>
          <w:iCs/>
        </w:rPr>
        <w:t xml:space="preserve">Svar: </w:t>
      </w:r>
      <w:r w:rsidRPr="0088532B">
        <w:rPr>
          <w:i/>
          <w:iCs/>
          <w:highlight w:val="black"/>
        </w:rPr>
        <w:t>IgE antistoffer optræder typisk i forbindelse med allergiske reaktioner. Specifikke IgE-antistoffer sidder på mastceller og basofile leukocytter, som er lokaliserede bl.a. i bronkievæggen. Binding af rotteantigener (bl.a. fra rotteepitel) til antistofferne kan udløse en frigørelse fra disse celler af histamin og andre substanser, som virker bronkiekontraherende.</w:t>
      </w:r>
      <w:r w:rsidRPr="0070244A">
        <w:rPr>
          <w:i/>
          <w:iCs/>
        </w:rPr>
        <w:t xml:space="preserve"> </w:t>
      </w:r>
    </w:p>
    <w:p w14:paraId="28DD0EA8" w14:textId="77777777" w:rsidR="0088532B" w:rsidRDefault="0088532B" w:rsidP="00577C81">
      <w:pPr>
        <w:rPr>
          <w:i/>
          <w:iCs/>
        </w:rPr>
      </w:pPr>
    </w:p>
    <w:p w14:paraId="04B9301F" w14:textId="704CDA6D" w:rsidR="0070244A" w:rsidRPr="0070244A" w:rsidRDefault="0070244A" w:rsidP="0070244A">
      <w:pPr>
        <w:pStyle w:val="Overskrift2"/>
      </w:pPr>
      <w:bookmarkStart w:id="197" w:name="_Toc155278550"/>
      <w:r w:rsidRPr="000D7AC2">
        <w:rPr>
          <w:b/>
          <w:bCs/>
        </w:rPr>
        <w:t>C.</w:t>
      </w:r>
      <w:r w:rsidRPr="0070244A">
        <w:t xml:space="preserve"> Blodprøven indeholder sandsynligvis hepatitis B antistof, fordi patienten tidligere var blevet vaccineret mod hepatitis B. Forklar hvordan en vaccination påvirker immunsystemet.</w:t>
      </w:r>
      <w:bookmarkEnd w:id="197"/>
      <w:r w:rsidRPr="0070244A">
        <w:t xml:space="preserve"> </w:t>
      </w:r>
    </w:p>
    <w:p w14:paraId="0FD68ADF" w14:textId="77777777" w:rsidR="0070244A" w:rsidRPr="0070244A" w:rsidRDefault="0070244A" w:rsidP="0070244A">
      <w:pPr>
        <w:rPr>
          <w:i/>
          <w:iCs/>
        </w:rPr>
      </w:pPr>
    </w:p>
    <w:p w14:paraId="13537C7C" w14:textId="6CD43291" w:rsidR="0070244A" w:rsidRPr="0070244A" w:rsidRDefault="0070244A" w:rsidP="0070244A">
      <w:r w:rsidRPr="00AC2ED6">
        <w:rPr>
          <w:i/>
          <w:iCs/>
        </w:rPr>
        <w:t xml:space="preserve">Svar: </w:t>
      </w:r>
      <w:r w:rsidRPr="00AC2ED6">
        <w:rPr>
          <w:i/>
          <w:iCs/>
          <w:highlight w:val="black"/>
        </w:rPr>
        <w:t>Ved vaccination tilføres individet antigener fra sygdomsfremkaldende mikroorganismer. Antigenerne fremkalder ikke sygdommen, men immunsystemet reagerer på dem (primært immunrespons). Immunreaktionen resulterer i, at der dannes hukommelses B- og T-lymfocytter, som kan initiere et sekundært immunrespons ved ny kontakt med antigenet. Det sekundære immunrespons er kraftigere og hurtigere end det primære immunrespons.</w:t>
      </w:r>
      <w:r w:rsidRPr="0070244A">
        <w:rPr>
          <w:i/>
          <w:iCs/>
        </w:rPr>
        <w:t xml:space="preserve"> </w:t>
      </w:r>
    </w:p>
    <w:p w14:paraId="3C018F9D" w14:textId="688A2A33" w:rsidR="0070244A" w:rsidRPr="0070244A" w:rsidRDefault="0070244A" w:rsidP="0070244A">
      <w:pPr>
        <w:pStyle w:val="Overskrift2"/>
      </w:pPr>
      <w:bookmarkStart w:id="198" w:name="_Toc155278551"/>
      <w:r w:rsidRPr="000D7AC2">
        <w:rPr>
          <w:b/>
          <w:bCs/>
        </w:rPr>
        <w:t>D.</w:t>
      </w:r>
      <w:r w:rsidRPr="0070244A">
        <w:t xml:space="preserve"> Beskriv B-cellens respons efter mødet med et antigen, der kan bindes specifikt til B-cellens antigenreceptor.</w:t>
      </w:r>
      <w:bookmarkEnd w:id="198"/>
    </w:p>
    <w:p w14:paraId="052E8EA0" w14:textId="77777777" w:rsidR="0070244A" w:rsidRPr="0070244A" w:rsidRDefault="0070244A" w:rsidP="0070244A">
      <w:r w:rsidRPr="0070244A">
        <w:t>TEKST:</w:t>
      </w:r>
    </w:p>
    <w:p w14:paraId="7CEDDE09" w14:textId="07A2E31A" w:rsidR="0070244A" w:rsidRPr="0070244A" w:rsidRDefault="0070244A" w:rsidP="00AE5E9E">
      <w:pPr>
        <w:pStyle w:val="Listeafsnit"/>
        <w:numPr>
          <w:ilvl w:val="0"/>
          <w:numId w:val="12"/>
        </w:numPr>
      </w:pPr>
      <w:r w:rsidRPr="0070244A">
        <w:t xml:space="preserve">Graves’ sygdom er den mest hyppige årsag til hyperthyroidisme hos børn. Sygdommen er en autoimmun lidelse, hvor kroppen producerer antistoffer mod TSH-receptoren, således at gl. thyroidea stimuleres til at producere thyroideahormonerne. </w:t>
      </w:r>
    </w:p>
    <w:p w14:paraId="012171E1" w14:textId="77777777" w:rsidR="0070244A" w:rsidRPr="0070244A" w:rsidRDefault="0070244A" w:rsidP="0070244A">
      <w:pPr>
        <w:rPr>
          <w:i/>
          <w:iCs/>
        </w:rPr>
      </w:pPr>
    </w:p>
    <w:p w14:paraId="4C6BEE3D" w14:textId="79EC8118" w:rsidR="0070244A" w:rsidRPr="0070244A" w:rsidRDefault="0070244A" w:rsidP="0070244A">
      <w:r w:rsidRPr="00D00D23">
        <w:rPr>
          <w:i/>
          <w:iCs/>
        </w:rPr>
        <w:t xml:space="preserve">Svar: </w:t>
      </w:r>
      <w:r w:rsidRPr="00D00D23">
        <w:rPr>
          <w:i/>
          <w:iCs/>
          <w:highlight w:val="black"/>
        </w:rPr>
        <w:t>B-cellen møder et antigen, der passer til dens antigenreceptor, hvorved B-cellen aktiveres. T-hjælpercellen kan ofte bidrage til en hurtigere aktivering. B-cellen prolifererer massivt og de fleste nye B-celler differentierer til plasmaceller, som producerer og frigiver store mængder antistoffer som kan reagere med antigenet. Enkelte B-celler differentierer til huske B-celler (memory B cells), som kan etablere et hurtigere og større immunologisk respons ved et eventuelt senere møde med antigenet.</w:t>
      </w:r>
      <w:r w:rsidRPr="0070244A">
        <w:rPr>
          <w:i/>
          <w:iCs/>
        </w:rPr>
        <w:t xml:space="preserve"> </w:t>
      </w:r>
    </w:p>
    <w:p w14:paraId="31CAF70F" w14:textId="2D86F749" w:rsidR="0070244A" w:rsidRPr="0070244A" w:rsidRDefault="0070244A" w:rsidP="0070244A">
      <w:pPr>
        <w:pStyle w:val="Overskrift2"/>
      </w:pPr>
      <w:bookmarkStart w:id="199" w:name="_Toc155278552"/>
      <w:r w:rsidRPr="000D7AC2">
        <w:rPr>
          <w:b/>
          <w:bCs/>
        </w:rPr>
        <w:t>E.</w:t>
      </w:r>
      <w:r>
        <w:t xml:space="preserve"> </w:t>
      </w:r>
      <w:r w:rsidRPr="0070244A">
        <w:t>Angiv hovedtyper af antistoffer der produceres af immunsystemet.</w:t>
      </w:r>
      <w:bookmarkEnd w:id="199"/>
      <w:r w:rsidRPr="0070244A">
        <w:t xml:space="preserve"> </w:t>
      </w:r>
    </w:p>
    <w:p w14:paraId="25D77A10" w14:textId="77777777" w:rsidR="0070244A" w:rsidRDefault="0070244A" w:rsidP="0070244A">
      <w:pPr>
        <w:rPr>
          <w:i/>
          <w:iCs/>
        </w:rPr>
      </w:pPr>
    </w:p>
    <w:p w14:paraId="5274C6CD" w14:textId="7BE80040" w:rsidR="0070244A" w:rsidRPr="0070244A" w:rsidRDefault="0070244A" w:rsidP="0070244A">
      <w:r>
        <w:rPr>
          <w:i/>
          <w:iCs/>
        </w:rPr>
        <w:t xml:space="preserve">Svar: </w:t>
      </w:r>
      <w:r w:rsidRPr="0070244A">
        <w:rPr>
          <w:i/>
          <w:iCs/>
          <w:highlight w:val="black"/>
        </w:rPr>
        <w:t>IgG, IgM, IgE, IgD, IgA</w:t>
      </w:r>
    </w:p>
    <w:p w14:paraId="62715455" w14:textId="77777777" w:rsidR="0070244A" w:rsidRDefault="0070244A" w:rsidP="00577C81"/>
    <w:p w14:paraId="45C8C8BA" w14:textId="77777777" w:rsidR="00D00D23" w:rsidRDefault="00D00D23" w:rsidP="00577C81"/>
    <w:p w14:paraId="4A478956" w14:textId="77777777" w:rsidR="00D00D23" w:rsidRDefault="00D00D23" w:rsidP="00577C81"/>
    <w:p w14:paraId="19A5D67B" w14:textId="77777777" w:rsidR="0070244A" w:rsidRDefault="0070244A" w:rsidP="0070244A"/>
    <w:p w14:paraId="08988A0B" w14:textId="59B6EE30" w:rsidR="0070244A" w:rsidRPr="0070244A" w:rsidRDefault="0070244A" w:rsidP="0070244A">
      <w:pPr>
        <w:pStyle w:val="Overskrift2"/>
      </w:pPr>
      <w:bookmarkStart w:id="200" w:name="_Toc155278553"/>
      <w:r w:rsidRPr="000D7AC2">
        <w:rPr>
          <w:b/>
          <w:bCs/>
        </w:rPr>
        <w:lastRenderedPageBreak/>
        <w:t>F.</w:t>
      </w:r>
      <w:r w:rsidRPr="0070244A">
        <w:t xml:space="preserve"> Redegør kort for B-cellernes rolle i immunsystemet.</w:t>
      </w:r>
      <w:bookmarkEnd w:id="200"/>
      <w:r w:rsidRPr="0070244A">
        <w:t xml:space="preserve"> </w:t>
      </w:r>
    </w:p>
    <w:p w14:paraId="316080E9" w14:textId="77777777" w:rsidR="0070244A" w:rsidRDefault="0070244A" w:rsidP="0070244A">
      <w:pPr>
        <w:rPr>
          <w:i/>
          <w:iCs/>
        </w:rPr>
      </w:pPr>
    </w:p>
    <w:p w14:paraId="2AF4637A" w14:textId="77777777" w:rsidR="0070244A" w:rsidRPr="00D00D23" w:rsidRDefault="0070244A" w:rsidP="0070244A">
      <w:pPr>
        <w:rPr>
          <w:i/>
          <w:iCs/>
        </w:rPr>
      </w:pPr>
      <w:r w:rsidRPr="00D00D23">
        <w:rPr>
          <w:i/>
          <w:iCs/>
        </w:rPr>
        <w:t xml:space="preserve">Svar: </w:t>
      </w:r>
    </w:p>
    <w:p w14:paraId="5EF48E94" w14:textId="0F83453E" w:rsidR="0070244A" w:rsidRPr="00D00D23" w:rsidRDefault="0070244A" w:rsidP="00AE5E9E">
      <w:pPr>
        <w:pStyle w:val="Listeafsnit"/>
        <w:numPr>
          <w:ilvl w:val="0"/>
          <w:numId w:val="12"/>
        </w:numPr>
        <w:rPr>
          <w:highlight w:val="black"/>
        </w:rPr>
      </w:pPr>
      <w:r w:rsidRPr="00D00D23">
        <w:rPr>
          <w:i/>
          <w:iCs/>
          <w:highlight w:val="black"/>
        </w:rPr>
        <w:t xml:space="preserve">B-lymfocytter produceres i den røde knoglemarv og fordeles med blodet til kroppens lymfatiske væv (lymfeknuder, mave-tarmkanalens væg, milt, mm.). B-celler bærer overfladereceptorer som gør dem i stand til at genkende fremmede antigener. </w:t>
      </w:r>
    </w:p>
    <w:p w14:paraId="670EA1A6" w14:textId="71D2F4A2" w:rsidR="0070244A" w:rsidRPr="00D00D23" w:rsidRDefault="0070244A" w:rsidP="00AE5E9E">
      <w:pPr>
        <w:pStyle w:val="Listeafsnit"/>
        <w:numPr>
          <w:ilvl w:val="0"/>
          <w:numId w:val="12"/>
        </w:numPr>
        <w:rPr>
          <w:highlight w:val="black"/>
        </w:rPr>
      </w:pPr>
      <w:r w:rsidRPr="00D00D23">
        <w:rPr>
          <w:i/>
          <w:iCs/>
          <w:highlight w:val="black"/>
        </w:rPr>
        <w:t xml:space="preserve">Sådanne antigener stimulerer (bl.a. med hjælp fra T-hjælpeceller) de relevante B-cellekloner til proliferation. De aktiverede B-cellekloner erhverver evnen til at producere antistoffer som specifikt er rettet mod antigenet. </w:t>
      </w:r>
      <w:r w:rsidRPr="00D00D23">
        <w:rPr>
          <w:i/>
          <w:iCs/>
          <w:highlight w:val="black"/>
          <w:lang w:val="en-GB"/>
        </w:rPr>
        <w:t xml:space="preserve">Slutdifferentierede B-celler danner plasmaceller med en høj antistofproduktion. </w:t>
      </w:r>
    </w:p>
    <w:p w14:paraId="375C4DFF" w14:textId="77777777" w:rsidR="0070244A" w:rsidRPr="00D00D23" w:rsidRDefault="0070244A" w:rsidP="00AE5E9E">
      <w:pPr>
        <w:numPr>
          <w:ilvl w:val="0"/>
          <w:numId w:val="21"/>
        </w:numPr>
        <w:rPr>
          <w:highlight w:val="black"/>
        </w:rPr>
      </w:pPr>
      <w:r w:rsidRPr="00D00D23">
        <w:rPr>
          <w:i/>
          <w:iCs/>
          <w:highlight w:val="black"/>
        </w:rPr>
        <w:t>Andre B-celler differentierer til huskeceller.</w:t>
      </w:r>
    </w:p>
    <w:p w14:paraId="637A5988" w14:textId="77777777" w:rsidR="0070244A" w:rsidRDefault="0070244A" w:rsidP="00577C81"/>
    <w:p w14:paraId="0AD70EED" w14:textId="2F59CD9E" w:rsidR="0070244A" w:rsidRDefault="0070244A" w:rsidP="0070244A">
      <w:pPr>
        <w:pStyle w:val="Overskrift2"/>
      </w:pPr>
      <w:bookmarkStart w:id="201" w:name="_Toc155278554"/>
      <w:r w:rsidRPr="000D7AC2">
        <w:rPr>
          <w:b/>
          <w:bCs/>
        </w:rPr>
        <w:t>G.</w:t>
      </w:r>
      <w:r>
        <w:t xml:space="preserve"> </w:t>
      </w:r>
      <w:r w:rsidRPr="0070244A">
        <w:t>Angiv to vigtige funktioner, som makrofager har i henholdsvis det uspecifikke (medfødte) og det specifikke (erhvervede) immunrespons.</w:t>
      </w:r>
      <w:bookmarkEnd w:id="201"/>
      <w:r w:rsidRPr="0070244A">
        <w:t xml:space="preserve"> </w:t>
      </w:r>
    </w:p>
    <w:p w14:paraId="69EA9B35" w14:textId="6AA343FB" w:rsidR="0070244A" w:rsidRDefault="0070244A" w:rsidP="0070244A">
      <w:r>
        <w:t>Tekst:</w:t>
      </w:r>
      <w:r w:rsidRPr="0070244A">
        <w:t xml:space="preserve"> Fejl i immunsystemet forårsager patologiske tilstande som allergi, autoimmun sygdom, cancer og vedvarende infektioner.</w:t>
      </w:r>
    </w:p>
    <w:p w14:paraId="0D70B938" w14:textId="77777777" w:rsidR="0070244A" w:rsidRPr="0070244A" w:rsidRDefault="0070244A" w:rsidP="0070244A"/>
    <w:p w14:paraId="7764530B" w14:textId="77777777" w:rsidR="0070244A" w:rsidRPr="0070244A" w:rsidRDefault="0070244A" w:rsidP="0070244A">
      <w:r w:rsidRPr="0070244A">
        <w:rPr>
          <w:i/>
          <w:iCs/>
        </w:rPr>
        <w:t>SVAR:</w:t>
      </w:r>
    </w:p>
    <w:p w14:paraId="5ED2BFA0" w14:textId="77777777" w:rsidR="0070244A" w:rsidRPr="0077790A" w:rsidRDefault="0070244A" w:rsidP="0070244A">
      <w:pPr>
        <w:rPr>
          <w:highlight w:val="black"/>
        </w:rPr>
      </w:pPr>
      <w:r w:rsidRPr="0077790A">
        <w:rPr>
          <w:i/>
          <w:iCs/>
          <w:highlight w:val="black"/>
          <w:u w:val="single"/>
        </w:rPr>
        <w:t xml:space="preserve">Det uspecifikke respons: </w:t>
      </w:r>
      <w:r w:rsidRPr="0077790A">
        <w:rPr>
          <w:i/>
          <w:iCs/>
          <w:highlight w:val="black"/>
        </w:rPr>
        <w:t xml:space="preserve">fagocytose af mikroorganismer, cellerester, vævsdebris, fremmedlegemer og lign., som led i en inflammationsreaktion </w:t>
      </w:r>
    </w:p>
    <w:p w14:paraId="560E4ABE" w14:textId="77777777" w:rsidR="0070244A" w:rsidRPr="0070244A" w:rsidRDefault="0070244A" w:rsidP="0070244A">
      <w:r w:rsidRPr="0077790A">
        <w:rPr>
          <w:i/>
          <w:iCs/>
          <w:highlight w:val="black"/>
          <w:u w:val="single"/>
        </w:rPr>
        <w:t xml:space="preserve">Det specifikke respons: </w:t>
      </w:r>
      <w:r w:rsidRPr="0077790A">
        <w:rPr>
          <w:i/>
          <w:iCs/>
          <w:highlight w:val="black"/>
        </w:rPr>
        <w:t>fagocytose og nedbrydning af fremmede substanser og efterfølgende præsentation af de antigene molekyler på celleoverfladen sammen med MHC-komplekset mhp. en aktivering af T-hjælperceller og et cellulært og/eller humoralt immunrespons</w:t>
      </w:r>
      <w:r w:rsidRPr="0070244A">
        <w:rPr>
          <w:i/>
          <w:iCs/>
        </w:rPr>
        <w:t xml:space="preserve"> </w:t>
      </w:r>
    </w:p>
    <w:p w14:paraId="5E0C5A8F" w14:textId="17E66065" w:rsidR="0070244A" w:rsidRPr="0070244A" w:rsidRDefault="0070244A" w:rsidP="0070244A">
      <w:pPr>
        <w:pStyle w:val="Overskrift2"/>
      </w:pPr>
      <w:bookmarkStart w:id="202" w:name="_Toc155278555"/>
      <w:r w:rsidRPr="000D7AC2">
        <w:rPr>
          <w:b/>
          <w:bCs/>
        </w:rPr>
        <w:t>H</w:t>
      </w:r>
      <w:r w:rsidR="000D7AC2" w:rsidRPr="000D7AC2">
        <w:rPr>
          <w:b/>
          <w:bCs/>
        </w:rPr>
        <w:t>.</w:t>
      </w:r>
      <w:r w:rsidRPr="0070244A">
        <w:t xml:space="preserve"> Angiv de anatomiske steder for differentiering af henholdsvis T- og B-celler.</w:t>
      </w:r>
      <w:bookmarkEnd w:id="202"/>
      <w:r w:rsidRPr="0070244A">
        <w:t xml:space="preserve"> </w:t>
      </w:r>
    </w:p>
    <w:p w14:paraId="7BF12AC1" w14:textId="77777777" w:rsidR="0070244A" w:rsidRPr="0077790A" w:rsidRDefault="0070244A" w:rsidP="0070244A">
      <w:pPr>
        <w:rPr>
          <w:i/>
          <w:iCs/>
          <w:lang w:val="en-GB"/>
        </w:rPr>
      </w:pPr>
      <w:r w:rsidRPr="0077790A">
        <w:rPr>
          <w:i/>
          <w:iCs/>
          <w:lang w:val="en-GB"/>
        </w:rPr>
        <w:t>Svar:</w:t>
      </w:r>
    </w:p>
    <w:p w14:paraId="1AFB1B95" w14:textId="0F031215" w:rsidR="0070244A" w:rsidRPr="0077790A" w:rsidRDefault="0070244A" w:rsidP="00AE5E9E">
      <w:pPr>
        <w:pStyle w:val="Listeafsnit"/>
        <w:numPr>
          <w:ilvl w:val="0"/>
          <w:numId w:val="12"/>
        </w:numPr>
        <w:rPr>
          <w:highlight w:val="black"/>
        </w:rPr>
      </w:pPr>
      <w:r w:rsidRPr="0077790A">
        <w:rPr>
          <w:i/>
          <w:iCs/>
          <w:highlight w:val="black"/>
        </w:rPr>
        <w:t>T-celler – thymus</w:t>
      </w:r>
      <w:r w:rsidRPr="0077790A">
        <w:rPr>
          <w:i/>
          <w:iCs/>
          <w:highlight w:val="black"/>
        </w:rPr>
        <w:br/>
        <w:t xml:space="preserve">B-celler – rød knoglemarv </w:t>
      </w:r>
    </w:p>
    <w:p w14:paraId="477C3CFC" w14:textId="77777777" w:rsidR="0077790A" w:rsidRDefault="0077790A" w:rsidP="00577C81"/>
    <w:p w14:paraId="1FB27252" w14:textId="55828249" w:rsidR="0070244A" w:rsidRDefault="0070244A" w:rsidP="0070244A">
      <w:pPr>
        <w:pStyle w:val="Overskrift3"/>
      </w:pPr>
      <w:bookmarkStart w:id="203" w:name="_Toc155278556"/>
      <w:r>
        <w:t>i</w:t>
      </w:r>
      <w:r w:rsidRPr="0070244A">
        <w:t>) Angiv to typer af T-celler og forklar kort deres respektive roller i immunsystemet.</w:t>
      </w:r>
      <w:bookmarkEnd w:id="203"/>
      <w:r w:rsidRPr="0070244A">
        <w:t xml:space="preserve"> </w:t>
      </w:r>
    </w:p>
    <w:p w14:paraId="1ED603EA" w14:textId="77777777" w:rsidR="0070244A" w:rsidRDefault="0070244A" w:rsidP="0070244A"/>
    <w:p w14:paraId="37A6D5B8" w14:textId="4AFFFECD" w:rsidR="0070244A" w:rsidRPr="0077790A" w:rsidRDefault="0070244A" w:rsidP="0070244A">
      <w:pPr>
        <w:rPr>
          <w:highlight w:val="black"/>
        </w:rPr>
      </w:pPr>
      <w:r w:rsidRPr="0077790A">
        <w:rPr>
          <w:i/>
          <w:iCs/>
        </w:rPr>
        <w:t xml:space="preserve">Svar: </w:t>
      </w:r>
      <w:r w:rsidRPr="0077790A">
        <w:rPr>
          <w:i/>
          <w:iCs/>
          <w:highlight w:val="black"/>
        </w:rPr>
        <w:t xml:space="preserve">T-hjælpeceller undersøger antigener fremvist på makrofagoverfladen og aktiveres ved en match med T-cellens antigenreceptorer. Aktiverede T-celler udskiller cytokiner, som bl.a. stimulerer specifik antistofproduktion fra B-celler. </w:t>
      </w:r>
    </w:p>
    <w:p w14:paraId="1661D421" w14:textId="2B6461EB" w:rsidR="0070244A" w:rsidRPr="0077790A" w:rsidRDefault="0070244A" w:rsidP="0070244A">
      <w:pPr>
        <w:rPr>
          <w:highlight w:val="black"/>
        </w:rPr>
      </w:pPr>
      <w:r w:rsidRPr="0077790A">
        <w:rPr>
          <w:i/>
          <w:iCs/>
          <w:highlight w:val="black"/>
        </w:rPr>
        <w:t xml:space="preserve">Cytotoksiske T-celler angriber og ødelægger organismens celler, som er blevet forandret ved at udstille fremmede antigener på sin overflade (f.eks. cancerceller). </w:t>
      </w:r>
    </w:p>
    <w:p w14:paraId="4213B920" w14:textId="450D2EBE" w:rsidR="0070244A" w:rsidRDefault="0070244A" w:rsidP="0070244A">
      <w:pPr>
        <w:rPr>
          <w:i/>
          <w:iCs/>
        </w:rPr>
      </w:pPr>
      <w:r w:rsidRPr="0077790A">
        <w:rPr>
          <w:i/>
          <w:iCs/>
          <w:highlight w:val="black"/>
        </w:rPr>
        <w:t>T-hukommelsesceller gemmer informationen om specifikke fremmede antigener og er i stand til hurtigt at generere hjælpe- og cytototoksiske T-celler ved en senere, gentagen udsættelse for samme antigen.</w:t>
      </w:r>
      <w:r w:rsidRPr="0070244A">
        <w:rPr>
          <w:i/>
          <w:iCs/>
        </w:rPr>
        <w:t xml:space="preserve"> </w:t>
      </w:r>
    </w:p>
    <w:p w14:paraId="1D1211D9" w14:textId="77777777" w:rsidR="0077790A" w:rsidRDefault="0077790A" w:rsidP="0070244A">
      <w:pPr>
        <w:rPr>
          <w:i/>
          <w:iCs/>
        </w:rPr>
      </w:pPr>
    </w:p>
    <w:p w14:paraId="0BABE131" w14:textId="77777777" w:rsidR="0077790A" w:rsidRPr="0077790A" w:rsidRDefault="0077790A" w:rsidP="0070244A"/>
    <w:p w14:paraId="56130917" w14:textId="77777777" w:rsidR="0070244A" w:rsidRDefault="0070244A" w:rsidP="0070244A"/>
    <w:p w14:paraId="664057F0" w14:textId="77777777" w:rsidR="00B56063" w:rsidRDefault="00B56063" w:rsidP="0070244A"/>
    <w:p w14:paraId="6F271C57" w14:textId="77777777" w:rsidR="00B56063" w:rsidRDefault="00B56063" w:rsidP="0070244A"/>
    <w:p w14:paraId="45FF1688" w14:textId="0FAF760B" w:rsidR="00B56063" w:rsidRDefault="00B56063" w:rsidP="00B56063">
      <w:pPr>
        <w:pStyle w:val="Overskrift2"/>
      </w:pPr>
      <w:bookmarkStart w:id="204" w:name="_Toc155278557"/>
      <w:r w:rsidRPr="000D7AC2">
        <w:rPr>
          <w:b/>
          <w:bCs/>
        </w:rPr>
        <w:t>I</w:t>
      </w:r>
      <w:r w:rsidR="000D7AC2" w:rsidRPr="000D7AC2">
        <w:rPr>
          <w:b/>
          <w:bCs/>
        </w:rPr>
        <w:t>.</w:t>
      </w:r>
      <w:r>
        <w:t xml:space="preserve"> Patientens gulsot skyldes en abnormt høj plasmakoncentration af bilirubin. Redegør kort for dannelse af bilirubin.</w:t>
      </w:r>
      <w:bookmarkEnd w:id="204"/>
      <w:r>
        <w:t xml:space="preserve"> </w:t>
      </w:r>
    </w:p>
    <w:p w14:paraId="0D5978C7" w14:textId="77777777" w:rsidR="00B56063" w:rsidRDefault="00B56063" w:rsidP="0070244A"/>
    <w:p w14:paraId="3A85C044" w14:textId="5BEAC474" w:rsidR="00B56063" w:rsidRDefault="00B56063" w:rsidP="0070244A">
      <w:r>
        <w:t xml:space="preserve">Svar: </w:t>
      </w:r>
      <w:r w:rsidRPr="0077790A">
        <w:rPr>
          <w:highlight w:val="black"/>
        </w:rPr>
        <w:t>Gamle erythrocytter fagocytteres af makrofager i lever og milt, og hæmmolekyler frigøres fra komplekser med globin. Hæm omdannes til biliverdin og bilirubin, som udskilles af leveren som en bestanddel af galden.</w:t>
      </w:r>
      <w:r>
        <w:t xml:space="preserve"> </w:t>
      </w:r>
    </w:p>
    <w:p w14:paraId="2569FCFA" w14:textId="792183F3" w:rsidR="00B56063" w:rsidRDefault="00B56063" w:rsidP="00B56063">
      <w:pPr>
        <w:pStyle w:val="Overskrift2"/>
      </w:pPr>
      <w:bookmarkStart w:id="205" w:name="_Toc155278558"/>
      <w:r w:rsidRPr="000D7AC2">
        <w:rPr>
          <w:b/>
          <w:bCs/>
        </w:rPr>
        <w:t>J</w:t>
      </w:r>
      <w:r w:rsidR="000D7AC2" w:rsidRPr="000D7AC2">
        <w:rPr>
          <w:b/>
          <w:bCs/>
        </w:rPr>
        <w:t>.</w:t>
      </w:r>
      <w:r>
        <w:t xml:space="preserve"> Redegør kort for de tegn og de processer, der umiddelbart kan iagttages ved en typisk akut inflammation.</w:t>
      </w:r>
      <w:bookmarkEnd w:id="205"/>
    </w:p>
    <w:p w14:paraId="12548D56" w14:textId="77777777" w:rsidR="00B56063" w:rsidRDefault="00B56063" w:rsidP="0070244A"/>
    <w:p w14:paraId="0743F693" w14:textId="3C72DA7D" w:rsidR="00B56063" w:rsidRPr="004443C0" w:rsidRDefault="00B56063" w:rsidP="0070244A">
      <w:pPr>
        <w:rPr>
          <w:highlight w:val="black"/>
        </w:rPr>
      </w:pPr>
      <w:r w:rsidRPr="004443C0">
        <w:t xml:space="preserve">Svar: </w:t>
      </w:r>
      <w:r w:rsidRPr="004443C0">
        <w:rPr>
          <w:highlight w:val="black"/>
        </w:rPr>
        <w:t xml:space="preserve">Varme, rødme: lokal arterioledilatation giver større gennemblødning og forklarer temperaturstigning og rødlig farve. </w:t>
      </w:r>
    </w:p>
    <w:p w14:paraId="47FC0AA4" w14:textId="67413239" w:rsidR="00B56063" w:rsidRDefault="00B56063" w:rsidP="0070244A">
      <w:r w:rsidRPr="004443C0">
        <w:rPr>
          <w:highlight w:val="black"/>
        </w:rPr>
        <w:t>Ødem, smerte: stigning i kapillærpermeabilitet samt øget osmotisk tryk i intersitium forklarer en øget væskeudsivning fra blodbanen og ødem; irritation fra en række substanser frigjort lokalt fra cellerne (prostaglandiner, leukotriener mm) samt øget tryk på smertereceptorerne medfører smerte.</w:t>
      </w:r>
    </w:p>
    <w:p w14:paraId="4402053A" w14:textId="469A67C2" w:rsidR="00B56063" w:rsidRDefault="00B56063" w:rsidP="00B56063">
      <w:pPr>
        <w:pStyle w:val="Overskrift2"/>
        <w:rPr>
          <w:sz w:val="28"/>
          <w:szCs w:val="28"/>
        </w:rPr>
      </w:pPr>
      <w:bookmarkStart w:id="206" w:name="_Toc155278559"/>
      <w:r w:rsidRPr="000D7AC2">
        <w:rPr>
          <w:b/>
          <w:bCs/>
          <w:sz w:val="28"/>
          <w:szCs w:val="28"/>
        </w:rPr>
        <w:t>K</w:t>
      </w:r>
      <w:r w:rsidR="000D7AC2" w:rsidRPr="000D7AC2">
        <w:rPr>
          <w:b/>
          <w:bCs/>
          <w:sz w:val="28"/>
          <w:szCs w:val="28"/>
        </w:rPr>
        <w:t>.</w:t>
      </w:r>
      <w:r w:rsidRPr="00B56063">
        <w:rPr>
          <w:sz w:val="28"/>
          <w:szCs w:val="28"/>
        </w:rPr>
        <w:t xml:space="preserve"> En betændelsestilstand i bronchieslimhinden medfører bl.a.a slimhindeødem og en øget skeretmængde, hvilket kan føre til en snæver luftpassage og vejrtrækningsbesvær. Forklar kort årsagen til de ovennænvte fænomener ud fra de vævsforandringer, der kendetegner en akut inflammation.</w:t>
      </w:r>
      <w:bookmarkEnd w:id="206"/>
    </w:p>
    <w:p w14:paraId="134023F7" w14:textId="77777777" w:rsidR="004443C0" w:rsidRPr="004443C0" w:rsidRDefault="004443C0" w:rsidP="004443C0"/>
    <w:p w14:paraId="2530BBA2" w14:textId="4A3254CC" w:rsidR="00B56063" w:rsidRDefault="00614DC8" w:rsidP="00B56063">
      <w:r>
        <w:t>Svar</w:t>
      </w:r>
      <w:r w:rsidRPr="004443C0">
        <w:t xml:space="preserve">: </w:t>
      </w:r>
      <w:r w:rsidRPr="004443C0">
        <w:rPr>
          <w:highlight w:val="black"/>
        </w:rPr>
        <w:t>En akut inflammation indebærer bl.a. en lokal irritation med karudvidelse, øget kappilærpermeabilitet og en ophobning af proteiner fra cellehenfald i plasmaudsivning. Disse fænomener bidrager til en øget sekret mængde og slimhindeødem.</w:t>
      </w:r>
      <w:r>
        <w:t xml:space="preserve"> </w:t>
      </w:r>
    </w:p>
    <w:p w14:paraId="0E529125" w14:textId="7221CB89" w:rsidR="00614DC8" w:rsidRPr="00614DC8" w:rsidRDefault="000D7AC2" w:rsidP="00614DC8">
      <w:pPr>
        <w:pStyle w:val="Overskrift2"/>
      </w:pPr>
      <w:bookmarkStart w:id="207" w:name="_Toc155278560"/>
      <w:r>
        <w:rPr>
          <w:b/>
          <w:bCs/>
        </w:rPr>
        <w:t>L.</w:t>
      </w:r>
      <w:r w:rsidR="00614DC8">
        <w:t xml:space="preserve"> Vaccination mod kighoste er i dag en del af børnevaccinationsprogrammet. Vaccinen indeholder fire forskellige komponenter fra bakterien </w:t>
      </w:r>
      <w:r w:rsidR="00614DC8">
        <w:rPr>
          <w:rFonts w:ascii="TimesNewRomanPS" w:hAnsi="TimesNewRomanPS"/>
          <w:i/>
          <w:iCs/>
        </w:rPr>
        <w:t>bordetella pertussis</w:t>
      </w:r>
      <w:r w:rsidR="00614DC8">
        <w:t>. Forklar hvordan vaccinationen på- virker immunsystemet.</w:t>
      </w:r>
      <w:bookmarkEnd w:id="207"/>
      <w:r w:rsidR="00614DC8">
        <w:t xml:space="preserve"> </w:t>
      </w:r>
    </w:p>
    <w:p w14:paraId="1096E1F4" w14:textId="77777777" w:rsidR="00614DC8" w:rsidRDefault="00614DC8" w:rsidP="00614DC8">
      <w:pPr>
        <w:pStyle w:val="NormalWeb"/>
      </w:pPr>
      <w:r>
        <w:rPr>
          <w:rFonts w:ascii="TimesNewRomanPS" w:hAnsi="TimesNewRomanPS"/>
          <w:i/>
          <w:iCs/>
        </w:rPr>
        <w:t>Svar:</w:t>
      </w:r>
      <w:r>
        <w:rPr>
          <w:rFonts w:ascii="TimesNewRomanPS" w:hAnsi="TimesNewRomanPS"/>
          <w:i/>
          <w:iCs/>
        </w:rPr>
        <w:br/>
      </w:r>
      <w:r w:rsidRPr="00614DC8">
        <w:rPr>
          <w:rFonts w:ascii="TimesNewRomanPS" w:hAnsi="TimesNewRomanPS"/>
          <w:i/>
          <w:iCs/>
          <w:highlight w:val="black"/>
        </w:rPr>
        <w:t>Ved vaccination tilføres den raske person de fire antigener fra den sygdomsfremkaldende bakterie. Antigenerne fremkalder ikke sygdommen, men immunsystemet reagerer på dem (pri- mært immunrespons). Immunreaktionen resulterer i, at der dannes antistoffer mod bakterien samt hukommelses B- og T-lymfocytter, som kan initiere et sekundært immunrespons ved ny kontakt med antigenet. Det sekundære immunrespons er kraftigere og hurtigere end det pri- mære immunrespons.</w:t>
      </w:r>
      <w:r>
        <w:rPr>
          <w:rFonts w:ascii="TimesNewRomanPS" w:hAnsi="TimesNewRomanPS"/>
          <w:i/>
          <w:iCs/>
        </w:rPr>
        <w:t xml:space="preserve"> </w:t>
      </w:r>
    </w:p>
    <w:p w14:paraId="599F08C6" w14:textId="77777777" w:rsidR="00614DC8" w:rsidRPr="0070244A" w:rsidRDefault="00614DC8" w:rsidP="0070244A"/>
    <w:p w14:paraId="67A78C6C" w14:textId="45529A9F" w:rsidR="0070244A" w:rsidRDefault="0070244A" w:rsidP="00577C81"/>
    <w:p w14:paraId="2DB65B56" w14:textId="47DABA8D" w:rsidR="009135AA" w:rsidRDefault="009135AA" w:rsidP="00577C81">
      <w:r>
        <w:rPr>
          <w:b/>
          <w:noProof/>
          <w:sz w:val="32"/>
          <w:szCs w:val="32"/>
        </w:rPr>
        <w:lastRenderedPageBreak/>
        <w:drawing>
          <wp:inline distT="0" distB="0" distL="0" distR="0" wp14:anchorId="2D338891" wp14:editId="2D0AF83F">
            <wp:extent cx="5370295" cy="1175606"/>
            <wp:effectExtent l="0" t="0" r="0" b="0"/>
            <wp:docPr id="530" name="image210.png" descr="Macintosh HD:Users:ayafarghaly:Desktop:Skærmbillede 2018-12-17 kl. 14.45.18.png"/>
            <wp:cNvGraphicFramePr/>
            <a:graphic xmlns:a="http://schemas.openxmlformats.org/drawingml/2006/main">
              <a:graphicData uri="http://schemas.openxmlformats.org/drawingml/2006/picture">
                <pic:pic xmlns:pic="http://schemas.openxmlformats.org/drawingml/2006/picture">
                  <pic:nvPicPr>
                    <pic:cNvPr id="0" name="image210.png" descr="Macintosh HD:Users:ayafarghaly:Desktop:Skærmbillede 2018-12-17 kl. 14.45.18.png"/>
                    <pic:cNvPicPr preferRelativeResize="0"/>
                  </pic:nvPicPr>
                  <pic:blipFill>
                    <a:blip r:embed="rId53"/>
                    <a:srcRect/>
                    <a:stretch>
                      <a:fillRect/>
                    </a:stretch>
                  </pic:blipFill>
                  <pic:spPr>
                    <a:xfrm>
                      <a:off x="0" y="0"/>
                      <a:ext cx="5370295" cy="1175606"/>
                    </a:xfrm>
                    <a:prstGeom prst="rect">
                      <a:avLst/>
                    </a:prstGeom>
                    <a:ln/>
                  </pic:spPr>
                </pic:pic>
              </a:graphicData>
            </a:graphic>
          </wp:inline>
        </w:drawing>
      </w:r>
    </w:p>
    <w:p w14:paraId="7330B6B3" w14:textId="2EDDEE3C" w:rsidR="002E072C" w:rsidRDefault="009135AA" w:rsidP="00577C81">
      <w:r w:rsidRPr="009403BD">
        <w:rPr>
          <w:b/>
          <w:noProof/>
          <w:sz w:val="32"/>
          <w:szCs w:val="32"/>
        </w:rPr>
        <w:drawing>
          <wp:inline distT="0" distB="0" distL="0" distR="0" wp14:anchorId="1574FA99" wp14:editId="43BE87E3">
            <wp:extent cx="5141695" cy="907075"/>
            <wp:effectExtent l="0" t="0" r="0" b="0"/>
            <wp:docPr id="534" name="image220.png" descr="Macintosh HD:Users:ayafarghaly:Desktop:Skærmbillede 2018-12-17 kl. 14.44.26.png"/>
            <wp:cNvGraphicFramePr/>
            <a:graphic xmlns:a="http://schemas.openxmlformats.org/drawingml/2006/main">
              <a:graphicData uri="http://schemas.openxmlformats.org/drawingml/2006/picture">
                <pic:pic xmlns:pic="http://schemas.openxmlformats.org/drawingml/2006/picture">
                  <pic:nvPicPr>
                    <pic:cNvPr id="0" name="image220.png" descr="Macintosh HD:Users:ayafarghaly:Desktop:Skærmbillede 2018-12-17 kl. 14.44.26.png"/>
                    <pic:cNvPicPr preferRelativeResize="0"/>
                  </pic:nvPicPr>
                  <pic:blipFill>
                    <a:blip r:embed="rId54"/>
                    <a:srcRect/>
                    <a:stretch>
                      <a:fillRect/>
                    </a:stretch>
                  </pic:blipFill>
                  <pic:spPr>
                    <a:xfrm>
                      <a:off x="0" y="0"/>
                      <a:ext cx="5141695" cy="907075"/>
                    </a:xfrm>
                    <a:prstGeom prst="rect">
                      <a:avLst/>
                    </a:prstGeom>
                    <a:ln/>
                  </pic:spPr>
                </pic:pic>
              </a:graphicData>
            </a:graphic>
          </wp:inline>
        </w:drawing>
      </w:r>
    </w:p>
    <w:p w14:paraId="063E78F9" w14:textId="25B398DD" w:rsidR="009135AA" w:rsidRDefault="009135AA" w:rsidP="00577C81">
      <w:r>
        <w:rPr>
          <w:b/>
          <w:noProof/>
          <w:sz w:val="32"/>
          <w:szCs w:val="32"/>
        </w:rPr>
        <w:drawing>
          <wp:inline distT="0" distB="0" distL="0" distR="0" wp14:anchorId="75FC16CC" wp14:editId="63037902">
            <wp:extent cx="4913095" cy="440262"/>
            <wp:effectExtent l="0" t="0" r="0" b="0"/>
            <wp:docPr id="533" name="image238.png" descr="Macintosh HD:Users:ayafarghaly:Desktop:Skærmbillede 2018-12-17 kl. 14.44.30.png"/>
            <wp:cNvGraphicFramePr/>
            <a:graphic xmlns:a="http://schemas.openxmlformats.org/drawingml/2006/main">
              <a:graphicData uri="http://schemas.openxmlformats.org/drawingml/2006/picture">
                <pic:pic xmlns:pic="http://schemas.openxmlformats.org/drawingml/2006/picture">
                  <pic:nvPicPr>
                    <pic:cNvPr id="0" name="image238.png" descr="Macintosh HD:Users:ayafarghaly:Desktop:Skærmbillede 2018-12-17 kl. 14.44.30.png"/>
                    <pic:cNvPicPr preferRelativeResize="0"/>
                  </pic:nvPicPr>
                  <pic:blipFill>
                    <a:blip r:embed="rId55"/>
                    <a:srcRect/>
                    <a:stretch>
                      <a:fillRect/>
                    </a:stretch>
                  </pic:blipFill>
                  <pic:spPr>
                    <a:xfrm>
                      <a:off x="0" y="0"/>
                      <a:ext cx="4913095" cy="440262"/>
                    </a:xfrm>
                    <a:prstGeom prst="rect">
                      <a:avLst/>
                    </a:prstGeom>
                    <a:ln/>
                  </pic:spPr>
                </pic:pic>
              </a:graphicData>
            </a:graphic>
          </wp:inline>
        </w:drawing>
      </w:r>
    </w:p>
    <w:p w14:paraId="6A7807BE" w14:textId="77777777" w:rsidR="00947EA3" w:rsidRDefault="00947EA3" w:rsidP="00577C81"/>
    <w:p w14:paraId="5BBD7223" w14:textId="77777777" w:rsidR="00C55546" w:rsidRDefault="002E072C" w:rsidP="002E072C">
      <w:pPr>
        <w:pStyle w:val="Overskrift2"/>
        <w:rPr>
          <w:rStyle w:val="textlayer--absolute"/>
          <w:sz w:val="27"/>
          <w:szCs w:val="27"/>
        </w:rPr>
      </w:pPr>
      <w:bookmarkStart w:id="208" w:name="_Toc155278561"/>
      <w:r w:rsidRPr="002E072C">
        <w:rPr>
          <w:b/>
          <w:bCs/>
        </w:rPr>
        <w:t xml:space="preserve">M. </w:t>
      </w:r>
      <w:r w:rsidRPr="002E072C">
        <w:t>Patienten er overfølsom (hypersensitiv) over for penicillin, som derfor kan fremkalde en allergisk reaktion. Penicillin-hypersensitivitet involverer immunoglobulin E (IgE). Redegør kort for immunoglobuliners rolle i en allergisk reaktion.</w:t>
      </w:r>
      <w:bookmarkEnd w:id="208"/>
      <w:r>
        <w:rPr>
          <w:rFonts w:ascii="Lato" w:hAnsi="Lato"/>
          <w:color w:val="000000"/>
        </w:rPr>
        <w:br/>
      </w:r>
    </w:p>
    <w:p w14:paraId="33967077" w14:textId="77777777" w:rsidR="00C55546" w:rsidRPr="00C55546" w:rsidRDefault="00C55546" w:rsidP="00C55546">
      <w:r w:rsidRPr="00C55546">
        <w:t>Svar:</w:t>
      </w:r>
    </w:p>
    <w:p w14:paraId="79D764BF" w14:textId="49B905D9" w:rsidR="006A7FD3" w:rsidRDefault="002E072C" w:rsidP="004443C0">
      <w:r w:rsidRPr="006A7FD3">
        <w:rPr>
          <w:highlight w:val="black"/>
        </w:rPr>
        <w:t>Immunoglobuliner er antistoffer, der produceres når en person udsættes for et allergen. Det er forskelligt, om vi reagerer mod allergenerne, men hvis vi gør, dannes der antistoffer mod allergenet. Når antistoffer på mastceller og basofile leukocytter binder allergenet, frigives histamin, prostaglandin og leukotriener, som fremkalder det allergiske respons.</w:t>
      </w:r>
      <w:bookmarkStart w:id="209" w:name="_Toc155278562"/>
    </w:p>
    <w:p w14:paraId="7077A8EA" w14:textId="77777777" w:rsidR="006A7FD3" w:rsidRDefault="006A7FD3" w:rsidP="004443C0"/>
    <w:p w14:paraId="50B8899A" w14:textId="5EF2EA42" w:rsidR="00C55546" w:rsidRPr="00C55546" w:rsidRDefault="00C55546" w:rsidP="004443C0">
      <w:r w:rsidRPr="00C55546">
        <w:rPr>
          <w:b/>
          <w:bCs/>
        </w:rPr>
        <w:t>N.</w:t>
      </w:r>
      <w:r w:rsidRPr="00C55546">
        <w:t xml:space="preserve"> Kvinden er indlagt med lungebetændelse, der behandles med antibiotika. Redegør for det primære immunrespons som følge af en bakteriel infektion.</w:t>
      </w:r>
      <w:bookmarkEnd w:id="209"/>
      <w:r w:rsidRPr="00C55546">
        <w:t xml:space="preserve"> </w:t>
      </w:r>
    </w:p>
    <w:p w14:paraId="249C1618" w14:textId="50D1E630" w:rsidR="00C55546" w:rsidRDefault="00C55546" w:rsidP="00C55546">
      <w:pPr>
        <w:pStyle w:val="NormalWeb"/>
        <w:rPr>
          <w:rFonts w:ascii="TimesNewRomanPS" w:hAnsi="TimesNewRomanPS"/>
          <w:i/>
          <w:iCs/>
        </w:rPr>
      </w:pPr>
      <w:r>
        <w:rPr>
          <w:rFonts w:ascii="TimesNewRomanPS" w:hAnsi="TimesNewRomanPS"/>
          <w:i/>
          <w:iCs/>
        </w:rPr>
        <w:t>S</w:t>
      </w:r>
      <w:r w:rsidRPr="006A7FD3">
        <w:rPr>
          <w:rFonts w:ascii="TimesNewRomanPS" w:hAnsi="TimesNewRomanPS"/>
          <w:i/>
          <w:iCs/>
        </w:rPr>
        <w:t xml:space="preserve">var: </w:t>
      </w:r>
      <w:r w:rsidRPr="006A7FD3">
        <w:rPr>
          <w:rFonts w:ascii="TimesNewRomanPS" w:hAnsi="TimesNewRomanPS"/>
          <w:i/>
          <w:iCs/>
          <w:highlight w:val="black"/>
        </w:rPr>
        <w:t>Det primære immunrespons aktiveres som respons på det første møde med et fremmed antigen. Celler fra det medfødte (innate) immunforsvar, såsom makrofager, kan optage og nedbryde bakterierne, hvorefter fragmenter fra bakterien bliver præsenteret på overfladen af makrofagen. Makrofagen frigiver signalstoffer som tiltrækker andre immunceller i stort antal. Når makrofagen møder en hjælper T-celle (helper T-cell) med den korrekte antigenreceptor, vil T-hjælper cellen dele sig og samtidig udskille cytokiner, der stimulerer B-celler til at producere antistoffer rettet specifik imod bakterien. Nogle af disse aktiverede B-celler deler sig i plasmaceller, som producerer store mængder antistoffer, andre bliver til hukommelsesceller, som kan aktiveres ved gentagne infektioner med samme bakterie.</w:t>
      </w:r>
      <w:r>
        <w:rPr>
          <w:rFonts w:ascii="TimesNewRomanPS" w:hAnsi="TimesNewRomanPS"/>
          <w:i/>
          <w:iCs/>
        </w:rPr>
        <w:t xml:space="preserve"> </w:t>
      </w:r>
    </w:p>
    <w:p w14:paraId="7146E9A3" w14:textId="77777777" w:rsidR="006A7FD3" w:rsidRDefault="006A7FD3" w:rsidP="00C55546">
      <w:pPr>
        <w:pStyle w:val="NormalWeb"/>
        <w:rPr>
          <w:rFonts w:ascii="TimesNewRomanPS" w:hAnsi="TimesNewRomanPS"/>
        </w:rPr>
      </w:pPr>
    </w:p>
    <w:p w14:paraId="6AF3BEF3" w14:textId="77777777" w:rsidR="006A7FD3" w:rsidRPr="006A7FD3" w:rsidRDefault="006A7FD3" w:rsidP="00C55546">
      <w:pPr>
        <w:pStyle w:val="NormalWeb"/>
      </w:pPr>
    </w:p>
    <w:p w14:paraId="606A2F81" w14:textId="258D9C4D" w:rsidR="00C55546" w:rsidRPr="00C55546" w:rsidRDefault="00C55546" w:rsidP="00C55546">
      <w:pPr>
        <w:pStyle w:val="Overskrift2"/>
      </w:pPr>
      <w:bookmarkStart w:id="210" w:name="_Toc155278563"/>
      <w:r w:rsidRPr="00C55546">
        <w:rPr>
          <w:b/>
          <w:bCs/>
        </w:rPr>
        <w:lastRenderedPageBreak/>
        <w:t>O.</w:t>
      </w:r>
      <w:r w:rsidRPr="00C55546">
        <w:t xml:space="preserve"> Beskriv lymfesystemets vigtigste opgaver</w:t>
      </w:r>
      <w:bookmarkEnd w:id="210"/>
      <w:r w:rsidRPr="00C55546">
        <w:t xml:space="preserve"> </w:t>
      </w:r>
    </w:p>
    <w:p w14:paraId="67735467" w14:textId="3240DAD6" w:rsidR="00C55546" w:rsidRDefault="00C55546" w:rsidP="00C55546">
      <w:pPr>
        <w:pStyle w:val="NormalWeb"/>
      </w:pPr>
      <w:r>
        <w:rPr>
          <w:rFonts w:ascii="TimesNewRomanPS" w:hAnsi="TimesNewRomanPS"/>
          <w:i/>
          <w:iCs/>
        </w:rPr>
        <w:t xml:space="preserve">Svar: </w:t>
      </w:r>
      <w:r w:rsidRPr="00A074DE">
        <w:rPr>
          <w:rFonts w:ascii="TimesNewRomanPS" w:hAnsi="TimesNewRomanPS"/>
          <w:i/>
          <w:iCs/>
          <w:highlight w:val="black"/>
        </w:rPr>
        <w:t>Lymfesystemet er ansvarligt for at opsamle væske fra vævene og transporterer det som lymfe tilbage til det kardiovaskulære system. Lymfen kan indeholde fremmede antigener, som er kommet ind i kroppen. Lymfen transporteres til lymfeknuder, hvori immunceller som makrofager, B- og T-lymfocytter befinder sig. Disse celler reagerer på det fremmede antigen, og i gang sætter et immunrespons. Dermed indgår lymfen også i kroppens forsvar med mod virus, bakterier og kræft. Desuden transportere specialiserede lymfekar, kaldet laktealer, også fedt fra tarmsystemet til blodet.</w:t>
      </w:r>
      <w:r>
        <w:rPr>
          <w:rFonts w:ascii="TimesNewRomanPS" w:hAnsi="TimesNewRomanPS"/>
          <w:i/>
          <w:iCs/>
        </w:rPr>
        <w:t xml:space="preserve"> </w:t>
      </w:r>
    </w:p>
    <w:p w14:paraId="0D5D0F93" w14:textId="26F3EB89" w:rsidR="00947EA3" w:rsidRDefault="004F3B33" w:rsidP="004F3B33">
      <w:pPr>
        <w:pStyle w:val="Overskrift1"/>
      </w:pPr>
      <w:bookmarkStart w:id="211" w:name="_Toc155278564"/>
      <w:r>
        <w:t>10. Hjerte og lunge</w:t>
      </w:r>
      <w:bookmarkEnd w:id="211"/>
    </w:p>
    <w:p w14:paraId="73FE2E0A" w14:textId="78A3D601" w:rsidR="0081049D" w:rsidRDefault="0081049D" w:rsidP="004F3B33"/>
    <w:p w14:paraId="6DFA3043" w14:textId="2AFC9253" w:rsidR="004F3B33" w:rsidRDefault="0081049D" w:rsidP="004F3B33">
      <w:r w:rsidRPr="0081049D">
        <w:rPr>
          <w:noProof/>
        </w:rPr>
        <w:drawing>
          <wp:inline distT="0" distB="0" distL="0" distR="0" wp14:anchorId="36864D2C" wp14:editId="67A996EA">
            <wp:extent cx="5733415" cy="1365250"/>
            <wp:effectExtent l="0" t="0" r="0" b="6350"/>
            <wp:docPr id="619" name="Google Shape;619;p23"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619" name="Google Shape;619;p23" descr="A screenshot of a cell phone&#10;&#10;Description automatically generated"/>
                    <pic:cNvPicPr preferRelativeResize="0"/>
                  </pic:nvPicPr>
                  <pic:blipFill rotWithShape="1">
                    <a:blip r:embed="rId56">
                      <a:alphaModFix/>
                    </a:blip>
                    <a:srcRect/>
                    <a:stretch/>
                  </pic:blipFill>
                  <pic:spPr>
                    <a:xfrm>
                      <a:off x="0" y="0"/>
                      <a:ext cx="5733415" cy="1365250"/>
                    </a:xfrm>
                    <a:prstGeom prst="rect">
                      <a:avLst/>
                    </a:prstGeom>
                    <a:noFill/>
                    <a:ln>
                      <a:noFill/>
                    </a:ln>
                  </pic:spPr>
                </pic:pic>
              </a:graphicData>
            </a:graphic>
          </wp:inline>
        </w:drawing>
      </w:r>
    </w:p>
    <w:p w14:paraId="4A92DC36" w14:textId="3BD6BC4C" w:rsidR="0081049D" w:rsidRDefault="0081049D" w:rsidP="004F3B33">
      <w:r w:rsidRPr="0081049D">
        <w:rPr>
          <w:noProof/>
        </w:rPr>
        <w:drawing>
          <wp:inline distT="0" distB="0" distL="0" distR="0" wp14:anchorId="380285C7" wp14:editId="0ED9F44B">
            <wp:extent cx="5733415" cy="833120"/>
            <wp:effectExtent l="0" t="0" r="0" b="5080"/>
            <wp:docPr id="620" name="Google Shape;620;p23" descr="A picture containing knife&#10;&#10;Description automatically generated"/>
            <wp:cNvGraphicFramePr/>
            <a:graphic xmlns:a="http://schemas.openxmlformats.org/drawingml/2006/main">
              <a:graphicData uri="http://schemas.openxmlformats.org/drawingml/2006/picture">
                <pic:pic xmlns:pic="http://schemas.openxmlformats.org/drawingml/2006/picture">
                  <pic:nvPicPr>
                    <pic:cNvPr id="620" name="Google Shape;620;p23" descr="A picture containing knife&#10;&#10;Description automatically generated"/>
                    <pic:cNvPicPr preferRelativeResize="0"/>
                  </pic:nvPicPr>
                  <pic:blipFill rotWithShape="1">
                    <a:blip r:embed="rId57">
                      <a:alphaModFix/>
                    </a:blip>
                    <a:srcRect/>
                    <a:stretch/>
                  </pic:blipFill>
                  <pic:spPr>
                    <a:xfrm>
                      <a:off x="0" y="0"/>
                      <a:ext cx="5733415" cy="833120"/>
                    </a:xfrm>
                    <a:prstGeom prst="rect">
                      <a:avLst/>
                    </a:prstGeom>
                    <a:noFill/>
                    <a:ln>
                      <a:noFill/>
                    </a:ln>
                  </pic:spPr>
                </pic:pic>
              </a:graphicData>
            </a:graphic>
          </wp:inline>
        </w:drawing>
      </w:r>
    </w:p>
    <w:p w14:paraId="5E35FD19" w14:textId="6A596CC1" w:rsidR="0081049D" w:rsidRDefault="0081049D" w:rsidP="004F3B33">
      <w:r>
        <w:t>Svar:</w:t>
      </w:r>
    </w:p>
    <w:p w14:paraId="655D1A6E" w14:textId="15156B42" w:rsidR="004C4E00" w:rsidRPr="00E03B69" w:rsidRDefault="004C4E00" w:rsidP="004F3B33">
      <w:pPr>
        <w:rPr>
          <w:highlight w:val="black"/>
        </w:rPr>
      </w:pPr>
      <w:r w:rsidRPr="00E03B69">
        <w:rPr>
          <w:highlight w:val="black"/>
        </w:rPr>
        <w:t>Patientens totale perifere modstand (TPR) = 18/2 mmHg/(Lmin) = 9mmHg/(Lmin)</w:t>
      </w:r>
    </w:p>
    <w:p w14:paraId="2E78E6FD" w14:textId="77777777" w:rsidR="0081049D" w:rsidRPr="00E03B69" w:rsidRDefault="0081049D" w:rsidP="0081049D">
      <w:pPr>
        <w:rPr>
          <w:highlight w:val="black"/>
        </w:rPr>
      </w:pPr>
      <w:r w:rsidRPr="00E03B69">
        <w:rPr>
          <w:b/>
          <w:bCs/>
          <w:highlight w:val="black"/>
        </w:rPr>
        <w:t>Slagvolumen</w:t>
      </w:r>
      <w:r w:rsidRPr="00E03B69">
        <w:rPr>
          <w:highlight w:val="black"/>
        </w:rPr>
        <w:t xml:space="preserve"> = slutdiastolisk volumen – slutsystolisk volumen</w:t>
      </w:r>
    </w:p>
    <w:p w14:paraId="6F423234" w14:textId="77777777" w:rsidR="0081049D" w:rsidRPr="00E03B69" w:rsidRDefault="0081049D" w:rsidP="0081049D">
      <w:pPr>
        <w:rPr>
          <w:highlight w:val="black"/>
        </w:rPr>
      </w:pPr>
      <w:r w:rsidRPr="00E03B69">
        <w:rPr>
          <w:b/>
          <w:bCs/>
          <w:highlight w:val="black"/>
        </w:rPr>
        <w:t>Minutvolumen</w:t>
      </w:r>
      <w:r w:rsidRPr="00E03B69">
        <w:rPr>
          <w:highlight w:val="black"/>
        </w:rPr>
        <w:t xml:space="preserve"> = slagvolumen * hjertefrekvens</w:t>
      </w:r>
    </w:p>
    <w:p w14:paraId="598CDADE" w14:textId="77777777" w:rsidR="0081049D" w:rsidRPr="00E03B69" w:rsidRDefault="0081049D" w:rsidP="0081049D">
      <w:pPr>
        <w:rPr>
          <w:highlight w:val="black"/>
        </w:rPr>
      </w:pPr>
      <w:r w:rsidRPr="00E03B69">
        <w:rPr>
          <w:b/>
          <w:bCs/>
          <w:highlight w:val="black"/>
        </w:rPr>
        <w:t xml:space="preserve">Middelblodtryk </w:t>
      </w:r>
      <w:r w:rsidRPr="00E03B69">
        <w:rPr>
          <w:highlight w:val="black"/>
        </w:rPr>
        <w:t>= 1/3 * systolisk blodtryk + 2/3 * diastolisk blodtryk</w:t>
      </w:r>
    </w:p>
    <w:p w14:paraId="0BB558BC" w14:textId="77777777" w:rsidR="0081049D" w:rsidRPr="00E03B69" w:rsidRDefault="0081049D" w:rsidP="0081049D">
      <w:pPr>
        <w:rPr>
          <w:highlight w:val="black"/>
        </w:rPr>
      </w:pPr>
      <w:r w:rsidRPr="00E03B69">
        <w:rPr>
          <w:b/>
          <w:bCs/>
          <w:highlight w:val="black"/>
        </w:rPr>
        <w:t>Middelblodtryk</w:t>
      </w:r>
      <w:r w:rsidRPr="00E03B69">
        <w:rPr>
          <w:highlight w:val="black"/>
        </w:rPr>
        <w:t xml:space="preserve"> = minutvolumen * kredsløbsmodstanden</w:t>
      </w:r>
    </w:p>
    <w:p w14:paraId="442187FE" w14:textId="77777777" w:rsidR="0081049D" w:rsidRPr="00E03B69" w:rsidRDefault="0081049D" w:rsidP="0081049D">
      <w:pPr>
        <w:rPr>
          <w:highlight w:val="black"/>
        </w:rPr>
      </w:pPr>
      <w:r w:rsidRPr="00E03B69">
        <w:rPr>
          <w:highlight w:val="black"/>
        </w:rPr>
        <w:t>MAP: 1/3 * 98 mmHg + 2/3 * 68 mmHg = 78 mmHg</w:t>
      </w:r>
    </w:p>
    <w:p w14:paraId="556AEC58" w14:textId="77777777" w:rsidR="0081049D" w:rsidRPr="00E03B69" w:rsidRDefault="0081049D" w:rsidP="0081049D">
      <w:pPr>
        <w:rPr>
          <w:highlight w:val="black"/>
        </w:rPr>
      </w:pPr>
      <w:r w:rsidRPr="00E03B69">
        <w:rPr>
          <w:highlight w:val="black"/>
        </w:rPr>
        <w:t xml:space="preserve">MAP = minutvolumen * TPR -&gt; Minutvolumen = MAP/TPR </w:t>
      </w:r>
    </w:p>
    <w:p w14:paraId="01F9DA58" w14:textId="77777777" w:rsidR="0081049D" w:rsidRPr="00E03B69" w:rsidRDefault="0081049D" w:rsidP="0081049D">
      <w:pPr>
        <w:rPr>
          <w:highlight w:val="black"/>
        </w:rPr>
      </w:pPr>
      <w:r w:rsidRPr="00E03B69">
        <w:rPr>
          <w:highlight w:val="black"/>
        </w:rPr>
        <w:t xml:space="preserve">Minutvolumen = 78mmHg/9mmHg/(Lmin) = </w:t>
      </w:r>
      <w:r w:rsidRPr="00E03B69">
        <w:rPr>
          <w:highlight w:val="black"/>
          <w:u w:val="single"/>
        </w:rPr>
        <w:t>8,7 L/min</w:t>
      </w:r>
    </w:p>
    <w:p w14:paraId="34A03B18" w14:textId="73E3EC4D" w:rsidR="002316B6" w:rsidRDefault="0081049D" w:rsidP="004F3B33">
      <w:r w:rsidRPr="00E03B69">
        <w:rPr>
          <w:highlight w:val="black"/>
        </w:rPr>
        <w:t xml:space="preserve">Slagvolumen = minutvolumen/hjertefrekens = 8,7 L/min / 123 = 0,070 L = </w:t>
      </w:r>
      <w:r w:rsidRPr="00E03B69">
        <w:rPr>
          <w:highlight w:val="black"/>
          <w:u w:val="single"/>
        </w:rPr>
        <w:t>70 mL</w:t>
      </w:r>
    </w:p>
    <w:p w14:paraId="31343BA3" w14:textId="1ECA1816" w:rsidR="003D6B6A" w:rsidRPr="003D6B6A" w:rsidRDefault="003D6B6A" w:rsidP="003D6B6A">
      <w:pPr>
        <w:pStyle w:val="Overskrift2"/>
        <w:rPr>
          <w:b/>
          <w:bCs/>
        </w:rPr>
      </w:pPr>
      <w:bookmarkStart w:id="212" w:name="_Toc155278565"/>
      <w:r>
        <w:rPr>
          <w:b/>
          <w:bCs/>
        </w:rPr>
        <w:t xml:space="preserve">A. </w:t>
      </w:r>
      <w:r>
        <w:rPr>
          <w:rFonts w:ascii="TimesNewRomanPSMT" w:hAnsi="TimesNewRomanPSMT"/>
        </w:rPr>
        <w:t>Redegør for, hvordan CO</w:t>
      </w:r>
      <w:r>
        <w:rPr>
          <w:rFonts w:ascii="TimesNewRomanPSMT" w:hAnsi="TimesNewRomanPSMT"/>
          <w:position w:val="-2"/>
          <w:sz w:val="16"/>
          <w:szCs w:val="16"/>
        </w:rPr>
        <w:t xml:space="preserve">2 </w:t>
      </w:r>
      <w:r>
        <w:rPr>
          <w:rFonts w:ascii="TimesNewRomanPSMT" w:hAnsi="TimesNewRomanPSMT"/>
        </w:rPr>
        <w:t>transporteres i blodet.</w:t>
      </w:r>
      <w:bookmarkEnd w:id="212"/>
      <w:r>
        <w:rPr>
          <w:rFonts w:ascii="TimesNewRomanPSMT" w:hAnsi="TimesNewRomanPSMT"/>
        </w:rPr>
        <w:t xml:space="preserve"> </w:t>
      </w:r>
    </w:p>
    <w:p w14:paraId="3BE0B382" w14:textId="77777777" w:rsidR="003D6B6A" w:rsidRDefault="003D6B6A" w:rsidP="003D6B6A">
      <w:pPr>
        <w:pStyle w:val="NormalWeb"/>
        <w:rPr>
          <w:rFonts w:ascii="TimesNewRomanPS" w:hAnsi="TimesNewRomanPS"/>
          <w:i/>
          <w:iCs/>
        </w:rPr>
      </w:pPr>
      <w:r>
        <w:rPr>
          <w:rFonts w:ascii="TimesNewRomanPS" w:hAnsi="TimesNewRomanPS"/>
          <w:i/>
          <w:iCs/>
        </w:rPr>
        <w:t>Svar:</w:t>
      </w:r>
      <w:r>
        <w:rPr>
          <w:rFonts w:ascii="TimesNewRomanPS" w:hAnsi="TimesNewRomanPS"/>
          <w:i/>
          <w:iCs/>
        </w:rPr>
        <w:br/>
      </w:r>
      <w:r w:rsidRPr="008A2478">
        <w:rPr>
          <w:rFonts w:ascii="TimesNewRomanPS" w:hAnsi="TimesNewRomanPS"/>
          <w:i/>
          <w:iCs/>
          <w:highlight w:val="black"/>
        </w:rPr>
        <w:t>CO</w:t>
      </w:r>
      <w:r w:rsidRPr="008A2478">
        <w:rPr>
          <w:rFonts w:ascii="TimesNewRomanPS" w:hAnsi="TimesNewRomanPS"/>
          <w:i/>
          <w:iCs/>
          <w:position w:val="-2"/>
          <w:sz w:val="16"/>
          <w:szCs w:val="16"/>
          <w:highlight w:val="black"/>
        </w:rPr>
        <w:t>2</w:t>
      </w:r>
      <w:r w:rsidRPr="008A2478">
        <w:rPr>
          <w:rFonts w:ascii="TimesNewRomanPS" w:hAnsi="TimesNewRomanPS"/>
          <w:i/>
          <w:iCs/>
          <w:highlight w:val="black"/>
        </w:rPr>
        <w:t>, der produceres i vævene, transporteres på tre forskellige måder til lungerne. Ca. 7% af den totale CO</w:t>
      </w:r>
      <w:r w:rsidRPr="008A2478">
        <w:rPr>
          <w:rFonts w:ascii="TimesNewRomanPS" w:hAnsi="TimesNewRomanPS"/>
          <w:i/>
          <w:iCs/>
          <w:position w:val="-2"/>
          <w:sz w:val="16"/>
          <w:szCs w:val="16"/>
          <w:highlight w:val="black"/>
        </w:rPr>
        <w:t xml:space="preserve">2 </w:t>
      </w:r>
      <w:r w:rsidRPr="008A2478">
        <w:rPr>
          <w:rFonts w:ascii="TimesNewRomanPS" w:hAnsi="TimesNewRomanPS"/>
          <w:i/>
          <w:iCs/>
          <w:highlight w:val="black"/>
        </w:rPr>
        <w:t>er opløst direkte i plasma, og denne del kan direkte passere den respiratoriske membran til alveolerne. Ca. 23% er bundet til aminogrupper på hæmoglobinmolekylet og fri- gives let, hvis pCO</w:t>
      </w:r>
      <w:r w:rsidRPr="008A2478">
        <w:rPr>
          <w:rFonts w:ascii="TimesNewRomanPS" w:hAnsi="TimesNewRomanPS"/>
          <w:i/>
          <w:iCs/>
          <w:position w:val="-2"/>
          <w:sz w:val="16"/>
          <w:szCs w:val="16"/>
          <w:highlight w:val="black"/>
        </w:rPr>
        <w:t xml:space="preserve">2 </w:t>
      </w:r>
      <w:r w:rsidRPr="008A2478">
        <w:rPr>
          <w:rFonts w:ascii="TimesNewRomanPS" w:hAnsi="TimesNewRomanPS"/>
          <w:i/>
          <w:iCs/>
          <w:highlight w:val="black"/>
        </w:rPr>
        <w:t>i plasma falder. Den restende 70% reagerer med vand, så der dannes kulsyre. Kulsyreanhydrasen øger markant hastigheden af denne reaktion. Kulsyren dissocie- rer nemt i bikarbonat og en proton. Når pCO</w:t>
      </w:r>
      <w:r w:rsidRPr="008A2478">
        <w:rPr>
          <w:rFonts w:ascii="TimesNewRomanPS" w:hAnsi="TimesNewRomanPS"/>
          <w:i/>
          <w:iCs/>
          <w:position w:val="-2"/>
          <w:sz w:val="16"/>
          <w:szCs w:val="16"/>
          <w:highlight w:val="black"/>
        </w:rPr>
        <w:t xml:space="preserve">2 </w:t>
      </w:r>
      <w:r w:rsidRPr="008A2478">
        <w:rPr>
          <w:rFonts w:ascii="TimesNewRomanPS" w:hAnsi="TimesNewRomanPS"/>
          <w:i/>
          <w:iCs/>
          <w:highlight w:val="black"/>
        </w:rPr>
        <w:t>falder, forløber reaktion den modsatte vej, og der dannes CO</w:t>
      </w:r>
      <w:r w:rsidRPr="008A2478">
        <w:rPr>
          <w:rFonts w:ascii="TimesNewRomanPS" w:hAnsi="TimesNewRomanPS"/>
          <w:i/>
          <w:iCs/>
          <w:position w:val="-2"/>
          <w:sz w:val="16"/>
          <w:szCs w:val="16"/>
          <w:highlight w:val="black"/>
        </w:rPr>
        <w:t>2</w:t>
      </w:r>
      <w:r w:rsidRPr="008A2478">
        <w:rPr>
          <w:rFonts w:ascii="TimesNewRomanPS" w:hAnsi="TimesNewRomanPS"/>
          <w:i/>
          <w:iCs/>
          <w:highlight w:val="black"/>
        </w:rPr>
        <w:t>, som opløses i plasma.</w:t>
      </w:r>
      <w:r>
        <w:rPr>
          <w:rFonts w:ascii="TimesNewRomanPS" w:hAnsi="TimesNewRomanPS"/>
          <w:i/>
          <w:iCs/>
        </w:rPr>
        <w:t xml:space="preserve"> </w:t>
      </w:r>
    </w:p>
    <w:p w14:paraId="5CF104DD" w14:textId="20BED298" w:rsidR="00FD7CE3" w:rsidRDefault="00FD7CE3" w:rsidP="00FD7CE3">
      <w:pPr>
        <w:pStyle w:val="Overskrift3"/>
      </w:pPr>
      <w:bookmarkStart w:id="213" w:name="_Toc155278566"/>
      <w:r>
        <w:lastRenderedPageBreak/>
        <w:t>ii) Både acetazolamid og furosemid vil medføre, at natriumkoncentrationen i nyrernes distale tubuli vil stige. Forklar, hvordan dette vil påvirke blodvolumen og hjertets preload.</w:t>
      </w:r>
      <w:bookmarkEnd w:id="213"/>
      <w:r>
        <w:t xml:space="preserve"> </w:t>
      </w:r>
    </w:p>
    <w:p w14:paraId="25547604" w14:textId="77777777" w:rsidR="00FD7CE3" w:rsidRDefault="00FD7CE3" w:rsidP="00FD7CE3">
      <w:pPr>
        <w:pStyle w:val="NormalWeb"/>
        <w:rPr>
          <w:rFonts w:ascii="TimesNewRomanPS" w:hAnsi="TimesNewRomanPS"/>
          <w:i/>
          <w:iCs/>
        </w:rPr>
      </w:pPr>
      <w:r>
        <w:rPr>
          <w:rFonts w:ascii="TimesNewRomanPS" w:hAnsi="TimesNewRomanPS"/>
          <w:i/>
          <w:iCs/>
        </w:rPr>
        <w:t>Svar:</w:t>
      </w:r>
      <w:r>
        <w:rPr>
          <w:rFonts w:ascii="TimesNewRomanPS" w:hAnsi="TimesNewRomanPS"/>
          <w:i/>
          <w:iCs/>
        </w:rPr>
        <w:br/>
      </w:r>
      <w:r w:rsidRPr="008A2478">
        <w:rPr>
          <w:rFonts w:ascii="TimesNewRomanPS" w:hAnsi="TimesNewRomanPS"/>
          <w:i/>
          <w:iCs/>
          <w:highlight w:val="black"/>
        </w:rPr>
        <w:t>Når natriumkoncentrationen i distale tubuli stiger, vil vand via osmose trækkes ud af nyrevæ- vet og ind i samlerørene, hvorefter det ender som en del af urinen. Personen taber derfor væ- ske og blodvolumen reduceres. Når blodvolumen falder, vil mindre blod nå hjertet fra venesi- den, og derved vil hjertets preload falde.</w:t>
      </w:r>
      <w:r>
        <w:rPr>
          <w:rFonts w:ascii="TimesNewRomanPS" w:hAnsi="TimesNewRomanPS"/>
          <w:i/>
          <w:iCs/>
        </w:rPr>
        <w:t xml:space="preserve"> </w:t>
      </w:r>
    </w:p>
    <w:p w14:paraId="35E722BB" w14:textId="77777777" w:rsidR="008A2478" w:rsidRPr="008A2478" w:rsidRDefault="008A2478" w:rsidP="00FD7CE3">
      <w:pPr>
        <w:pStyle w:val="NormalWeb"/>
      </w:pPr>
    </w:p>
    <w:p w14:paraId="17F413F7" w14:textId="77777777" w:rsidR="00FD7CE3" w:rsidRDefault="00FD7CE3" w:rsidP="00FD7CE3">
      <w:pPr>
        <w:pStyle w:val="Overskrift3"/>
      </w:pPr>
      <w:bookmarkStart w:id="214" w:name="_Toc155278567"/>
      <w:r>
        <w:t>iii) Antag at hos spædbørn er 75 % af kropsvægten vand og beregn henholdsvis det intracellulære volu- men og det ekstracellulære volumen hos et rask spædbarn med samme kropsvægt som patienten i casen.</w:t>
      </w:r>
      <w:bookmarkEnd w:id="214"/>
      <w:r>
        <w:t xml:space="preserve"> </w:t>
      </w:r>
    </w:p>
    <w:p w14:paraId="09AEA04F" w14:textId="77777777" w:rsidR="00FD7CE3" w:rsidRDefault="00FD7CE3" w:rsidP="00FD7CE3">
      <w:pPr>
        <w:pStyle w:val="NormalWeb"/>
      </w:pPr>
      <w:r>
        <w:rPr>
          <w:rFonts w:ascii="TimesNewRomanPS" w:hAnsi="TimesNewRomanPS"/>
          <w:i/>
          <w:iCs/>
        </w:rPr>
        <w:t>Svar:</w:t>
      </w:r>
      <w:r>
        <w:rPr>
          <w:rFonts w:ascii="TimesNewRomanPS" w:hAnsi="TimesNewRomanPS"/>
          <w:i/>
          <w:iCs/>
        </w:rPr>
        <w:br/>
      </w:r>
      <w:r w:rsidRPr="00FD7CE3">
        <w:rPr>
          <w:rFonts w:ascii="TimesNewRomanPS" w:hAnsi="TimesNewRomanPS"/>
          <w:i/>
          <w:iCs/>
          <w:highlight w:val="black"/>
        </w:rPr>
        <w:t>Total vand: 75 % af 7 kg = 5,25 liter</w:t>
      </w:r>
      <w:r w:rsidRPr="00FD7CE3">
        <w:rPr>
          <w:rFonts w:ascii="TimesNewRomanPS" w:hAnsi="TimesNewRomanPS"/>
          <w:i/>
          <w:iCs/>
          <w:highlight w:val="black"/>
        </w:rPr>
        <w:br/>
        <w:t>Intracellulært volumen: 2/3 af total vand = 3,50 liter Ekstracellulært volumen: 1/3 af total vand = 1,75 liter</w:t>
      </w:r>
      <w:r>
        <w:rPr>
          <w:rFonts w:ascii="TimesNewRomanPS" w:hAnsi="TimesNewRomanPS"/>
          <w:i/>
          <w:iCs/>
        </w:rPr>
        <w:t xml:space="preserve"> </w:t>
      </w:r>
    </w:p>
    <w:p w14:paraId="7EEE3119" w14:textId="2AD241C2" w:rsidR="009A21BA" w:rsidRPr="00A53EA7" w:rsidRDefault="009A21BA" w:rsidP="00A53EA7">
      <w:pPr>
        <w:pStyle w:val="Overskrift2"/>
        <w:rPr>
          <w:rStyle w:val="textlayer--absolute"/>
        </w:rPr>
      </w:pPr>
      <w:bookmarkStart w:id="215" w:name="_Toc155278568"/>
      <w:r w:rsidRPr="00A53EA7">
        <w:rPr>
          <w:rStyle w:val="textlayer--absolute"/>
          <w:b/>
          <w:bCs/>
        </w:rPr>
        <w:t>A.2</w:t>
      </w:r>
      <w:r w:rsidRPr="00A53EA7">
        <w:rPr>
          <w:rStyle w:val="textlayer--absolute"/>
        </w:rPr>
        <w:t xml:space="preserve"> Beskriv hvorledes CO2 transporters med blodet rundt i kroppen</w:t>
      </w:r>
      <w:bookmarkEnd w:id="215"/>
    </w:p>
    <w:p w14:paraId="27E5480A" w14:textId="49E4176D" w:rsidR="00A53EA7" w:rsidRDefault="00A53EA7" w:rsidP="003D6B6A">
      <w:pPr>
        <w:pStyle w:val="NormalWeb"/>
      </w:pPr>
      <w:r>
        <w:rPr>
          <w:rStyle w:val="textlayer--absolute"/>
          <w:rFonts w:ascii="Arial" w:hAnsi="Arial" w:cs="Arial"/>
          <w:sz w:val="27"/>
          <w:szCs w:val="27"/>
        </w:rPr>
        <w:t>Svar:</w:t>
      </w:r>
      <w:r>
        <w:rPr>
          <w:rFonts w:ascii="Lato" w:hAnsi="Lato"/>
          <w:color w:val="000000"/>
        </w:rPr>
        <w:br/>
      </w:r>
      <w:r w:rsidRPr="008A2478">
        <w:rPr>
          <w:rStyle w:val="textlayer--absolute"/>
          <w:rFonts w:ascii="Arial" w:hAnsi="Arial" w:cs="Arial"/>
          <w:sz w:val="27"/>
          <w:szCs w:val="27"/>
          <w:highlight w:val="black"/>
        </w:rPr>
        <w:t>CO</w:t>
      </w:r>
      <w:r w:rsidRPr="008A2478">
        <w:rPr>
          <w:rStyle w:val="textlayer--absolute"/>
          <w:rFonts w:ascii="Arial" w:hAnsi="Arial" w:cs="Arial"/>
          <w:sz w:val="18"/>
          <w:szCs w:val="18"/>
          <w:highlight w:val="black"/>
        </w:rPr>
        <w:t xml:space="preserve">2 </w:t>
      </w:r>
      <w:r w:rsidRPr="008A2478">
        <w:rPr>
          <w:rStyle w:val="textlayer--absolute"/>
          <w:rFonts w:ascii="Arial" w:hAnsi="Arial" w:cs="Arial"/>
          <w:sz w:val="27"/>
          <w:szCs w:val="27"/>
          <w:highlight w:val="black"/>
        </w:rPr>
        <w:t>kan transporteres til lungerne på tre måder: Som fysisk opløst gas i plasma (ca. 7%);</w:t>
      </w:r>
      <w:r w:rsidRPr="008A2478">
        <w:rPr>
          <w:rFonts w:ascii="Lato" w:hAnsi="Lato"/>
          <w:color w:val="000000"/>
          <w:highlight w:val="black"/>
        </w:rPr>
        <w:t xml:space="preserve"> </w:t>
      </w:r>
      <w:r w:rsidRPr="008A2478">
        <w:rPr>
          <w:rStyle w:val="textlayer--absolute"/>
          <w:rFonts w:ascii="Arial" w:hAnsi="Arial" w:cs="Arial"/>
          <w:sz w:val="27"/>
          <w:szCs w:val="27"/>
          <w:highlight w:val="black"/>
        </w:rPr>
        <w:t>som carbaminohæmoglobin, hvor CO</w:t>
      </w:r>
      <w:r w:rsidRPr="008A2478">
        <w:rPr>
          <w:rStyle w:val="textlayer--absolute"/>
          <w:rFonts w:ascii="Arial" w:hAnsi="Arial" w:cs="Arial"/>
          <w:sz w:val="18"/>
          <w:szCs w:val="18"/>
          <w:highlight w:val="black"/>
        </w:rPr>
        <w:t xml:space="preserve">2 </w:t>
      </w:r>
      <w:r w:rsidRPr="008A2478">
        <w:rPr>
          <w:rStyle w:val="textlayer--absolute"/>
          <w:rFonts w:ascii="Arial" w:hAnsi="Arial" w:cs="Arial"/>
          <w:sz w:val="27"/>
          <w:szCs w:val="27"/>
          <w:highlight w:val="black"/>
        </w:rPr>
        <w:t>binder til aminogruppen på hæm-proteinet (ca. 23%);</w:t>
      </w:r>
      <w:r w:rsidRPr="008A2478">
        <w:rPr>
          <w:rFonts w:ascii="Lato" w:hAnsi="Lato"/>
          <w:color w:val="000000"/>
          <w:highlight w:val="black"/>
        </w:rPr>
        <w:t xml:space="preserve"> </w:t>
      </w:r>
      <w:r w:rsidRPr="008A2478">
        <w:rPr>
          <w:rStyle w:val="textlayer--absolute"/>
          <w:rFonts w:ascii="Arial" w:hAnsi="Arial" w:cs="Arial"/>
          <w:sz w:val="27"/>
          <w:szCs w:val="27"/>
          <w:highlight w:val="black"/>
        </w:rPr>
        <w:t>eller som bikarbonat (HCO</w:t>
      </w:r>
      <w:r w:rsidRPr="008A2478">
        <w:rPr>
          <w:rStyle w:val="textlayer--absolute"/>
          <w:rFonts w:ascii="Arial" w:hAnsi="Arial" w:cs="Arial"/>
          <w:sz w:val="18"/>
          <w:szCs w:val="18"/>
          <w:highlight w:val="black"/>
        </w:rPr>
        <w:t>3</w:t>
      </w:r>
      <w:r w:rsidRPr="008A2478">
        <w:rPr>
          <w:rStyle w:val="textlayer--absolute"/>
          <w:rFonts w:ascii="Courier New" w:hAnsi="Courier New" w:cs="Courier New"/>
          <w:sz w:val="27"/>
          <w:szCs w:val="27"/>
          <w:highlight w:val="black"/>
        </w:rPr>
        <w:t xml:space="preserve"> ̄</w:t>
      </w:r>
      <w:r w:rsidRPr="008A2478">
        <w:rPr>
          <w:rStyle w:val="textlayer--absolute"/>
          <w:rFonts w:ascii="Arial" w:hAnsi="Arial" w:cs="Arial"/>
          <w:sz w:val="27"/>
          <w:szCs w:val="27"/>
          <w:highlight w:val="black"/>
        </w:rPr>
        <w:t>, ca. 70%)</w:t>
      </w:r>
    </w:p>
    <w:p w14:paraId="3272EAD3" w14:textId="77777777" w:rsidR="003D6B6A" w:rsidRPr="003D6B6A" w:rsidRDefault="003D6B6A" w:rsidP="003D6B6A"/>
    <w:p w14:paraId="4C638CC8" w14:textId="1002E094" w:rsidR="0081049D" w:rsidRPr="0081049D" w:rsidRDefault="0081049D" w:rsidP="0081049D">
      <w:pPr>
        <w:pStyle w:val="Overskrift2"/>
      </w:pPr>
      <w:bookmarkStart w:id="216" w:name="_Toc155278569"/>
      <w:r>
        <w:rPr>
          <w:b/>
          <w:bCs/>
        </w:rPr>
        <w:t xml:space="preserve">B. </w:t>
      </w:r>
      <w:r w:rsidRPr="0081049D">
        <w:t>Patienten havde ved indlæggelsen en rytmeforstyrrelse, der medførte en høj hvilepuls.</w:t>
      </w:r>
      <w:bookmarkEnd w:id="216"/>
      <w:r w:rsidRPr="0081049D">
        <w:t xml:space="preserve"> </w:t>
      </w:r>
    </w:p>
    <w:p w14:paraId="221CB338" w14:textId="47B551DA" w:rsidR="0081049D" w:rsidRDefault="0081049D" w:rsidP="0081049D">
      <w:r>
        <w:t xml:space="preserve">- </w:t>
      </w:r>
      <w:r w:rsidRPr="0081049D">
        <w:t>2a) Forklar kort oprindelsen af den normale hjerterytme (sinusrytmen).</w:t>
      </w:r>
      <w:r w:rsidRPr="0081049D">
        <w:br/>
      </w:r>
      <w:r>
        <w:t xml:space="preserve">- </w:t>
      </w:r>
      <w:r w:rsidRPr="0081049D">
        <w:t xml:space="preserve">Angiv eksempler på nogle vigtige faktorer, der påvirker hjertefrekvensen i et normalt hjerte. </w:t>
      </w:r>
    </w:p>
    <w:p w14:paraId="778AC98B" w14:textId="77777777" w:rsidR="00AC1968" w:rsidRDefault="00AC1968" w:rsidP="0081049D"/>
    <w:p w14:paraId="774A02AD" w14:textId="7C8C5C1E" w:rsidR="0081049D" w:rsidRPr="008A2478" w:rsidRDefault="0081049D" w:rsidP="0081049D">
      <w:r w:rsidRPr="008A2478">
        <w:t>Svar:</w:t>
      </w:r>
    </w:p>
    <w:p w14:paraId="421427A9" w14:textId="77777777" w:rsidR="0081049D" w:rsidRPr="008A2478" w:rsidRDefault="0081049D" w:rsidP="00AE5E9E">
      <w:pPr>
        <w:numPr>
          <w:ilvl w:val="0"/>
          <w:numId w:val="23"/>
        </w:numPr>
        <w:rPr>
          <w:highlight w:val="black"/>
        </w:rPr>
      </w:pPr>
      <w:r w:rsidRPr="008A2478">
        <w:rPr>
          <w:i/>
          <w:iCs/>
          <w:highlight w:val="black"/>
        </w:rPr>
        <w:t xml:space="preserve">Sino-atrialknuden (SA-knuden), placeret i højre atrium, er den primære impulsgenerator for hjertekontraktioner (pacemaker). Den SA-genererede rytme kaldes en sinusrytme. Sinusrytmen er under indflydelse af en række modulerende faktorer, f.eks.: </w:t>
      </w:r>
    </w:p>
    <w:p w14:paraId="1A4260B4" w14:textId="77777777" w:rsidR="0081049D" w:rsidRPr="008A2478" w:rsidRDefault="0081049D" w:rsidP="00AE5E9E">
      <w:pPr>
        <w:numPr>
          <w:ilvl w:val="0"/>
          <w:numId w:val="23"/>
        </w:numPr>
        <w:rPr>
          <w:highlight w:val="black"/>
        </w:rPr>
      </w:pPr>
      <w:r w:rsidRPr="008A2478">
        <w:rPr>
          <w:i/>
          <w:iCs/>
          <w:highlight w:val="black"/>
        </w:rPr>
        <w:t xml:space="preserve">Nedsat hjertefrekvens: ved øget parasympaticusaktivitet, lav kropstemperatur, høj plasma kaliumkoncetration, lav koncentration af thyreoideahormoner. Øget frekvens: ved øget sympaticusaktivitet, øget adrenalinsekretion fra binyremarven, høj kropstemperatur, forhøjet koncentration af thyreoideahormoner. </w:t>
      </w:r>
    </w:p>
    <w:p w14:paraId="5BFA836E" w14:textId="77777777" w:rsidR="0081049D" w:rsidRDefault="0081049D" w:rsidP="004F3B33"/>
    <w:p w14:paraId="0C99B38B" w14:textId="1692F4E8" w:rsidR="0081049D" w:rsidRDefault="0081049D" w:rsidP="0046615F">
      <w:pPr>
        <w:pStyle w:val="Overskrift2"/>
      </w:pPr>
      <w:bookmarkStart w:id="217" w:name="_Toc155278570"/>
      <w:r w:rsidRPr="000D7AC2">
        <w:rPr>
          <w:b/>
          <w:bCs/>
        </w:rPr>
        <w:lastRenderedPageBreak/>
        <w:t>C.</w:t>
      </w:r>
      <w:bookmarkEnd w:id="217"/>
      <w:r w:rsidR="0046615F">
        <w:rPr>
          <w:b/>
          <w:bCs/>
        </w:rPr>
        <w:t xml:space="preserve"> </w:t>
      </w:r>
      <w:r w:rsidRPr="0081049D">
        <w:t xml:space="preserve">Angiv i retning fra lumen og mod karrets yderside de lag, som en typisk arterievæg (derunder aortavæggen) består af, og nævn hovedkomponenter i lagene. </w:t>
      </w:r>
    </w:p>
    <w:p w14:paraId="210C9CA7" w14:textId="77777777" w:rsidR="0081049D" w:rsidRPr="004065DC" w:rsidRDefault="0081049D" w:rsidP="0081049D">
      <w:pPr>
        <w:rPr>
          <w:i/>
          <w:iCs/>
        </w:rPr>
      </w:pPr>
    </w:p>
    <w:p w14:paraId="7F899D48" w14:textId="4B29E395" w:rsidR="0081049D" w:rsidRPr="0081049D" w:rsidRDefault="0081049D" w:rsidP="0081049D">
      <w:r w:rsidRPr="0081049D">
        <w:rPr>
          <w:i/>
          <w:iCs/>
        </w:rPr>
        <w:t>SVAR:</w:t>
      </w:r>
    </w:p>
    <w:p w14:paraId="5D63BF6D" w14:textId="6EB4B748" w:rsidR="0081049D" w:rsidRPr="008A2478" w:rsidRDefault="0081049D" w:rsidP="0081049D">
      <w:pPr>
        <w:rPr>
          <w:highlight w:val="black"/>
        </w:rPr>
      </w:pPr>
      <w:r w:rsidRPr="008A2478">
        <w:rPr>
          <w:i/>
          <w:iCs/>
          <w:highlight w:val="black"/>
        </w:rPr>
        <w:t xml:space="preserve">1. Tunica interna: endothelium, bindevævsmembran (elastiske og kollagenfibre) </w:t>
      </w:r>
    </w:p>
    <w:p w14:paraId="56B3A491" w14:textId="77777777" w:rsidR="0081049D" w:rsidRPr="008A2478" w:rsidRDefault="0081049D" w:rsidP="0081049D">
      <w:pPr>
        <w:rPr>
          <w:highlight w:val="black"/>
        </w:rPr>
      </w:pPr>
      <w:r w:rsidRPr="008A2478">
        <w:rPr>
          <w:i/>
          <w:iCs/>
          <w:highlight w:val="black"/>
        </w:rPr>
        <w:t>2. Tunica media: cirkulære glatte muskelceller, elastiske bindevævsfibre</w:t>
      </w:r>
    </w:p>
    <w:p w14:paraId="16C7FD3C" w14:textId="3730F845" w:rsidR="0081049D" w:rsidRDefault="0081049D" w:rsidP="004F3B33">
      <w:r w:rsidRPr="008A2478">
        <w:rPr>
          <w:i/>
          <w:iCs/>
          <w:highlight w:val="black"/>
        </w:rPr>
        <w:t>3. Tunica externa: tyndt lag af bindevæv</w:t>
      </w:r>
      <w:r w:rsidRPr="0081049D">
        <w:rPr>
          <w:i/>
          <w:iCs/>
        </w:rPr>
        <w:t xml:space="preserve"> </w:t>
      </w:r>
    </w:p>
    <w:p w14:paraId="59A48C8E" w14:textId="72F9AC8B" w:rsidR="00A02C34" w:rsidRDefault="0081049D" w:rsidP="009A2030">
      <w:pPr>
        <w:pStyle w:val="Overskrift2"/>
      </w:pPr>
      <w:bookmarkStart w:id="218" w:name="_Toc155278571"/>
      <w:r w:rsidRPr="000D7AC2">
        <w:rPr>
          <w:b/>
          <w:bCs/>
        </w:rPr>
        <w:t>D.</w:t>
      </w:r>
      <w:r w:rsidRPr="0081049D">
        <w:t xml:space="preserve"> Redegør for, hvordan det hydrostatiske tryk og det kolloidosmotiske tryk bestemmer væskebalancen mellem blodet og vævet.</w:t>
      </w:r>
      <w:bookmarkEnd w:id="218"/>
      <w:r w:rsidRPr="0081049D">
        <w:t xml:space="preserve"> </w:t>
      </w:r>
    </w:p>
    <w:p w14:paraId="5D0A8153" w14:textId="77777777" w:rsidR="00A02C34" w:rsidRDefault="00A02C34" w:rsidP="0081049D">
      <w:pPr>
        <w:rPr>
          <w:i/>
          <w:iCs/>
        </w:rPr>
      </w:pPr>
    </w:p>
    <w:p w14:paraId="702921E2" w14:textId="6F5D3978" w:rsidR="0081049D" w:rsidRDefault="0081049D" w:rsidP="004F3B33">
      <w:pPr>
        <w:rPr>
          <w:i/>
          <w:iCs/>
        </w:rPr>
      </w:pPr>
      <w:r w:rsidRPr="006310DD">
        <w:rPr>
          <w:i/>
          <w:iCs/>
        </w:rPr>
        <w:t>Svar</w:t>
      </w:r>
      <w:r w:rsidRPr="008A2478">
        <w:rPr>
          <w:i/>
          <w:iCs/>
        </w:rPr>
        <w:t xml:space="preserve">: </w:t>
      </w:r>
      <w:r w:rsidRPr="008A2478">
        <w:rPr>
          <w:i/>
          <w:iCs/>
          <w:highlight w:val="black"/>
        </w:rPr>
        <w:t>Væskebalancen mellem blod og væv bestemmes af henholdsvis det hydrostatiske og det osmotiske tryk i blodkarret og i vævet. Det hydrostatiske tryk er trykket af en væske i en beholder, mens det osmotiske tryk skyldes at vand bevæger sig mod vandets koncentrationsgradient. Den hydrostatiske trykgradient vil forårsage en filtration af væske fra kapillæret ud til vævet, mens den osmotiske trykgradient vil forårsage en bevægelse af væske fra vævet ind i kapillæret. I arterieenden af en kapillær vil den hydrostatiske trykgradient være højere end det modsatrettede osmotiske tryk, så der vil være en netto filtration. I veneenden af kapillæret vil den hydrostatiske trykgradient være mindre end det modsatrettede osmotiske tryk. Derfor vil der ske en netto re-absorption i veneenden. Filtrationen er større end re-absorptionen, og den deraf følgende væskeophobning i vævet fjernes af lymfesystemet.</w:t>
      </w:r>
      <w:r w:rsidRPr="0081049D">
        <w:rPr>
          <w:i/>
          <w:iCs/>
        </w:rPr>
        <w:t xml:space="preserve"> </w:t>
      </w:r>
    </w:p>
    <w:p w14:paraId="47E8C3A5" w14:textId="47A678B8" w:rsidR="004065DC" w:rsidRPr="004065DC" w:rsidRDefault="0081049D" w:rsidP="004065DC">
      <w:pPr>
        <w:pStyle w:val="Overskrift2"/>
      </w:pPr>
      <w:bookmarkStart w:id="219" w:name="_Toc155278572"/>
      <w:r w:rsidRPr="000D7AC2">
        <w:rPr>
          <w:b/>
          <w:bCs/>
        </w:rPr>
        <w:t>E.</w:t>
      </w:r>
      <w:r w:rsidRPr="0081049D">
        <w:t xml:space="preserve"> Angiv 2 faktorer, der kan påvirke balancen mellem det hydrostatiske tryk og det kolloidosmotiske tryk.</w:t>
      </w:r>
      <w:bookmarkEnd w:id="219"/>
      <w:r w:rsidRPr="0081049D">
        <w:t xml:space="preserve"> </w:t>
      </w:r>
    </w:p>
    <w:p w14:paraId="60FFDF28" w14:textId="77777777" w:rsidR="0081049D" w:rsidRPr="0081049D" w:rsidRDefault="0081049D" w:rsidP="0081049D"/>
    <w:p w14:paraId="151C4F3F" w14:textId="77777777" w:rsidR="0081049D" w:rsidRPr="00D930B2" w:rsidRDefault="0081049D" w:rsidP="0081049D">
      <w:pPr>
        <w:rPr>
          <w:highlight w:val="black"/>
        </w:rPr>
      </w:pPr>
      <w:r w:rsidRPr="00D930B2">
        <w:rPr>
          <w:i/>
          <w:iCs/>
        </w:rPr>
        <w:t xml:space="preserve">Svar: </w:t>
      </w:r>
      <w:r w:rsidRPr="00D930B2">
        <w:rPr>
          <w:i/>
          <w:iCs/>
          <w:highlight w:val="black"/>
        </w:rPr>
        <w:t xml:space="preserve">Følgende faktorer vil alle forøge risikoen for ødemdannelse: </w:t>
      </w:r>
    </w:p>
    <w:p w14:paraId="7A18D230" w14:textId="77777777" w:rsidR="0081049D" w:rsidRPr="00D930B2" w:rsidRDefault="0081049D" w:rsidP="0081049D">
      <w:pPr>
        <w:rPr>
          <w:highlight w:val="black"/>
        </w:rPr>
      </w:pPr>
      <w:r w:rsidRPr="00D930B2">
        <w:rPr>
          <w:i/>
          <w:iCs/>
          <w:highlight w:val="black"/>
        </w:rPr>
        <w:t xml:space="preserve">Lav koncentration af plasmaproteiner, f.eks. på grund af leversygdom eller reduceret indtag af proteiner, vil reducere den kolloidosmotiske trykgradient. </w:t>
      </w:r>
    </w:p>
    <w:p w14:paraId="25448562" w14:textId="77777777" w:rsidR="0081049D" w:rsidRPr="00D930B2" w:rsidRDefault="0081049D" w:rsidP="0081049D">
      <w:pPr>
        <w:rPr>
          <w:highlight w:val="black"/>
        </w:rPr>
      </w:pPr>
      <w:r w:rsidRPr="00D930B2">
        <w:rPr>
          <w:i/>
          <w:iCs/>
          <w:highlight w:val="black"/>
        </w:rPr>
        <w:t xml:space="preserve">Forhøjet venetryk, f.eks. ved obstruktion af en vene, vil forøge den hydrostatiske trykgradient. </w:t>
      </w:r>
    </w:p>
    <w:p w14:paraId="50BDC383" w14:textId="77777777" w:rsidR="0081049D" w:rsidRPr="00D930B2" w:rsidRDefault="0081049D" w:rsidP="0081049D">
      <w:pPr>
        <w:rPr>
          <w:highlight w:val="black"/>
        </w:rPr>
      </w:pPr>
      <w:r w:rsidRPr="00D930B2">
        <w:rPr>
          <w:i/>
          <w:iCs/>
          <w:highlight w:val="black"/>
        </w:rPr>
        <w:t xml:space="preserve">Forhøjet arterielt tryk, f.eks. ved hypertension, vil forøge den hydrostatiske trykgradient. </w:t>
      </w:r>
    </w:p>
    <w:p w14:paraId="1B025A4D" w14:textId="77777777" w:rsidR="0081049D" w:rsidRDefault="0081049D" w:rsidP="0081049D">
      <w:pPr>
        <w:rPr>
          <w:i/>
          <w:iCs/>
        </w:rPr>
      </w:pPr>
      <w:r w:rsidRPr="00D930B2">
        <w:rPr>
          <w:i/>
          <w:iCs/>
          <w:highlight w:val="black"/>
        </w:rPr>
        <w:t>Obstruktion af lymfekar, f.eks. ved kirurgisk bortoperering af lymfeknuder hos cancerpatienter.</w:t>
      </w:r>
      <w:r w:rsidRPr="0081049D">
        <w:rPr>
          <w:i/>
          <w:iCs/>
        </w:rPr>
        <w:t xml:space="preserve"> </w:t>
      </w:r>
    </w:p>
    <w:p w14:paraId="39A272AE" w14:textId="77777777" w:rsidR="008A2478" w:rsidRDefault="008A2478" w:rsidP="0081049D">
      <w:pPr>
        <w:rPr>
          <w:i/>
          <w:iCs/>
        </w:rPr>
      </w:pPr>
    </w:p>
    <w:p w14:paraId="166D54C6" w14:textId="4A0AD97C" w:rsidR="00C5483F" w:rsidRDefault="00C5483F" w:rsidP="00C5483F">
      <w:pPr>
        <w:pStyle w:val="Overskrift2"/>
        <w:rPr>
          <w:rStyle w:val="textlayer--absolute"/>
        </w:rPr>
      </w:pPr>
      <w:bookmarkStart w:id="220" w:name="_Toc155278573"/>
      <w:r w:rsidRPr="00C5483F">
        <w:rPr>
          <w:rStyle w:val="textlayer--absolute"/>
          <w:b/>
          <w:bCs/>
        </w:rPr>
        <w:t>E.2</w:t>
      </w:r>
      <w:r w:rsidRPr="00C5483F">
        <w:rPr>
          <w:rStyle w:val="textlayer--absolute"/>
        </w:rPr>
        <w:t xml:space="preserve"> Beskriv to</w:t>
      </w:r>
      <w:r w:rsidRPr="00C5483F">
        <w:t xml:space="preserve"> </w:t>
      </w:r>
      <w:r w:rsidRPr="00C5483F">
        <w:rPr>
          <w:rStyle w:val="textlayer--absolute"/>
        </w:rPr>
        <w:t>eksempler på mekanismer, hvormed ødemer kan opstå.</w:t>
      </w:r>
      <w:bookmarkEnd w:id="220"/>
    </w:p>
    <w:p w14:paraId="41A0BF0F" w14:textId="38DA5CBD" w:rsidR="00C5483F" w:rsidRPr="00D930B2" w:rsidRDefault="00C5483F" w:rsidP="00C5483F">
      <w:pPr>
        <w:rPr>
          <w:lang w:val="da"/>
        </w:rPr>
      </w:pPr>
      <w:r>
        <w:rPr>
          <w:rStyle w:val="textlayer--absolute"/>
          <w:rFonts w:ascii="Arial" w:hAnsi="Arial" w:cs="Arial"/>
          <w:sz w:val="27"/>
          <w:szCs w:val="27"/>
        </w:rPr>
        <w:t>Svar:</w:t>
      </w:r>
      <w:r>
        <w:rPr>
          <w:rFonts w:ascii="Lato" w:hAnsi="Lato"/>
          <w:color w:val="000000"/>
        </w:rPr>
        <w:br/>
      </w:r>
      <w:r w:rsidRPr="00D930B2">
        <w:t>Ødemer opstår ved en forskydning i balancen mellem de hydrostatiske og de osmotiske</w:t>
      </w:r>
      <w:r w:rsidRPr="00D930B2">
        <w:br/>
        <w:t>forhold i kapillærer og ekstracellulærrummet. Ødemer kan opstå f.eks. ved:</w:t>
      </w:r>
      <w:r w:rsidRPr="00D930B2">
        <w:br/>
        <w:t>i</w:t>
      </w:r>
      <w:r w:rsidRPr="00B52E56">
        <w:rPr>
          <w:highlight w:val="black"/>
        </w:rPr>
        <w:t>. Forhøjet arterielt blodtryk, hvor det hydrostatiske tryk i kapillæret stiger.</w:t>
      </w:r>
      <w:r w:rsidRPr="00B52E56">
        <w:rPr>
          <w:highlight w:val="black"/>
        </w:rPr>
        <w:br/>
        <w:t>ii. Manglende muskelarbejde omkring venerne, hvorved det venøse blodtryk stiger. Dette får</w:t>
      </w:r>
      <w:r w:rsidRPr="00B52E56">
        <w:rPr>
          <w:highlight w:val="black"/>
        </w:rPr>
        <w:br/>
        <w:t>det hydrostatiske tryk i kapillæret til at stige.</w:t>
      </w:r>
      <w:r w:rsidRPr="00B52E56">
        <w:rPr>
          <w:highlight w:val="black"/>
        </w:rPr>
        <w:br/>
      </w:r>
      <w:r w:rsidRPr="00B52E56">
        <w:rPr>
          <w:highlight w:val="black"/>
        </w:rPr>
        <w:lastRenderedPageBreak/>
        <w:t>iii. Mangel på plasmaproteiner, f.eks. ved leversvigt, hvorved det osmotiske tryk i kapillæret</w:t>
      </w:r>
      <w:r w:rsidRPr="00B52E56">
        <w:rPr>
          <w:highlight w:val="black"/>
        </w:rPr>
        <w:br/>
        <w:t>falder.</w:t>
      </w:r>
      <w:r w:rsidRPr="00B52E56">
        <w:rPr>
          <w:highlight w:val="black"/>
        </w:rPr>
        <w:br/>
        <w:t>iv. Utilstrækkelig lymfedrænage af vævet, der medfører hydrostatisk trykstigning i</w:t>
      </w:r>
      <w:r w:rsidRPr="00B52E56">
        <w:rPr>
          <w:highlight w:val="black"/>
        </w:rPr>
        <w:br/>
        <w:t>ekstracellulærrummet</w:t>
      </w:r>
    </w:p>
    <w:p w14:paraId="0574D70E" w14:textId="65FB9F78" w:rsidR="00837C52" w:rsidRDefault="00837C52" w:rsidP="00837C52">
      <w:pPr>
        <w:pStyle w:val="Overskrift2"/>
      </w:pPr>
      <w:bookmarkStart w:id="221" w:name="_Toc155278574"/>
      <w:r w:rsidRPr="00D930B2">
        <w:t>E.3 Patientens ødemer</w:t>
      </w:r>
      <w:r w:rsidRPr="00837C52">
        <w:t xml:space="preserve"> er formentlig fremkaldt af den dybe venetrombose, der var årsag til den løsrevne embolus, som satte sig i lungekredsløbet. Definer begrebet ”ødem”, og forklar hvordan en trombose i en vene fører til dannelse af ødemer.</w:t>
      </w:r>
      <w:bookmarkEnd w:id="221"/>
    </w:p>
    <w:p w14:paraId="021AFDE7" w14:textId="77777777" w:rsidR="00B52E56" w:rsidRPr="00B52E56" w:rsidRDefault="00B52E56" w:rsidP="00B52E56"/>
    <w:p w14:paraId="3056DCB9" w14:textId="11C271D8" w:rsidR="00837C52" w:rsidRPr="00837C52" w:rsidRDefault="00837C52" w:rsidP="00837C52">
      <w:r w:rsidRPr="00837C52">
        <w:t>Svar:</w:t>
      </w:r>
      <w:r w:rsidRPr="00837C52">
        <w:br/>
      </w:r>
      <w:r w:rsidRPr="00B52E56">
        <w:rPr>
          <w:highlight w:val="black"/>
        </w:rPr>
        <w:t>Ødem er en patologisk ansamling af væske i vævet.</w:t>
      </w:r>
      <w:r w:rsidRPr="00B52E56">
        <w:rPr>
          <w:highlight w:val="black"/>
        </w:rPr>
        <w:br/>
        <w:t>Ved en venetrombose stiger det hydrostatiske tryk i kapillærerne på grund af det hindrede afløb på venesiden. Derfor stiger det hydrostatiske tryk, der filtrerer væske ud af kapillæret. Det osmotiske tryk, der trækker væske tilbage fra interstitialrummet ind i blodkarret, vil være uændret. Derfor vil balancen ændres, og mere væske ender i interstitialrummet, hvorved ødemerne opstår.</w:t>
      </w:r>
    </w:p>
    <w:p w14:paraId="6251F969" w14:textId="7DDA12C6" w:rsidR="00B835B4" w:rsidRPr="00B835B4" w:rsidRDefault="0081049D" w:rsidP="00B835B4">
      <w:pPr>
        <w:pStyle w:val="Overskrift2"/>
      </w:pPr>
      <w:bookmarkStart w:id="222" w:name="_Toc155278575"/>
      <w:r w:rsidRPr="000D7AC2">
        <w:rPr>
          <w:b/>
          <w:bCs/>
        </w:rPr>
        <w:t>F.</w:t>
      </w:r>
      <w:r>
        <w:t xml:space="preserve"> </w:t>
      </w:r>
      <w:r w:rsidRPr="0081049D">
        <w:t>Angiv 5 af de vigtigste blodkar i halsen.</w:t>
      </w:r>
      <w:bookmarkEnd w:id="222"/>
    </w:p>
    <w:p w14:paraId="61A49C92" w14:textId="4CFD2429" w:rsidR="0081049D" w:rsidRPr="00B52E56" w:rsidRDefault="0081049D" w:rsidP="009D0684">
      <w:pPr>
        <w:rPr>
          <w:highlight w:val="black"/>
          <w:lang w:val="en-US"/>
        </w:rPr>
      </w:pPr>
      <w:r w:rsidRPr="00B52E56">
        <w:rPr>
          <w:highlight w:val="black"/>
          <w:lang w:val="en-US"/>
        </w:rPr>
        <w:t>Arterier: A. carotis communis, a. carotis externa, a. carotis interna, a. vertebralis, a. subclavia.</w:t>
      </w:r>
    </w:p>
    <w:p w14:paraId="03176C5A" w14:textId="77777777" w:rsidR="0081049D" w:rsidRDefault="0081049D" w:rsidP="009D0684">
      <w:pPr>
        <w:rPr>
          <w:lang w:val="en-US"/>
        </w:rPr>
      </w:pPr>
      <w:r w:rsidRPr="00B52E56">
        <w:rPr>
          <w:highlight w:val="black"/>
          <w:lang w:val="en-US"/>
        </w:rPr>
        <w:t>Vener: V. jugularis interna, v. jugularis externa, v. vertebralis, v. subclavia.</w:t>
      </w:r>
      <w:r w:rsidRPr="009D0684">
        <w:rPr>
          <w:lang w:val="en-US"/>
        </w:rPr>
        <w:t xml:space="preserve"> </w:t>
      </w:r>
    </w:p>
    <w:p w14:paraId="0D1E76A1" w14:textId="17BB6D0E" w:rsidR="0081049D" w:rsidRPr="0081049D" w:rsidRDefault="0081049D" w:rsidP="0081049D">
      <w:pPr>
        <w:pStyle w:val="Overskrift2"/>
        <w:rPr>
          <w:sz w:val="28"/>
          <w:szCs w:val="28"/>
        </w:rPr>
      </w:pPr>
      <w:bookmarkStart w:id="223" w:name="_Toc155278576"/>
      <w:r w:rsidRPr="000D7AC2">
        <w:rPr>
          <w:b/>
          <w:bCs/>
          <w:sz w:val="28"/>
          <w:szCs w:val="28"/>
        </w:rPr>
        <w:t>G.</w:t>
      </w:r>
      <w:r w:rsidRPr="0081049D">
        <w:rPr>
          <w:sz w:val="28"/>
          <w:szCs w:val="28"/>
        </w:rPr>
        <w:t xml:space="preserve"> Afklemning af nogle af de store arteriers afgang fra aortabuen som følge af dissektionen medførte nedsat eller manglende gennemblødning til venstre side af hjernen og venstre arm. Hvilke af følgende arterier må formodes at blive udsat for en (delvis) afklemning?</w:t>
      </w:r>
      <w:bookmarkEnd w:id="223"/>
      <w:r w:rsidRPr="0081049D">
        <w:rPr>
          <w:sz w:val="28"/>
          <w:szCs w:val="28"/>
        </w:rPr>
        <w:t xml:space="preserve"> </w:t>
      </w:r>
    </w:p>
    <w:p w14:paraId="34A46DF8" w14:textId="7E50D480" w:rsidR="0081049D" w:rsidRPr="0081049D" w:rsidRDefault="0081049D" w:rsidP="00AE5E9E">
      <w:pPr>
        <w:pStyle w:val="Listeafsnit"/>
        <w:numPr>
          <w:ilvl w:val="0"/>
          <w:numId w:val="12"/>
        </w:numPr>
      </w:pPr>
      <w:r w:rsidRPr="0081049D">
        <w:t>(Angiv ét eller flere svarnumre</w:t>
      </w:r>
      <w:r w:rsidRPr="0081049D">
        <w:rPr>
          <w:i/>
          <w:iCs/>
        </w:rPr>
        <w:t xml:space="preserve">) </w:t>
      </w:r>
    </w:p>
    <w:p w14:paraId="35263345" w14:textId="77777777" w:rsidR="0081049D" w:rsidRDefault="0081049D" w:rsidP="0081049D">
      <w:pPr>
        <w:ind w:left="360"/>
      </w:pPr>
    </w:p>
    <w:p w14:paraId="5CE8AD67" w14:textId="51683BCB" w:rsidR="0081049D" w:rsidRPr="0081049D" w:rsidRDefault="0081049D" w:rsidP="0081049D">
      <w:pPr>
        <w:ind w:left="360"/>
      </w:pPr>
      <w:r>
        <w:t>Svar:</w:t>
      </w:r>
    </w:p>
    <w:p w14:paraId="231BA28F" w14:textId="74B9863E" w:rsidR="0081049D" w:rsidRPr="0038070C" w:rsidRDefault="009D0684" w:rsidP="009D0684">
      <w:r w:rsidRPr="0038070C">
        <w:t>1</w:t>
      </w:r>
      <w:r w:rsidR="0081049D" w:rsidRPr="0038070C">
        <w:t>a. brachiocephalica</w:t>
      </w:r>
    </w:p>
    <w:p w14:paraId="7637FBCC" w14:textId="0C5FF356" w:rsidR="0081049D" w:rsidRPr="0038070C" w:rsidRDefault="009D0684" w:rsidP="009D0684">
      <w:r w:rsidRPr="0038070C">
        <w:t>2</w:t>
      </w:r>
      <w:r w:rsidR="0081049D" w:rsidRPr="0038070C">
        <w:t xml:space="preserve">a. carotis communis sinistra (venstre) </w:t>
      </w:r>
    </w:p>
    <w:p w14:paraId="79B68E5A" w14:textId="5806D2A1" w:rsidR="0081049D" w:rsidRPr="009D0684" w:rsidRDefault="009D0684" w:rsidP="009D0684">
      <w:r w:rsidRPr="0038070C">
        <w:t>3</w:t>
      </w:r>
      <w:r w:rsidR="0081049D" w:rsidRPr="0038070C">
        <w:t>a. subclavia sinistra (venstre)</w:t>
      </w:r>
      <w:r w:rsidR="0081049D" w:rsidRPr="001146A5">
        <w:t xml:space="preserve"> </w:t>
      </w:r>
    </w:p>
    <w:p w14:paraId="4885FD6A" w14:textId="61390871" w:rsidR="0081049D" w:rsidRDefault="0081049D" w:rsidP="0081049D">
      <w:pPr>
        <w:pStyle w:val="Overskrift2"/>
        <w:rPr>
          <w:sz w:val="28"/>
          <w:szCs w:val="28"/>
        </w:rPr>
      </w:pPr>
      <w:bookmarkStart w:id="224" w:name="_Toc155278577"/>
      <w:r w:rsidRPr="000D7AC2">
        <w:rPr>
          <w:b/>
          <w:bCs/>
          <w:sz w:val="28"/>
          <w:szCs w:val="28"/>
        </w:rPr>
        <w:t>H.</w:t>
      </w:r>
      <w:r w:rsidRPr="0081049D">
        <w:rPr>
          <w:sz w:val="28"/>
          <w:szCs w:val="28"/>
        </w:rPr>
        <w:t xml:space="preserve"> Beskriv kort blodets vej gennem hjertet. Beskrivelsen skal inkludere de store til- og fraførende kar med direkte forbindelse til hjertet, samt placering og funktion af hjerteklapperne.</w:t>
      </w:r>
      <w:bookmarkEnd w:id="224"/>
      <w:r w:rsidRPr="0081049D">
        <w:rPr>
          <w:sz w:val="28"/>
          <w:szCs w:val="28"/>
        </w:rPr>
        <w:t xml:space="preserve"> </w:t>
      </w:r>
    </w:p>
    <w:p w14:paraId="5409386D" w14:textId="77777777" w:rsidR="0081049D" w:rsidRDefault="0081049D" w:rsidP="0081049D">
      <w:pPr>
        <w:rPr>
          <w:i/>
          <w:iCs/>
        </w:rPr>
      </w:pPr>
    </w:p>
    <w:p w14:paraId="575799CF" w14:textId="3BBCC61E" w:rsidR="0081049D" w:rsidRPr="0081049D" w:rsidRDefault="0081049D" w:rsidP="0081049D">
      <w:r>
        <w:rPr>
          <w:i/>
          <w:iCs/>
        </w:rPr>
        <w:t xml:space="preserve">Svar: </w:t>
      </w:r>
      <w:r w:rsidRPr="00B52E56">
        <w:rPr>
          <w:i/>
          <w:iCs/>
          <w:highlight w:val="black"/>
        </w:rPr>
        <w:t xml:space="preserve">Veneblod fra det store kredsløb løber ind i hjertets højre atrium gennem de store vener v. cava superior og v. cava inferior. Gennem tricuspidalklappen passerer blodet fra højre atrium til højre ventrikel, og derfra gennem pulmonalklappen ud i truncus pulmonalis til lungekredsløbet. Blod fra lungerne når hjertets venstre atrium gennem de fire pulmonalvener, og passerer gennem mitralklappen (bicuspidalklappen) til venstre ventrikel, hvorfra det pumpes ud til aorta gennem aortaklappen. Klapperne sikrer ensretning af </w:t>
      </w:r>
      <w:r w:rsidRPr="00B52E56">
        <w:rPr>
          <w:i/>
          <w:iCs/>
          <w:highlight w:val="black"/>
        </w:rPr>
        <w:lastRenderedPageBreak/>
        <w:t>blodstrømmen, således at flowet under ventrikeldiastole kun sker fra atrier til ventriklerne, og under ventrikelsystole kun fra ventriklerne ud i tuncus pulmonalis og aorta.</w:t>
      </w:r>
      <w:r w:rsidRPr="0081049D">
        <w:rPr>
          <w:i/>
          <w:iCs/>
        </w:rPr>
        <w:t xml:space="preserve"> </w:t>
      </w:r>
    </w:p>
    <w:p w14:paraId="47F20203" w14:textId="77777777" w:rsidR="0081049D" w:rsidRDefault="0081049D" w:rsidP="004F3B33"/>
    <w:p w14:paraId="238C43BD" w14:textId="5BF61146" w:rsidR="00321CEE" w:rsidRDefault="00321CEE" w:rsidP="00321CEE">
      <w:pPr>
        <w:pStyle w:val="Overskrift2"/>
        <w:rPr>
          <w:sz w:val="24"/>
          <w:szCs w:val="24"/>
        </w:rPr>
      </w:pPr>
      <w:r w:rsidRPr="000D7AC2">
        <w:rPr>
          <w:b/>
          <w:bCs/>
          <w:sz w:val="24"/>
          <w:szCs w:val="24"/>
        </w:rPr>
        <w:t>I.</w:t>
      </w:r>
      <w:r w:rsidRPr="00321CEE">
        <w:rPr>
          <w:sz w:val="24"/>
          <w:szCs w:val="24"/>
        </w:rPr>
        <w:t xml:space="preserve"> Efter nogle måneders behandling med medicin oplever patienten en forbigående svimmelhed, når han rejser sig fra sengen. Dette skyldes formentligt et blodtryksfald, da medicinen også hæmmer receptorer på arteriolerne glatte muskulatur. Forklar hvordan kroppen reagerer på et akut blodtryksfald under normale omstændigheder. </w:t>
      </w:r>
    </w:p>
    <w:p w14:paraId="2E7B4EF1" w14:textId="77777777" w:rsidR="00B52E56" w:rsidRPr="00B52E56" w:rsidRDefault="00B52E56" w:rsidP="00B52E56"/>
    <w:p w14:paraId="08E9B1B3" w14:textId="77777777" w:rsidR="00321CEE" w:rsidRDefault="00321CEE" w:rsidP="00321CEE"/>
    <w:p w14:paraId="6F1DEFCA" w14:textId="0DB873A6" w:rsidR="00321CEE" w:rsidRPr="00321CEE" w:rsidRDefault="00321CEE" w:rsidP="00321CEE">
      <w:r>
        <w:t>Svar:</w:t>
      </w:r>
    </w:p>
    <w:p w14:paraId="570F818D" w14:textId="77777777" w:rsidR="00321CEE" w:rsidRDefault="00321CEE" w:rsidP="00321CEE">
      <w:pPr>
        <w:tabs>
          <w:tab w:val="left" w:pos="8928"/>
        </w:tabs>
        <w:spacing w:line="360" w:lineRule="auto"/>
        <w:rPr>
          <w:bCs/>
        </w:rPr>
      </w:pPr>
      <w:r w:rsidRPr="00321CEE">
        <w:rPr>
          <w:noProof/>
          <w:highlight w:val="black"/>
        </w:rPr>
        <w:drawing>
          <wp:inline distT="0" distB="0" distL="0" distR="0" wp14:anchorId="08E9DA8A" wp14:editId="716F7B32">
            <wp:extent cx="4448783" cy="1361872"/>
            <wp:effectExtent l="0" t="0" r="0" b="0"/>
            <wp:docPr id="2059298394" name="Billede 2059298394" descr="Macintosh HD:Users:ayafarghaly:Desktop:Skærmbillede 2018-12-17 kl. 14.24.56.png"/>
            <wp:cNvGraphicFramePr/>
            <a:graphic xmlns:a="http://schemas.openxmlformats.org/drawingml/2006/main">
              <a:graphicData uri="http://schemas.openxmlformats.org/drawingml/2006/picture">
                <pic:pic xmlns:pic="http://schemas.openxmlformats.org/drawingml/2006/picture">
                  <pic:nvPicPr>
                    <pic:cNvPr id="0" name="image208.png" descr="Macintosh HD:Users:ayafarghaly:Desktop:Skærmbillede 2018-12-17 kl. 14.24.56.png"/>
                    <pic:cNvPicPr preferRelativeResize="0"/>
                  </pic:nvPicPr>
                  <pic:blipFill rotWithShape="1">
                    <a:blip r:embed="rId58">
                      <a:extLst>
                        <a:ext uri="{28A0092B-C50C-407E-A947-70E740481C1C}">
                          <a14:useLocalDpi xmlns:a14="http://schemas.microsoft.com/office/drawing/2010/main" val="0"/>
                        </a:ext>
                      </a:extLst>
                    </a:blip>
                    <a:srcRect t="37141"/>
                    <a:stretch/>
                  </pic:blipFill>
                  <pic:spPr bwMode="auto">
                    <a:xfrm>
                      <a:off x="0" y="0"/>
                      <a:ext cx="4541671" cy="1390307"/>
                    </a:xfrm>
                    <a:prstGeom prst="rect">
                      <a:avLst/>
                    </a:prstGeom>
                    <a:ln>
                      <a:noFill/>
                    </a:ln>
                    <a:extLst>
                      <a:ext uri="{53640926-AAD7-44D8-BBD7-CCE9431645EC}">
                        <a14:shadowObscured xmlns:a14="http://schemas.microsoft.com/office/drawing/2010/main"/>
                      </a:ext>
                    </a:extLst>
                  </pic:spPr>
                </pic:pic>
              </a:graphicData>
            </a:graphic>
          </wp:inline>
        </w:drawing>
      </w:r>
    </w:p>
    <w:p w14:paraId="459DE366" w14:textId="17F56E36" w:rsidR="00321CEE" w:rsidRPr="00321CEE" w:rsidRDefault="00321CEE" w:rsidP="00321CEE">
      <w:pPr>
        <w:pStyle w:val="Overskrift2"/>
        <w:rPr>
          <w:sz w:val="28"/>
          <w:szCs w:val="28"/>
        </w:rPr>
      </w:pPr>
      <w:bookmarkStart w:id="225" w:name="_Toc155278579"/>
      <w:r w:rsidRPr="000D7AC2">
        <w:rPr>
          <w:b/>
          <w:bCs/>
          <w:sz w:val="28"/>
          <w:szCs w:val="28"/>
        </w:rPr>
        <w:t>J.</w:t>
      </w:r>
      <w:r w:rsidRPr="00321CEE">
        <w:rPr>
          <w:sz w:val="28"/>
          <w:szCs w:val="28"/>
        </w:rPr>
        <w:t xml:space="preserve"> Patientens højre arm og ben var lammet (højresidig hemiparese) Giv en kort forklaring på, at en svigtende blodforysning til venstre side af </w:t>
      </w:r>
      <w:r>
        <w:rPr>
          <w:sz w:val="28"/>
          <w:szCs w:val="28"/>
        </w:rPr>
        <w:t xml:space="preserve"> </w:t>
      </w:r>
      <w:r w:rsidRPr="00321CEE">
        <w:rPr>
          <w:sz w:val="28"/>
          <w:szCs w:val="28"/>
        </w:rPr>
        <w:t>hjernen kan resultere i lammelser i kroppens højre side.</w:t>
      </w:r>
      <w:bookmarkEnd w:id="225"/>
      <w:r w:rsidRPr="00321CEE">
        <w:rPr>
          <w:sz w:val="28"/>
          <w:szCs w:val="28"/>
        </w:rPr>
        <w:t xml:space="preserve"> </w:t>
      </w:r>
    </w:p>
    <w:p w14:paraId="1D1E80C2" w14:textId="4887BD88" w:rsidR="00321CEE" w:rsidRDefault="00321CEE" w:rsidP="004F3B33">
      <w:r>
        <w:t xml:space="preserve">Svar: </w:t>
      </w:r>
      <w:r w:rsidRPr="00B52E56">
        <w:rPr>
          <w:highlight w:val="black"/>
        </w:rPr>
        <w:t>Descenderende nervebaner, som forbinder hjernens venstre hemisfære med motorneruoner i medulla spinalis krydser midtlinjen i medulla oblangata og styrer arm- og benmuskulaturen i kroppens højre side.</w:t>
      </w:r>
    </w:p>
    <w:p w14:paraId="3B38A4CF" w14:textId="77777777" w:rsidR="00C14BA2" w:rsidRDefault="00C14BA2" w:rsidP="004F3B33"/>
    <w:p w14:paraId="3DEF3908" w14:textId="474564BE" w:rsidR="00321CEE" w:rsidRPr="00321CEE" w:rsidRDefault="00321CEE" w:rsidP="00321CEE">
      <w:pPr>
        <w:pStyle w:val="Overskrift3"/>
        <w:rPr>
          <w:sz w:val="24"/>
          <w:szCs w:val="24"/>
        </w:rPr>
      </w:pPr>
      <w:bookmarkStart w:id="226" w:name="_Toc155278580"/>
      <w:r w:rsidRPr="00321CEE">
        <w:rPr>
          <w:sz w:val="24"/>
          <w:szCs w:val="24"/>
        </w:rPr>
        <w:t>i. Funktionen af den VII. Kranienerver (n. facialis) var også kompromitteret hos patienten. - - - Angiv de vigtigste funktioner af n. facialis.</w:t>
      </w:r>
      <w:bookmarkEnd w:id="226"/>
    </w:p>
    <w:p w14:paraId="4BA97A67" w14:textId="77777777" w:rsidR="00321CEE" w:rsidRDefault="00321CEE" w:rsidP="004F3B33"/>
    <w:p w14:paraId="27749186" w14:textId="22C20FD4" w:rsidR="00C14BA2" w:rsidRDefault="00321CEE" w:rsidP="004F3B33">
      <w:r>
        <w:t xml:space="preserve">Svar: </w:t>
      </w:r>
      <w:r w:rsidRPr="00BA15EE">
        <w:rPr>
          <w:highlight w:val="black"/>
        </w:rPr>
        <w:t>Den VII kranienerve fører overvejende motoriske fibre (somatiske fibre til ansigtets mimiske muskler, autonome fibre til tåre og spytkirtler.) De sensoriske fibre forsyner især den forreste 1/3-del af tungen (inkl. Smagsreceptorer.)</w:t>
      </w:r>
    </w:p>
    <w:p w14:paraId="20ABFFF2" w14:textId="77777777" w:rsidR="00E26AA1" w:rsidRDefault="00E26AA1" w:rsidP="004F3B33"/>
    <w:p w14:paraId="2632858B" w14:textId="48982B4C" w:rsidR="00E26AA1" w:rsidRPr="00E26AA1" w:rsidRDefault="00E26AA1" w:rsidP="00E26AA1">
      <w:pPr>
        <w:pStyle w:val="Overskrift2"/>
        <w:rPr>
          <w:sz w:val="28"/>
          <w:szCs w:val="28"/>
        </w:rPr>
      </w:pPr>
      <w:bookmarkStart w:id="227" w:name="_Toc155278581"/>
      <w:r w:rsidRPr="000D7AC2">
        <w:rPr>
          <w:b/>
          <w:bCs/>
          <w:sz w:val="28"/>
          <w:szCs w:val="28"/>
        </w:rPr>
        <w:t>K.</w:t>
      </w:r>
      <w:r w:rsidRPr="00E26AA1">
        <w:rPr>
          <w:sz w:val="28"/>
          <w:szCs w:val="28"/>
        </w:rPr>
        <w:t xml:space="preserve"> Sygeplejersken på sengeafsnittet til ringer til dig, fordi patienten ”ser skidt ud”. Din undersøgelse af patienten viser en iltmætning på 88 %, en respirationsfrekvens 25 /min, og en puls på 120 slag/min og et blodtryk på 75/45 mmHg. Antag et slagvolumen på 0,05 L og beregn den totale perifere modstand.</w:t>
      </w:r>
      <w:bookmarkEnd w:id="227"/>
      <w:r w:rsidRPr="00E26AA1">
        <w:rPr>
          <w:sz w:val="28"/>
          <w:szCs w:val="28"/>
        </w:rPr>
        <w:t xml:space="preserve"> </w:t>
      </w:r>
    </w:p>
    <w:p w14:paraId="7B39F268" w14:textId="77777777" w:rsidR="00E26AA1" w:rsidRDefault="00E26AA1" w:rsidP="00E26AA1">
      <w:pPr>
        <w:pStyle w:val="NormalWeb"/>
      </w:pPr>
      <w:r>
        <w:rPr>
          <w:rFonts w:ascii="TimesNewRomanPS" w:hAnsi="TimesNewRomanPS"/>
          <w:i/>
          <w:iCs/>
        </w:rPr>
        <w:t>Svar:</w:t>
      </w:r>
      <w:r>
        <w:rPr>
          <w:rFonts w:ascii="TimesNewRomanPS" w:hAnsi="TimesNewRomanPS"/>
          <w:i/>
          <w:iCs/>
        </w:rPr>
        <w:br/>
      </w:r>
      <w:r w:rsidRPr="002316B6">
        <w:rPr>
          <w:rFonts w:ascii="TimesNewRomanPS" w:hAnsi="TimesNewRomanPS"/>
          <w:i/>
          <w:iCs/>
          <w:highlight w:val="black"/>
        </w:rPr>
        <w:t>Middelblodtryk = puls · slagvolumen · total perifer modstand</w:t>
      </w:r>
      <w:r w:rsidRPr="002316B6">
        <w:rPr>
          <w:rFonts w:ascii="TimesNewRomanPS" w:hAnsi="TimesNewRomanPS"/>
          <w:i/>
          <w:iCs/>
          <w:highlight w:val="black"/>
        </w:rPr>
        <w:br/>
        <w:t>Patientens middelblodtryk er (75 - 45)/3 + 45 mmHg = 55 mmHg</w:t>
      </w:r>
      <w:r w:rsidRPr="002316B6">
        <w:rPr>
          <w:rFonts w:ascii="TimesNewRomanPS" w:hAnsi="TimesNewRomanPS"/>
          <w:i/>
          <w:iCs/>
          <w:highlight w:val="black"/>
        </w:rPr>
        <w:br/>
        <w:t>Total perifer modstand = 55 mmHg / (120 /min · 0,05 L) = 9,2 mmHg/L/min</w:t>
      </w:r>
      <w:r>
        <w:rPr>
          <w:rFonts w:ascii="TimesNewRomanPS" w:hAnsi="TimesNewRomanPS"/>
          <w:i/>
          <w:iCs/>
        </w:rPr>
        <w:t xml:space="preserve"> </w:t>
      </w:r>
    </w:p>
    <w:p w14:paraId="6CBC1D25" w14:textId="77777777" w:rsidR="00687794" w:rsidRPr="00687794" w:rsidRDefault="00687794" w:rsidP="00687794">
      <w:pPr>
        <w:pStyle w:val="Overskrift3"/>
      </w:pPr>
      <w:bookmarkStart w:id="228" w:name="_Toc155278582"/>
      <w:r>
        <w:lastRenderedPageBreak/>
        <w:t>i) Patientens puls på 120 slag/min er høj. Beskriv kort, hvordan det autonome nervesystem regulerer hjertefrekvensen.</w:t>
      </w:r>
      <w:bookmarkEnd w:id="228"/>
      <w:r>
        <w:t xml:space="preserve"> </w:t>
      </w:r>
    </w:p>
    <w:p w14:paraId="07B70EBA" w14:textId="77777777" w:rsidR="00687794" w:rsidRDefault="00687794" w:rsidP="00687794">
      <w:pPr>
        <w:pStyle w:val="NormalWeb"/>
      </w:pPr>
      <w:r>
        <w:rPr>
          <w:rFonts w:ascii="TimesNewRomanPS" w:hAnsi="TimesNewRomanPS"/>
          <w:i/>
          <w:iCs/>
        </w:rPr>
        <w:t>Svar:</w:t>
      </w:r>
      <w:r>
        <w:rPr>
          <w:rFonts w:ascii="TimesNewRomanPS" w:hAnsi="TimesNewRomanPS"/>
          <w:i/>
          <w:iCs/>
        </w:rPr>
        <w:br/>
      </w:r>
      <w:r w:rsidRPr="00BA15EE">
        <w:rPr>
          <w:rFonts w:ascii="TimesNewRomanPS" w:hAnsi="TimesNewRomanPS"/>
          <w:i/>
          <w:iCs/>
          <w:highlight w:val="black"/>
        </w:rPr>
        <w:t>Hjertets sinusknude er innerveret af både det sympatiske og det parasympatiske nervesystem. En aktivering af det sympatiske nervesystem vil stimulere sinusknuden og forårsage en stigning i pulsen. En aktivering af det parasympatiske nervesystem vil inhibere sinusknuden og forårsage en lavere puls.</w:t>
      </w:r>
      <w:r>
        <w:rPr>
          <w:rFonts w:ascii="TimesNewRomanPS" w:hAnsi="TimesNewRomanPS"/>
          <w:i/>
          <w:iCs/>
        </w:rPr>
        <w:t xml:space="preserve"> </w:t>
      </w:r>
    </w:p>
    <w:p w14:paraId="1FD93834" w14:textId="2D19FC75" w:rsidR="003A57F3" w:rsidRPr="003A57F3" w:rsidRDefault="003A57F3" w:rsidP="003A57F3">
      <w:pPr>
        <w:pStyle w:val="Overskrift2"/>
      </w:pPr>
      <w:bookmarkStart w:id="229" w:name="_Toc155278583"/>
      <w:r w:rsidRPr="000D7AC2">
        <w:rPr>
          <w:b/>
          <w:bCs/>
        </w:rPr>
        <w:t>L.</w:t>
      </w:r>
      <w:r>
        <w:t xml:space="preserve"> Redegør for den mekanisme, hvorved myelinskederne øger nerveledningshastigheden. I besvarelsen skal indgå betydningen af de spændingsfølsomme ionkanaler og de Ranvierske knuder.</w:t>
      </w:r>
      <w:bookmarkEnd w:id="229"/>
      <w:r>
        <w:t xml:space="preserve"> </w:t>
      </w:r>
    </w:p>
    <w:p w14:paraId="34CB3C0D" w14:textId="77777777" w:rsidR="003A57F3" w:rsidRDefault="003A57F3" w:rsidP="003A57F3">
      <w:pPr>
        <w:pStyle w:val="NormalWeb"/>
      </w:pPr>
      <w:r>
        <w:rPr>
          <w:rFonts w:ascii="TimesNewRomanPS" w:hAnsi="TimesNewRomanPS"/>
          <w:i/>
          <w:iCs/>
        </w:rPr>
        <w:t>Svar</w:t>
      </w:r>
      <w:r w:rsidRPr="0046615F">
        <w:rPr>
          <w:rFonts w:ascii="TimesNewRomanPS" w:hAnsi="TimesNewRomanPS"/>
          <w:i/>
          <w:iCs/>
        </w:rPr>
        <w:t xml:space="preserve">: </w:t>
      </w:r>
      <w:r w:rsidRPr="00BA15EE">
        <w:rPr>
          <w:rFonts w:ascii="TimesNewRomanPS" w:hAnsi="TimesNewRomanPS"/>
          <w:i/>
          <w:iCs/>
          <w:highlight w:val="black"/>
        </w:rPr>
        <w:t>I myeliniserede aksoner er de spændingsfølsomme Na</w:t>
      </w:r>
      <w:r w:rsidRPr="00BA15EE">
        <w:rPr>
          <w:rFonts w:ascii="TimesNewRomanPS" w:hAnsi="TimesNewRomanPS"/>
          <w:i/>
          <w:iCs/>
          <w:position w:val="12"/>
          <w:sz w:val="16"/>
          <w:szCs w:val="16"/>
          <w:highlight w:val="black"/>
        </w:rPr>
        <w:t>+</w:t>
      </w:r>
      <w:r w:rsidRPr="00BA15EE">
        <w:rPr>
          <w:rFonts w:ascii="TimesNewRomanPS" w:hAnsi="TimesNewRomanPS"/>
          <w:i/>
          <w:iCs/>
          <w:highlight w:val="black"/>
        </w:rPr>
        <w:t>- og K</w:t>
      </w:r>
      <w:r w:rsidRPr="00BA15EE">
        <w:rPr>
          <w:rFonts w:ascii="TimesNewRomanPS" w:hAnsi="TimesNewRomanPS"/>
          <w:i/>
          <w:iCs/>
          <w:position w:val="12"/>
          <w:sz w:val="16"/>
          <w:szCs w:val="16"/>
          <w:highlight w:val="black"/>
        </w:rPr>
        <w:t>+</w:t>
      </w:r>
      <w:r w:rsidRPr="00BA15EE">
        <w:rPr>
          <w:rFonts w:ascii="TimesNewRomanPS" w:hAnsi="TimesNewRomanPS"/>
          <w:i/>
          <w:iCs/>
          <w:highlight w:val="black"/>
        </w:rPr>
        <w:t>-kanaler i neuronets plasmamembran koncentreret i de Ranvierske knuder, som er åbninger mellem de myelinise- rede afsnit af aksonet. Aktionspotentialerne (der er baseret på åbning af Na</w:t>
      </w:r>
      <w:r w:rsidRPr="00BA15EE">
        <w:rPr>
          <w:rFonts w:ascii="TimesNewRomanPS" w:hAnsi="TimesNewRomanPS"/>
          <w:i/>
          <w:iCs/>
          <w:position w:val="12"/>
          <w:sz w:val="16"/>
          <w:szCs w:val="16"/>
          <w:highlight w:val="black"/>
        </w:rPr>
        <w:t>+</w:t>
      </w:r>
      <w:r w:rsidRPr="00BA15EE">
        <w:rPr>
          <w:rFonts w:ascii="TimesNewRomanPS" w:hAnsi="TimesNewRomanPS"/>
          <w:i/>
          <w:iCs/>
          <w:highlight w:val="black"/>
        </w:rPr>
        <w:t>-kanalerne fulgt af åbning af K</w:t>
      </w:r>
      <w:r w:rsidRPr="00BA15EE">
        <w:rPr>
          <w:rFonts w:ascii="TimesNewRomanPS" w:hAnsi="TimesNewRomanPS"/>
          <w:i/>
          <w:iCs/>
          <w:position w:val="12"/>
          <w:sz w:val="16"/>
          <w:szCs w:val="16"/>
          <w:highlight w:val="black"/>
        </w:rPr>
        <w:t>+</w:t>
      </w:r>
      <w:r w:rsidRPr="00BA15EE">
        <w:rPr>
          <w:rFonts w:ascii="TimesNewRomanPS" w:hAnsi="TimesNewRomanPS"/>
          <w:i/>
          <w:iCs/>
          <w:highlight w:val="black"/>
        </w:rPr>
        <w:t>-kanalerne) opstår derfor kun i knuderne, og siges at "springe" fra en knude til den næste (saltatorisk konduktion). Dermed spares den tid, som det tager at aktivere de spændingsfølsomme kanaler i de mellemliggende afsnit (mellem knuderne), og derfor leder myeliniserede aksoner hurtigere end umyeliniserede aksoner med samme diameter.</w:t>
      </w:r>
      <w:r>
        <w:rPr>
          <w:rFonts w:ascii="TimesNewRomanPS" w:hAnsi="TimesNewRomanPS"/>
          <w:i/>
          <w:iCs/>
        </w:rPr>
        <w:t xml:space="preserve"> </w:t>
      </w:r>
    </w:p>
    <w:p w14:paraId="49203F3E" w14:textId="6C55A9E7" w:rsidR="00614DC8" w:rsidRDefault="00614DC8" w:rsidP="00614DC8">
      <w:pPr>
        <w:pStyle w:val="Overskrift2"/>
      </w:pPr>
      <w:bookmarkStart w:id="230" w:name="_Toc155278584"/>
      <w:r w:rsidRPr="000D7AC2">
        <w:rPr>
          <w:b/>
          <w:bCs/>
        </w:rPr>
        <w:t>M.</w:t>
      </w:r>
      <w:r>
        <w:t xml:space="preserve"> Skitser et hjerte og angiv navne på klapperne og de til- og fraførende blodkar.</w:t>
      </w:r>
      <w:bookmarkEnd w:id="230"/>
      <w:r>
        <w:t xml:space="preserve"> </w:t>
      </w:r>
    </w:p>
    <w:p w14:paraId="6A265700" w14:textId="1DCC68C1" w:rsidR="00614DC8" w:rsidRDefault="00614DC8" w:rsidP="003A57F3">
      <w:r>
        <w:rPr>
          <w:noProof/>
        </w:rPr>
        <w:drawing>
          <wp:inline distT="0" distB="0" distL="0" distR="0" wp14:anchorId="45DB64BE" wp14:editId="6524C196">
            <wp:extent cx="2597727" cy="1523708"/>
            <wp:effectExtent l="0" t="0" r="0" b="635"/>
            <wp:docPr id="333428326" name="Billede 8" descr="Et billede, der indeholder clipart, skærmbillede, Grafik, grafisk design&#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428326" name="Billede 8" descr="Et billede, der indeholder clipart, skærmbillede, Grafik, grafisk design&#10;&#10;Automatisk genereret beskrivels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11698" cy="1531903"/>
                    </a:xfrm>
                    <a:prstGeom prst="rect">
                      <a:avLst/>
                    </a:prstGeom>
                  </pic:spPr>
                </pic:pic>
              </a:graphicData>
            </a:graphic>
          </wp:inline>
        </w:drawing>
      </w:r>
    </w:p>
    <w:p w14:paraId="58002369" w14:textId="3E8C40E3" w:rsidR="00614DC8" w:rsidRDefault="00614DC8" w:rsidP="00614DC8">
      <w:pPr>
        <w:pStyle w:val="Overskrift3"/>
      </w:pPr>
      <w:bookmarkStart w:id="231" w:name="_Toc155278585"/>
      <w:r>
        <w:t>i) Beskriv hjertets blodforsyning</w:t>
      </w:r>
      <w:bookmarkEnd w:id="231"/>
      <w:r>
        <w:t xml:space="preserve"> </w:t>
      </w:r>
    </w:p>
    <w:p w14:paraId="2A8B8E65" w14:textId="16A19AE3" w:rsidR="00614DC8" w:rsidRPr="00BA15EE" w:rsidRDefault="00614DC8" w:rsidP="00614DC8">
      <w:pPr>
        <w:pStyle w:val="NormalWeb"/>
        <w:rPr>
          <w:rFonts w:ascii="TimesNewRomanPS" w:hAnsi="TimesNewRomanPS"/>
        </w:rPr>
      </w:pPr>
      <w:r>
        <w:rPr>
          <w:rFonts w:ascii="TimesNewRomanPS" w:hAnsi="TimesNewRomanPS"/>
          <w:i/>
          <w:iCs/>
        </w:rPr>
        <w:t xml:space="preserve">Svar: </w:t>
      </w:r>
      <w:r w:rsidRPr="00BA15EE">
        <w:rPr>
          <w:rFonts w:ascii="TimesNewRomanPS" w:hAnsi="TimesNewRomanPS"/>
          <w:i/>
          <w:iCs/>
          <w:highlight w:val="black"/>
        </w:rPr>
        <w:t>Højre og venstre koronararterie afgår fra aorta umiddelbart superiort for aortaklappen. Disse arterier forsyner hjertemuskulaturen med arterielt blod. De løber på oversiden af epikardiet og derfra ind i muskelvævet. Hjertets vener opsamler blodet fra myokardiets kapillærer og leder det via sinus coronarius til højre atrium.</w:t>
      </w:r>
      <w:r>
        <w:rPr>
          <w:rFonts w:ascii="TimesNewRomanPS" w:hAnsi="TimesNewRomanPS"/>
          <w:i/>
          <w:iCs/>
        </w:rPr>
        <w:t xml:space="preserve"> </w:t>
      </w:r>
    </w:p>
    <w:p w14:paraId="4D07FA07" w14:textId="0C3F8D7D" w:rsidR="00614DC8" w:rsidRDefault="00614DC8" w:rsidP="00614DC8">
      <w:pPr>
        <w:pStyle w:val="Overskrift2"/>
      </w:pPr>
      <w:bookmarkStart w:id="232" w:name="_Toc155278586"/>
      <w:r w:rsidRPr="000D7AC2">
        <w:rPr>
          <w:b/>
          <w:bCs/>
        </w:rPr>
        <w:lastRenderedPageBreak/>
        <w:t>N.</w:t>
      </w:r>
      <w:r>
        <w:t xml:space="preserve"> Tegn et normalt EKG, benævn takkerne og angiv rimelige værdier og enheder på akserne.</w:t>
      </w:r>
      <w:bookmarkEnd w:id="232"/>
      <w:r>
        <w:t xml:space="preserve"> </w:t>
      </w:r>
    </w:p>
    <w:p w14:paraId="4FBA16FD" w14:textId="09B28C74" w:rsidR="00614DC8" w:rsidRDefault="00614DC8" w:rsidP="00614DC8">
      <w:pPr>
        <w:jc w:val="center"/>
      </w:pPr>
      <w:r>
        <w:rPr>
          <w:noProof/>
        </w:rPr>
        <w:drawing>
          <wp:inline distT="0" distB="0" distL="0" distR="0" wp14:anchorId="21C2F2BE" wp14:editId="5B54F415">
            <wp:extent cx="1818409" cy="1355336"/>
            <wp:effectExtent l="0" t="0" r="0" b="3810"/>
            <wp:docPr id="555870407" name="Billede 9" descr="Et billede, der indeholder tekst, diagram, linje/række, Kurve&#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870407" name="Billede 9" descr="Et billede, der indeholder tekst, diagram, linje/række, Kurve&#10;&#10;Automatisk genereret beskrivels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25199" cy="1360397"/>
                    </a:xfrm>
                    <a:prstGeom prst="rect">
                      <a:avLst/>
                    </a:prstGeom>
                  </pic:spPr>
                </pic:pic>
              </a:graphicData>
            </a:graphic>
          </wp:inline>
        </w:drawing>
      </w:r>
    </w:p>
    <w:p w14:paraId="73E10265" w14:textId="77777777" w:rsidR="00614DC8" w:rsidRDefault="00614DC8" w:rsidP="003A57F3"/>
    <w:p w14:paraId="3482899A" w14:textId="77777777" w:rsidR="00B520E4" w:rsidRDefault="009232A1" w:rsidP="009232A1">
      <w:pPr>
        <w:pStyle w:val="Overskrift2"/>
      </w:pPr>
      <w:bookmarkStart w:id="233" w:name="_Toc155278587"/>
      <w:r w:rsidRPr="009232A1">
        <w:rPr>
          <w:b/>
          <w:bCs/>
        </w:rPr>
        <w:t>O.</w:t>
      </w:r>
      <w:r>
        <w:t xml:space="preserve"> </w:t>
      </w:r>
      <w:r w:rsidRPr="009232A1">
        <w:t>Redegør for Frank-Starlings hjertelov.</w:t>
      </w:r>
      <w:bookmarkEnd w:id="233"/>
      <w:r w:rsidRPr="009232A1">
        <w:rPr>
          <w:rFonts w:ascii="Lato" w:hAnsi="Lato"/>
          <w:sz w:val="24"/>
          <w:szCs w:val="24"/>
        </w:rPr>
        <w:br/>
      </w:r>
    </w:p>
    <w:p w14:paraId="02474707" w14:textId="13260460" w:rsidR="009232A1" w:rsidRPr="00B520E4" w:rsidRDefault="009232A1" w:rsidP="00B520E4">
      <w:r w:rsidRPr="00381B7F">
        <w:t>Svar:</w:t>
      </w:r>
      <w:r w:rsidRPr="00381B7F">
        <w:br/>
      </w:r>
      <w:r w:rsidRPr="00BA15EE">
        <w:rPr>
          <w:highlight w:val="black"/>
        </w:rPr>
        <w:t>Frank-Starlings hjertelov siger, at venstre ventrikels slagvolumen stiger, når det slut-</w:t>
      </w:r>
      <w:r w:rsidRPr="00BA15EE">
        <w:rPr>
          <w:highlight w:val="black"/>
        </w:rPr>
        <w:br/>
        <w:t>diastoliske volumen stiger. Med andre ord vil mere blod blive pumpet ud af hjertet, hvis der</w:t>
      </w:r>
      <w:r w:rsidRPr="00BA15EE">
        <w:rPr>
          <w:highlight w:val="black"/>
        </w:rPr>
        <w:br/>
        <w:t>tilføres mere blod til hjertet.</w:t>
      </w:r>
    </w:p>
    <w:p w14:paraId="037C7B96" w14:textId="77777777" w:rsidR="009232A1" w:rsidRPr="009232A1" w:rsidRDefault="009232A1" w:rsidP="009232A1"/>
    <w:p w14:paraId="31F6D748" w14:textId="1DC403CA" w:rsidR="002E072C" w:rsidRPr="002E072C" w:rsidRDefault="002E072C" w:rsidP="002E072C">
      <w:pPr>
        <w:pStyle w:val="Overskrift2"/>
        <w:rPr>
          <w:rStyle w:val="textlayer--absolute"/>
        </w:rPr>
      </w:pPr>
      <w:bookmarkStart w:id="234" w:name="_Toc155278588"/>
      <w:r w:rsidRPr="002E072C">
        <w:rPr>
          <w:b/>
          <w:bCs/>
        </w:rPr>
        <w:t xml:space="preserve">P. </w:t>
      </w:r>
      <w:r w:rsidRPr="002E072C">
        <w:rPr>
          <w:rStyle w:val="textlayer--absolute"/>
        </w:rPr>
        <w:t>Patienten lider af hypertension (forhøjet blodtryk). Redegør kort for de parametre, der bestemmer</w:t>
      </w:r>
      <w:r w:rsidRPr="002E072C">
        <w:t xml:space="preserve"> </w:t>
      </w:r>
      <w:r w:rsidRPr="002E072C">
        <w:rPr>
          <w:rStyle w:val="textlayer--absolute"/>
        </w:rPr>
        <w:t>blodtrykket hos raske individer.</w:t>
      </w:r>
      <w:bookmarkEnd w:id="234"/>
    </w:p>
    <w:p w14:paraId="2F3B1FA0" w14:textId="77777777" w:rsidR="002E072C" w:rsidRDefault="002E072C" w:rsidP="003A57F3">
      <w:pPr>
        <w:rPr>
          <w:rStyle w:val="textlayer--absolute"/>
          <w:sz w:val="27"/>
          <w:szCs w:val="27"/>
        </w:rPr>
      </w:pPr>
    </w:p>
    <w:p w14:paraId="4E678172" w14:textId="4FC7A0CD" w:rsidR="002E072C" w:rsidRDefault="002E072C" w:rsidP="002E072C">
      <w:r>
        <w:rPr>
          <w:rStyle w:val="textlayer--absolute"/>
          <w:rFonts w:ascii="Arial" w:hAnsi="Arial" w:cs="Arial"/>
          <w:sz w:val="27"/>
          <w:szCs w:val="27"/>
        </w:rPr>
        <w:t>Svar:</w:t>
      </w:r>
      <w:r>
        <w:rPr>
          <w:rFonts w:ascii="Lato" w:hAnsi="Lato"/>
          <w:color w:val="000000"/>
        </w:rPr>
        <w:br/>
      </w:r>
      <w:r w:rsidRPr="009E71FB">
        <w:rPr>
          <w:rStyle w:val="textlayer--absolute"/>
          <w:rFonts w:ascii="Arial" w:hAnsi="Arial" w:cs="Arial"/>
          <w:sz w:val="27"/>
          <w:szCs w:val="27"/>
          <w:highlight w:val="black"/>
        </w:rPr>
        <w:t>Det arterielle blodtryk bestemmes af hjertets minutvolumen og den totale perifere modstand.</w:t>
      </w:r>
      <w:r w:rsidRPr="009E71FB">
        <w:rPr>
          <w:rFonts w:ascii="Lato" w:hAnsi="Lato"/>
          <w:color w:val="000000"/>
          <w:highlight w:val="black"/>
        </w:rPr>
        <w:br/>
      </w:r>
      <w:r w:rsidRPr="009E71FB">
        <w:rPr>
          <w:rStyle w:val="textlayer--absolute"/>
          <w:rFonts w:ascii="Arial" w:hAnsi="Arial" w:cs="Arial"/>
          <w:sz w:val="27"/>
          <w:szCs w:val="27"/>
          <w:highlight w:val="black"/>
        </w:rPr>
        <w:t>Minutvolumen bestemmes af venstre ventrikels slagvolumen og af hjertefrekvensen. Den totale perifere modstand bestemmes primært af radius på karrene i det store kredsløb. Glat</w:t>
      </w:r>
      <w:r w:rsidRPr="009E71FB">
        <w:rPr>
          <w:rFonts w:ascii="Lato" w:hAnsi="Lato"/>
          <w:color w:val="000000"/>
          <w:highlight w:val="black"/>
        </w:rPr>
        <w:t xml:space="preserve"> </w:t>
      </w:r>
      <w:r w:rsidRPr="009E71FB">
        <w:rPr>
          <w:rStyle w:val="textlayer--absolute"/>
          <w:rFonts w:ascii="Arial" w:hAnsi="Arial" w:cs="Arial"/>
          <w:sz w:val="27"/>
          <w:szCs w:val="27"/>
          <w:highlight w:val="black"/>
        </w:rPr>
        <w:t>muskulatur sidder rundt om arteriolerne, og regulerer karradius ud fra input fra det sympatiske nervesystem, forskellige hormoner, samt lokale faktorer som f. eks. koncentrationen af</w:t>
      </w:r>
      <w:r w:rsidRPr="009E71FB">
        <w:rPr>
          <w:rFonts w:ascii="Lato" w:hAnsi="Lato"/>
          <w:color w:val="000000"/>
          <w:highlight w:val="black"/>
        </w:rPr>
        <w:t xml:space="preserve"> </w:t>
      </w:r>
      <w:r w:rsidRPr="009E71FB">
        <w:rPr>
          <w:rStyle w:val="textlayer--absolute"/>
          <w:rFonts w:ascii="Arial" w:hAnsi="Arial" w:cs="Arial"/>
          <w:sz w:val="27"/>
          <w:szCs w:val="27"/>
          <w:highlight w:val="black"/>
        </w:rPr>
        <w:t>metabolitter, pH, pO</w:t>
      </w:r>
      <w:r w:rsidRPr="009E71FB">
        <w:rPr>
          <w:rStyle w:val="textlayer--absolute"/>
          <w:rFonts w:ascii="Arial" w:hAnsi="Arial" w:cs="Arial"/>
          <w:sz w:val="18"/>
          <w:szCs w:val="18"/>
          <w:highlight w:val="black"/>
        </w:rPr>
        <w:t xml:space="preserve">2 </w:t>
      </w:r>
      <w:r w:rsidRPr="009E71FB">
        <w:rPr>
          <w:rStyle w:val="textlayer--absolute"/>
          <w:rFonts w:ascii="Arial" w:hAnsi="Arial" w:cs="Arial"/>
          <w:sz w:val="27"/>
          <w:szCs w:val="27"/>
          <w:highlight w:val="black"/>
        </w:rPr>
        <w:t>og pCO</w:t>
      </w:r>
      <w:r w:rsidRPr="009E71FB">
        <w:rPr>
          <w:rStyle w:val="textlayer--absolute"/>
          <w:rFonts w:ascii="Arial" w:hAnsi="Arial" w:cs="Arial"/>
          <w:sz w:val="18"/>
          <w:szCs w:val="18"/>
          <w:highlight w:val="black"/>
        </w:rPr>
        <w:t>2</w:t>
      </w:r>
      <w:r w:rsidRPr="009E71FB">
        <w:rPr>
          <w:rStyle w:val="textlayer--absolute"/>
          <w:rFonts w:ascii="Arial" w:hAnsi="Arial" w:cs="Arial"/>
          <w:sz w:val="27"/>
          <w:szCs w:val="27"/>
          <w:highlight w:val="black"/>
        </w:rPr>
        <w:t>.</w:t>
      </w:r>
    </w:p>
    <w:p w14:paraId="4AC59851" w14:textId="77777777" w:rsidR="002E072C" w:rsidRDefault="002E072C" w:rsidP="003A57F3"/>
    <w:p w14:paraId="4C070BC6" w14:textId="77777777" w:rsidR="00614DC8" w:rsidRDefault="00614DC8" w:rsidP="003A57F3"/>
    <w:p w14:paraId="74A60B36" w14:textId="77777777" w:rsidR="00614DC8" w:rsidRDefault="00614DC8" w:rsidP="003A57F3"/>
    <w:p w14:paraId="1718FCB7" w14:textId="34A3BD57" w:rsidR="00DD3D5E" w:rsidRDefault="00DD3D5E" w:rsidP="00DD3D5E">
      <w:pPr>
        <w:pStyle w:val="Overskrift1"/>
      </w:pPr>
      <w:bookmarkStart w:id="235" w:name="_Toc155278589"/>
      <w:r>
        <w:lastRenderedPageBreak/>
        <w:t>11. Respiration</w:t>
      </w:r>
      <w:bookmarkEnd w:id="235"/>
    </w:p>
    <w:p w14:paraId="2CDDA7D3" w14:textId="477AA134" w:rsidR="00DD3D5E" w:rsidRPr="00DD3D5E" w:rsidRDefault="00DD3D5E" w:rsidP="00DD3D5E">
      <w:pPr>
        <w:pStyle w:val="Overskrift2"/>
        <w:rPr>
          <w:sz w:val="28"/>
          <w:szCs w:val="28"/>
        </w:rPr>
      </w:pPr>
      <w:bookmarkStart w:id="236" w:name="_Toc155278590"/>
      <w:r w:rsidRPr="009D0684">
        <w:rPr>
          <w:b/>
          <w:bCs/>
          <w:sz w:val="28"/>
          <w:szCs w:val="28"/>
        </w:rPr>
        <w:t>A.</w:t>
      </w:r>
      <w:r w:rsidRPr="00DD3D5E">
        <w:rPr>
          <w:sz w:val="28"/>
          <w:szCs w:val="28"/>
        </w:rPr>
        <w:t xml:space="preserve"> Ved en intubation placeres et fleksibel plastikrør via munden, over stemmellæberne og ned i trachea. Angiv navnene på d tre områder af pharynx, der i nedenstående figur er markeret med A,B og C.  Angiv endvidere navnene på de strukturer, der er markeret med D,E og F.</w:t>
      </w:r>
      <w:bookmarkEnd w:id="236"/>
    </w:p>
    <w:p w14:paraId="1D6BFB39" w14:textId="07324DDC" w:rsidR="00C14BA2" w:rsidRDefault="00DD3D5E" w:rsidP="001146A5">
      <w:r w:rsidRPr="001146A5">
        <w:rPr>
          <w:noProof/>
        </w:rPr>
        <w:drawing>
          <wp:inline distT="0" distB="0" distL="0" distR="0" wp14:anchorId="2FE19989" wp14:editId="5E945002">
            <wp:extent cx="5733415" cy="3394012"/>
            <wp:effectExtent l="0" t="0" r="0" b="0"/>
            <wp:docPr id="450" name="Google Shape;450;p8"/>
            <wp:cNvGraphicFramePr/>
            <a:graphic xmlns:a="http://schemas.openxmlformats.org/drawingml/2006/main">
              <a:graphicData uri="http://schemas.openxmlformats.org/drawingml/2006/picture">
                <pic:pic xmlns:pic="http://schemas.openxmlformats.org/drawingml/2006/picture">
                  <pic:nvPicPr>
                    <pic:cNvPr id="450" name="Google Shape;450;p8"/>
                    <pic:cNvPicPr preferRelativeResize="0"/>
                  </pic:nvPicPr>
                  <pic:blipFill rotWithShape="1">
                    <a:blip r:embed="rId61">
                      <a:alphaModFix/>
                    </a:blip>
                    <a:srcRect t="15509"/>
                    <a:stretch/>
                  </pic:blipFill>
                  <pic:spPr bwMode="auto">
                    <a:xfrm>
                      <a:off x="0" y="0"/>
                      <a:ext cx="5733415" cy="3394012"/>
                    </a:xfrm>
                    <a:prstGeom prst="rect">
                      <a:avLst/>
                    </a:prstGeom>
                    <a:noFill/>
                    <a:ln>
                      <a:noFill/>
                    </a:ln>
                    <a:extLst>
                      <a:ext uri="{53640926-AAD7-44D8-BBD7-CCE9431645EC}">
                        <a14:shadowObscured xmlns:a14="http://schemas.microsoft.com/office/drawing/2010/main"/>
                      </a:ext>
                    </a:extLst>
                  </pic:spPr>
                </pic:pic>
              </a:graphicData>
            </a:graphic>
          </wp:inline>
        </w:drawing>
      </w:r>
    </w:p>
    <w:p w14:paraId="54386889" w14:textId="0442FECA" w:rsidR="00DD3D5E" w:rsidRDefault="00DD3D5E" w:rsidP="00DD3D5E">
      <w:r>
        <w:t xml:space="preserve">Facit: </w:t>
      </w:r>
    </w:p>
    <w:p w14:paraId="2AEA2D66" w14:textId="25359D52" w:rsidR="00DD3D5E" w:rsidRPr="00DD3D5E" w:rsidRDefault="00DD3D5E" w:rsidP="00AE5E9E">
      <w:pPr>
        <w:pStyle w:val="Listeafsnit"/>
        <w:numPr>
          <w:ilvl w:val="0"/>
          <w:numId w:val="12"/>
        </w:numPr>
        <w:rPr>
          <w:highlight w:val="black"/>
          <w:lang w:val="en-US"/>
        </w:rPr>
      </w:pPr>
      <w:r w:rsidRPr="00DD3D5E">
        <w:rPr>
          <w:highlight w:val="black"/>
          <w:lang w:val="en-US"/>
        </w:rPr>
        <w:t>A: Nasopharynx, B: laryngopharynx, C: oropharynx</w:t>
      </w:r>
    </w:p>
    <w:p w14:paraId="1AE7ABC7" w14:textId="6E5E9F7C" w:rsidR="00DD3D5E" w:rsidRPr="00DD3D5E" w:rsidRDefault="00DD3D5E" w:rsidP="00AE5E9E">
      <w:pPr>
        <w:pStyle w:val="Listeafsnit"/>
        <w:numPr>
          <w:ilvl w:val="0"/>
          <w:numId w:val="12"/>
        </w:numPr>
        <w:rPr>
          <w:highlight w:val="black"/>
        </w:rPr>
      </w:pPr>
      <w:r w:rsidRPr="00DD3D5E">
        <w:rPr>
          <w:highlight w:val="black"/>
        </w:rPr>
        <w:t>D: Epiglottis, E: Trachea, luftrøret, F: Esophagus, spiserøret</w:t>
      </w:r>
    </w:p>
    <w:p w14:paraId="3360AFDB" w14:textId="77777777" w:rsidR="00C14BA2" w:rsidRPr="00DD3D5E" w:rsidRDefault="00C14BA2" w:rsidP="004F3B33"/>
    <w:p w14:paraId="7F330812" w14:textId="74501A00" w:rsidR="00197AF7" w:rsidRPr="00197AF7" w:rsidRDefault="00197AF7" w:rsidP="00197AF7">
      <w:pPr>
        <w:pStyle w:val="Overskrift2"/>
      </w:pPr>
      <w:bookmarkStart w:id="237" w:name="_Toc155278591"/>
      <w:r>
        <w:rPr>
          <w:b/>
          <w:bCs/>
        </w:rPr>
        <w:t>B</w:t>
      </w:r>
      <w:r w:rsidRPr="00197AF7">
        <w:t>. Patienten havde en kronisk obstruktiv lungesygdom som følge af mange års rygning og kronisk betændelse i luftveje.</w:t>
      </w:r>
      <w:r w:rsidRPr="00197AF7">
        <w:br/>
        <w:t>- Beskriv kort den anatomiske opbygning af trachea og bronchi.</w:t>
      </w:r>
      <w:bookmarkEnd w:id="237"/>
      <w:r w:rsidRPr="00197AF7">
        <w:t xml:space="preserve"> </w:t>
      </w:r>
    </w:p>
    <w:p w14:paraId="04A5DD15" w14:textId="77777777" w:rsidR="00197AF7" w:rsidRDefault="00197AF7" w:rsidP="00197AF7">
      <w:pPr>
        <w:rPr>
          <w:i/>
          <w:iCs/>
        </w:rPr>
      </w:pPr>
    </w:p>
    <w:p w14:paraId="63C9A887" w14:textId="0467293E" w:rsidR="00197AF7" w:rsidRDefault="00197AF7" w:rsidP="00197AF7">
      <w:pPr>
        <w:rPr>
          <w:i/>
          <w:iCs/>
        </w:rPr>
      </w:pPr>
      <w:r w:rsidRPr="00197AF7">
        <w:rPr>
          <w:b/>
          <w:bCs/>
          <w:i/>
          <w:iCs/>
        </w:rPr>
        <w:t>Svar:</w:t>
      </w:r>
      <w:r>
        <w:rPr>
          <w:i/>
          <w:iCs/>
        </w:rPr>
        <w:t xml:space="preserve"> </w:t>
      </w:r>
      <w:r w:rsidRPr="009E71FB">
        <w:rPr>
          <w:i/>
          <w:iCs/>
          <w:highlight w:val="black"/>
        </w:rPr>
        <w:t>Det inderste lag udgøres af en slimhinde med et pseudolagdelt cilieepithel og bægerceller. Væggen afstives af bruskringe, som i trachea er åbne bagtil mod oesophagus. Et lag af glatmuskulatur ligger under slimhinden, tiltagende mere udviklet i de tyndere bronchiegrene, som til gengæld indeholder mindre brusk.</w:t>
      </w:r>
      <w:r w:rsidRPr="00197AF7">
        <w:rPr>
          <w:i/>
          <w:iCs/>
        </w:rPr>
        <w:t xml:space="preserve"> </w:t>
      </w:r>
    </w:p>
    <w:p w14:paraId="3138D475" w14:textId="77777777" w:rsidR="00837C52" w:rsidRDefault="00837C52" w:rsidP="00197AF7">
      <w:pPr>
        <w:rPr>
          <w:i/>
          <w:iCs/>
        </w:rPr>
      </w:pPr>
    </w:p>
    <w:p w14:paraId="11456476" w14:textId="77777777" w:rsidR="00837C52" w:rsidRPr="00837C52" w:rsidRDefault="00837C52" w:rsidP="00837C52">
      <w:pPr>
        <w:pStyle w:val="Overskrift2"/>
      </w:pPr>
      <w:bookmarkStart w:id="238" w:name="_Toc155278592"/>
      <w:r w:rsidRPr="00837C52">
        <w:rPr>
          <w:b/>
          <w:bCs/>
        </w:rPr>
        <w:t>B.2</w:t>
      </w:r>
      <w:r w:rsidRPr="00837C52">
        <w:t xml:space="preserve">  Beskriv den makroskopiske anatomi af trachea (luftrøret).</w:t>
      </w:r>
      <w:bookmarkEnd w:id="238"/>
      <w:r w:rsidRPr="00837C52">
        <w:br/>
      </w:r>
    </w:p>
    <w:p w14:paraId="49F01A83" w14:textId="366612FF" w:rsidR="00197AF7" w:rsidRDefault="00837C52" w:rsidP="00197AF7">
      <w:r>
        <w:rPr>
          <w:rStyle w:val="textlayer--absolute"/>
          <w:rFonts w:ascii="Arial" w:hAnsi="Arial" w:cs="Arial"/>
          <w:color w:val="000000"/>
          <w:sz w:val="25"/>
          <w:szCs w:val="25"/>
        </w:rPr>
        <w:t>Svar:</w:t>
      </w:r>
      <w:r>
        <w:rPr>
          <w:rFonts w:ascii="Lato" w:hAnsi="Lato"/>
          <w:color w:val="000000"/>
        </w:rPr>
        <w:br/>
      </w:r>
      <w:r w:rsidRPr="00837C52">
        <w:rPr>
          <w:rStyle w:val="textlayer--absolute"/>
          <w:rFonts w:ascii="Arial" w:hAnsi="Arial" w:cs="Arial"/>
          <w:color w:val="000000"/>
          <w:sz w:val="25"/>
          <w:szCs w:val="25"/>
          <w:highlight w:val="black"/>
        </w:rPr>
        <w:t xml:space="preserve">Trachea er et fleksibelt rør, der starter fra larynx og fortsætter ned i thorax, hvor </w:t>
      </w:r>
      <w:r w:rsidRPr="00837C52">
        <w:rPr>
          <w:rStyle w:val="textlayer--absolute"/>
          <w:rFonts w:ascii="Arial" w:hAnsi="Arial" w:cs="Arial"/>
          <w:color w:val="000000"/>
          <w:sz w:val="25"/>
          <w:szCs w:val="25"/>
          <w:highlight w:val="black"/>
        </w:rPr>
        <w:lastRenderedPageBreak/>
        <w:t>trachea forgrener</w:t>
      </w:r>
      <w:r w:rsidRPr="00837C52">
        <w:rPr>
          <w:rFonts w:ascii="Lato" w:hAnsi="Lato"/>
          <w:color w:val="000000"/>
          <w:highlight w:val="black"/>
        </w:rPr>
        <w:t xml:space="preserve"> </w:t>
      </w:r>
      <w:r w:rsidRPr="00837C52">
        <w:rPr>
          <w:rStyle w:val="textlayer--absolute"/>
          <w:rFonts w:ascii="Arial" w:hAnsi="Arial" w:cs="Arial"/>
          <w:color w:val="000000"/>
          <w:sz w:val="25"/>
          <w:szCs w:val="25"/>
          <w:highlight w:val="black"/>
        </w:rPr>
        <w:t>sig til højre og venstre hovedbronchus. Tracheas væg er afstivet af ca. 20 C-formede bruskstykker,</w:t>
      </w:r>
      <w:r w:rsidRPr="00837C52">
        <w:rPr>
          <w:rFonts w:ascii="Lato" w:hAnsi="Lato"/>
          <w:color w:val="000000"/>
          <w:highlight w:val="black"/>
        </w:rPr>
        <w:t xml:space="preserve"> </w:t>
      </w:r>
      <w:r w:rsidRPr="00837C52">
        <w:rPr>
          <w:rStyle w:val="textlayer--absolute"/>
          <w:rFonts w:ascii="Arial" w:hAnsi="Arial" w:cs="Arial"/>
          <w:color w:val="000000"/>
          <w:sz w:val="25"/>
          <w:szCs w:val="25"/>
          <w:highlight w:val="black"/>
        </w:rPr>
        <w:t>som forhindrer at trachea kollapser og blokkerer for ventilationen. De åbne ender af disse C-formede</w:t>
      </w:r>
      <w:r w:rsidRPr="00837C52">
        <w:rPr>
          <w:rFonts w:ascii="Lato" w:hAnsi="Lato"/>
          <w:color w:val="000000"/>
          <w:highlight w:val="black"/>
        </w:rPr>
        <w:t xml:space="preserve"> </w:t>
      </w:r>
      <w:r w:rsidRPr="00837C52">
        <w:rPr>
          <w:rStyle w:val="textlayer--absolute"/>
          <w:rFonts w:ascii="Arial" w:hAnsi="Arial" w:cs="Arial"/>
          <w:color w:val="000000"/>
          <w:sz w:val="25"/>
          <w:szCs w:val="25"/>
          <w:highlight w:val="black"/>
        </w:rPr>
        <w:t>stykker vender ind mod øsofagus.</w:t>
      </w:r>
    </w:p>
    <w:p w14:paraId="4A5324F9" w14:textId="6A1F32E3" w:rsidR="00197AF7" w:rsidRPr="00197AF7" w:rsidRDefault="00197AF7" w:rsidP="00197AF7">
      <w:pPr>
        <w:pStyle w:val="Overskrift3"/>
      </w:pPr>
      <w:bookmarkStart w:id="239" w:name="_Toc155278593"/>
      <w:r>
        <w:t xml:space="preserve">i) </w:t>
      </w:r>
      <w:r w:rsidRPr="00197AF7">
        <w:t>Beskriv kort strukturen af den respiratoriske membran, over hvilken der sker en gasudveksling i alveoli.</w:t>
      </w:r>
      <w:bookmarkEnd w:id="239"/>
      <w:r w:rsidRPr="00197AF7">
        <w:t xml:space="preserve"> </w:t>
      </w:r>
    </w:p>
    <w:p w14:paraId="11DB9FDD" w14:textId="77777777" w:rsidR="00197AF7" w:rsidRDefault="00197AF7" w:rsidP="00197AF7">
      <w:pPr>
        <w:rPr>
          <w:i/>
          <w:iCs/>
        </w:rPr>
      </w:pPr>
    </w:p>
    <w:p w14:paraId="0865E0EF" w14:textId="5AE181D8" w:rsidR="00C14BA2" w:rsidRDefault="00197AF7" w:rsidP="004F3B33">
      <w:r w:rsidRPr="00197AF7">
        <w:rPr>
          <w:b/>
          <w:bCs/>
          <w:i/>
          <w:iCs/>
        </w:rPr>
        <w:t>Svar:</w:t>
      </w:r>
      <w:r>
        <w:rPr>
          <w:i/>
          <w:iCs/>
        </w:rPr>
        <w:t xml:space="preserve"> </w:t>
      </w:r>
      <w:r w:rsidRPr="00197AF7">
        <w:rPr>
          <w:i/>
          <w:iCs/>
          <w:highlight w:val="black"/>
        </w:rPr>
        <w:t>Den respiratoriske membran består af et lag epithelceller mod alveolussiden og et lag endothelceller tilhørende kapillærerne. Mellem de to cellelag ligger en basalmembran og elastiske og kollagene fibre som støtter alveolevæggen</w:t>
      </w:r>
      <w:r w:rsidRPr="00197AF7">
        <w:rPr>
          <w:highlight w:val="black"/>
        </w:rPr>
        <w:t>.</w:t>
      </w:r>
      <w:r w:rsidRPr="00197AF7">
        <w:t xml:space="preserve"> </w:t>
      </w:r>
    </w:p>
    <w:p w14:paraId="31ACD8E0" w14:textId="09B0B377" w:rsidR="00197AF7" w:rsidRPr="00197AF7" w:rsidRDefault="00197AF7" w:rsidP="00197AF7">
      <w:pPr>
        <w:pStyle w:val="Overskrift2"/>
      </w:pPr>
      <w:bookmarkStart w:id="240" w:name="_Toc155278594"/>
      <w:r w:rsidRPr="009D0684">
        <w:rPr>
          <w:b/>
          <w:bCs/>
        </w:rPr>
        <w:t>C.</w:t>
      </w:r>
      <w:r>
        <w:t xml:space="preserve"> </w:t>
      </w:r>
      <w:r w:rsidRPr="00197AF7">
        <w:t>Beskriv opbygningen af det pleurale rum hos raske individer</w:t>
      </w:r>
      <w:bookmarkEnd w:id="240"/>
    </w:p>
    <w:p w14:paraId="3B8A8789" w14:textId="15EFF593" w:rsidR="00197AF7" w:rsidRPr="00197AF7" w:rsidRDefault="00197AF7" w:rsidP="00197AF7">
      <w:r w:rsidRPr="00197AF7">
        <w:rPr>
          <w:i/>
          <w:iCs/>
        </w:rPr>
        <w:t xml:space="preserve">Svar: </w:t>
      </w:r>
      <w:r w:rsidRPr="009E71FB">
        <w:rPr>
          <w:i/>
          <w:iCs/>
          <w:highlight w:val="black"/>
        </w:rPr>
        <w:t>En serøs membran, det viscerale blad af pleura, sidder fast på overfladen af lungen. En fibrøs membran, det parietale blad af pleura, sidder på indersiden af brystkassen, på overfladen af diaphragma og på dele af mediastinum. Mellem de viscerale og parietale blad af pleura findes et potentielt hulrum, som kaldes det pleurale rum. En tynd film af serøs væske i det pleura rum smører de to pleurahinder, så friktionen minimeres.</w:t>
      </w:r>
    </w:p>
    <w:p w14:paraId="237A4139" w14:textId="77777777" w:rsidR="00197AF7" w:rsidRDefault="00197AF7" w:rsidP="00197AF7"/>
    <w:p w14:paraId="4C7E5C6C" w14:textId="7AC44518" w:rsidR="00197AF7" w:rsidRPr="00197AF7" w:rsidRDefault="00197AF7" w:rsidP="00197AF7">
      <w:pPr>
        <w:pStyle w:val="Overskrift3"/>
      </w:pPr>
      <w:bookmarkStart w:id="241" w:name="_Toc155278595"/>
      <w:r>
        <w:t xml:space="preserve">i) </w:t>
      </w:r>
      <w:r w:rsidRPr="00197AF7">
        <w:t>Angiv hvilke muskler, der bruges under vejrtrækningen. Besvarelsen skal indeholde navnene på de muskler, der bruges ved både normal og forceret inspiration og eksspiration.</w:t>
      </w:r>
      <w:bookmarkEnd w:id="241"/>
      <w:r w:rsidRPr="00197AF7">
        <w:t xml:space="preserve"> </w:t>
      </w:r>
    </w:p>
    <w:p w14:paraId="09EE35EC" w14:textId="77777777" w:rsidR="00197AF7" w:rsidRDefault="00197AF7" w:rsidP="00197AF7">
      <w:pPr>
        <w:rPr>
          <w:i/>
          <w:iCs/>
        </w:rPr>
      </w:pPr>
    </w:p>
    <w:p w14:paraId="26AC8A48" w14:textId="3F3907D4" w:rsidR="00197AF7" w:rsidRPr="00197AF7" w:rsidRDefault="00197AF7" w:rsidP="00197AF7">
      <w:r w:rsidRPr="00197AF7">
        <w:rPr>
          <w:i/>
          <w:iCs/>
        </w:rPr>
        <w:t>Svar:</w:t>
      </w:r>
      <w:r w:rsidRPr="00197AF7">
        <w:rPr>
          <w:i/>
          <w:iCs/>
        </w:rPr>
        <w:br/>
      </w:r>
      <w:r w:rsidRPr="00B93842">
        <w:rPr>
          <w:i/>
          <w:iCs/>
        </w:rPr>
        <w:t>Normal inspiration: Diaphragma, mm. intercostales externi.</w:t>
      </w:r>
      <w:r w:rsidRPr="00B93842">
        <w:rPr>
          <w:i/>
          <w:iCs/>
        </w:rPr>
        <w:br/>
        <w:t>Forceret inspiration: Ovenstående plus m. pectoralis minor og m. sternocleidomastoideus. Normal eksspiration: Passiv, ingen muskler involveret.</w:t>
      </w:r>
      <w:r w:rsidRPr="00B93842">
        <w:rPr>
          <w:i/>
          <w:iCs/>
        </w:rPr>
        <w:br/>
        <w:t>Forceret eksspiration: Abdominalmuskler, mm. intercostales interni.</w:t>
      </w:r>
      <w:r w:rsidRPr="001146A5">
        <w:rPr>
          <w:i/>
          <w:iCs/>
        </w:rPr>
        <w:t xml:space="preserve"> </w:t>
      </w:r>
    </w:p>
    <w:p w14:paraId="1C29211B" w14:textId="46B6C455" w:rsidR="00C14BA2" w:rsidRDefault="00C14BA2" w:rsidP="004F3B33"/>
    <w:p w14:paraId="12C6AD67" w14:textId="7E8DFA61" w:rsidR="002E7349" w:rsidRPr="002E7349" w:rsidRDefault="002E7349" w:rsidP="002E7349">
      <w:pPr>
        <w:pStyle w:val="Overskrift2"/>
      </w:pPr>
      <w:bookmarkStart w:id="242" w:name="_Toc155278596"/>
      <w:r w:rsidRPr="009D0684">
        <w:rPr>
          <w:b/>
          <w:bCs/>
        </w:rPr>
        <w:t>D.</w:t>
      </w:r>
      <w:r>
        <w:t xml:space="preserve"> </w:t>
      </w:r>
      <w:r w:rsidRPr="002E7349">
        <w:t>Definér vitalkapacitet, residualvolumen og FEV1, og angiv hvorledes astma ændrer disse værdier.</w:t>
      </w:r>
      <w:bookmarkEnd w:id="242"/>
      <w:r w:rsidRPr="002E7349">
        <w:t xml:space="preserve"> </w:t>
      </w:r>
    </w:p>
    <w:p w14:paraId="36535972" w14:textId="77777777" w:rsidR="002E7349" w:rsidRDefault="002E7349" w:rsidP="002E7349">
      <w:pPr>
        <w:rPr>
          <w:i/>
          <w:iCs/>
        </w:rPr>
      </w:pPr>
    </w:p>
    <w:p w14:paraId="6AF71272" w14:textId="103758B9" w:rsidR="002E7349" w:rsidRPr="002E7349" w:rsidRDefault="002E7349" w:rsidP="002E7349">
      <w:r w:rsidRPr="002E7349">
        <w:rPr>
          <w:i/>
          <w:iCs/>
        </w:rPr>
        <w:t>Svar:</w:t>
      </w:r>
      <w:r w:rsidRPr="002E7349">
        <w:rPr>
          <w:i/>
          <w:iCs/>
        </w:rPr>
        <w:br/>
      </w:r>
      <w:r w:rsidRPr="002E7349">
        <w:rPr>
          <w:i/>
          <w:iCs/>
          <w:highlight w:val="black"/>
        </w:rPr>
        <w:t>Vitalkapaciteten er den største luftmængde, der kan indåndes efter en maksimal udånding. Residualvolumen er den luftmængde, der er tilbage i lungerne efter maksimal ekspiration. FEV1 er forceret expiratory volume og er den luftmængde, der kan åndes ud ved forceret ek- spiration indenfor 1 sekund, efter lungerne er helt fyldt med luft. Denne værdi anvendes til vurderingen af luftvejsmodstanden.</w:t>
      </w:r>
      <w:r w:rsidRPr="002E7349">
        <w:rPr>
          <w:i/>
          <w:iCs/>
          <w:highlight w:val="black"/>
        </w:rPr>
        <w:br/>
        <w:t>Specielt FEV1-værdien er nedsat ved astma, mens vitalkapaciteten og residualvolumen forbliver uændrede.</w:t>
      </w:r>
      <w:r w:rsidRPr="002E7349">
        <w:rPr>
          <w:i/>
          <w:iCs/>
        </w:rPr>
        <w:t xml:space="preserve"> </w:t>
      </w:r>
    </w:p>
    <w:p w14:paraId="3554D29C" w14:textId="77777777" w:rsidR="002E7349" w:rsidRPr="00DD3D5E" w:rsidRDefault="002E7349" w:rsidP="004F3B33"/>
    <w:p w14:paraId="08008DBC" w14:textId="77777777" w:rsidR="00C14BA2" w:rsidRDefault="00C14BA2" w:rsidP="004F3B33"/>
    <w:p w14:paraId="1AFEBD1C" w14:textId="2505229B" w:rsidR="002E7349" w:rsidRPr="002E7349" w:rsidRDefault="002E7349" w:rsidP="002E7349">
      <w:pPr>
        <w:pStyle w:val="Overskrift2"/>
      </w:pPr>
      <w:bookmarkStart w:id="243" w:name="_Toc155278597"/>
      <w:r w:rsidRPr="009D0684">
        <w:rPr>
          <w:b/>
          <w:bCs/>
        </w:rPr>
        <w:lastRenderedPageBreak/>
        <w:t>E.</w:t>
      </w:r>
      <w:r w:rsidRPr="002E7349">
        <w:t xml:space="preserve"> Ved normal ventilation af lungerne vil O2 optages i blodet fra alveoleluften, mens CO2 afgives fra blodet til alveoleluften. Beskriv den respiratoriske membran og redegør kort for transporten af O2</w:t>
      </w:r>
      <w:r>
        <w:t xml:space="preserve"> </w:t>
      </w:r>
      <w:r w:rsidRPr="002E7349">
        <w:t>og CO2 over denne membran.</w:t>
      </w:r>
      <w:bookmarkEnd w:id="243"/>
      <w:r w:rsidRPr="002E7349">
        <w:t xml:space="preserve"> </w:t>
      </w:r>
    </w:p>
    <w:p w14:paraId="433EB631" w14:textId="77777777" w:rsidR="002E7349" w:rsidRDefault="002E7349" w:rsidP="002E7349">
      <w:pPr>
        <w:rPr>
          <w:i/>
          <w:iCs/>
        </w:rPr>
      </w:pPr>
    </w:p>
    <w:p w14:paraId="39A99B9C" w14:textId="454355C8" w:rsidR="002E7349" w:rsidRPr="002E7349" w:rsidRDefault="002E7349" w:rsidP="002E7349">
      <w:r w:rsidRPr="002E7349">
        <w:rPr>
          <w:i/>
          <w:iCs/>
        </w:rPr>
        <w:t>Svar:</w:t>
      </w:r>
      <w:r w:rsidRPr="002E7349">
        <w:rPr>
          <w:i/>
          <w:iCs/>
        </w:rPr>
        <w:br/>
      </w:r>
      <w:r w:rsidRPr="00D92C05">
        <w:rPr>
          <w:i/>
          <w:iCs/>
          <w:highlight w:val="black"/>
        </w:rPr>
        <w:t>Den respiratoriske membran består af alveolens epithel, som er enlaget pladeepithel; to bassalmembraner, der ofte er fusionerede; samt blodkapillærets endothelvæg.</w:t>
      </w:r>
      <w:r w:rsidRPr="00D92C05">
        <w:rPr>
          <w:i/>
          <w:iCs/>
          <w:highlight w:val="black"/>
        </w:rPr>
        <w:br/>
        <w:t>Transporten af både O2 og CO2 over den respiratoriske membran foregår ved simpel diffusion som følge af partialtryksgradienter af gasserne i alveoleluften og i blodet.</w:t>
      </w:r>
      <w:r w:rsidRPr="002E7349">
        <w:rPr>
          <w:i/>
          <w:iCs/>
        </w:rPr>
        <w:t xml:space="preserve"> </w:t>
      </w:r>
    </w:p>
    <w:p w14:paraId="7AF2C1AC" w14:textId="77777777" w:rsidR="002E7349" w:rsidRPr="00DD3D5E" w:rsidRDefault="002E7349" w:rsidP="004F3B33"/>
    <w:p w14:paraId="697CC18F" w14:textId="1A7EF029" w:rsidR="002E7349" w:rsidRPr="002E7349" w:rsidRDefault="002E7349" w:rsidP="002E7349">
      <w:pPr>
        <w:pStyle w:val="Overskrift2"/>
      </w:pPr>
      <w:bookmarkStart w:id="244" w:name="_Toc155278598"/>
      <w:r w:rsidRPr="009D0684">
        <w:rPr>
          <w:b/>
          <w:bCs/>
        </w:rPr>
        <w:t xml:space="preserve">F. </w:t>
      </w:r>
      <w:r w:rsidRPr="002E7349">
        <w:t>Hos en anden patient finder man en normal lungefunktion og en nedsat hæmoglobinkoncentration i blodet (6 mM, normalområdet 8,3 -10,5 mM). Redegør kort for, om de nedenstående værdier også vil være nedsat hos denne patient:</w:t>
      </w:r>
      <w:bookmarkEnd w:id="244"/>
      <w:r w:rsidRPr="002E7349">
        <w:t xml:space="preserve"> </w:t>
      </w:r>
    </w:p>
    <w:p w14:paraId="721A7233" w14:textId="4F570F3C" w:rsidR="002E7349" w:rsidRPr="002E7349" w:rsidRDefault="002E7349" w:rsidP="002E7349">
      <w:r>
        <w:t xml:space="preserve">- </w:t>
      </w:r>
      <w:r w:rsidRPr="002E7349">
        <w:t xml:space="preserve">A. blodets maksimale iltransportkapacitet (normalt ca 200 mL O2/L blod) </w:t>
      </w:r>
    </w:p>
    <w:p w14:paraId="7B9BF3E7" w14:textId="750CC29F" w:rsidR="002E7349" w:rsidRPr="002E7349" w:rsidRDefault="002E7349" w:rsidP="002E7349">
      <w:r>
        <w:t xml:space="preserve">- </w:t>
      </w:r>
      <w:r w:rsidRPr="002E7349">
        <w:t xml:space="preserve">B. arteriel iltmætning (normalt 95 – 98%) </w:t>
      </w:r>
    </w:p>
    <w:p w14:paraId="0F7A6227" w14:textId="77777777" w:rsidR="002E7349" w:rsidRPr="002E7349" w:rsidRDefault="002E7349" w:rsidP="002E7349">
      <w:pPr>
        <w:rPr>
          <w:i/>
          <w:iCs/>
        </w:rPr>
      </w:pPr>
    </w:p>
    <w:p w14:paraId="28E8DBFB" w14:textId="1732B5EF" w:rsidR="002E7349" w:rsidRPr="002E7349" w:rsidRDefault="002E7349" w:rsidP="002E7349">
      <w:r w:rsidRPr="002E7349">
        <w:rPr>
          <w:i/>
          <w:iCs/>
        </w:rPr>
        <w:t>SVAR:</w:t>
      </w:r>
    </w:p>
    <w:p w14:paraId="084BF7CA" w14:textId="77777777" w:rsidR="002E7349" w:rsidRPr="00D92C05" w:rsidRDefault="002E7349" w:rsidP="002E7349">
      <w:pPr>
        <w:rPr>
          <w:highlight w:val="black"/>
        </w:rPr>
      </w:pPr>
      <w:r w:rsidRPr="00D92C05">
        <w:rPr>
          <w:i/>
          <w:iCs/>
          <w:highlight w:val="black"/>
        </w:rPr>
        <w:t xml:space="preserve">A. Da næsten hele blodets iltransportkapacitet er knyttet til Hb, vil kapaciteten være nedsat omtrent proportionelt med nedsættelsen af Hb-koncentrationen. </w:t>
      </w:r>
    </w:p>
    <w:p w14:paraId="656DBE6C" w14:textId="77777777" w:rsidR="002E7349" w:rsidRPr="002E7349" w:rsidRDefault="002E7349" w:rsidP="002E7349">
      <w:r w:rsidRPr="00D92C05">
        <w:rPr>
          <w:i/>
          <w:iCs/>
          <w:highlight w:val="black"/>
        </w:rPr>
        <w:t>B. Arteriel iltmætning vil være normal, da den kun afhænger af lungefunktionen.</w:t>
      </w:r>
      <w:r w:rsidRPr="002E7349">
        <w:rPr>
          <w:i/>
          <w:iCs/>
        </w:rPr>
        <w:t xml:space="preserve"> </w:t>
      </w:r>
    </w:p>
    <w:p w14:paraId="490778EF" w14:textId="498DDDFA" w:rsidR="002E7349" w:rsidRPr="002E7349" w:rsidRDefault="002E7349" w:rsidP="002E7349">
      <w:pPr>
        <w:pStyle w:val="Overskrift2"/>
      </w:pPr>
      <w:bookmarkStart w:id="245" w:name="_Toc155278599"/>
      <w:r w:rsidRPr="009D0684">
        <w:rPr>
          <w:b/>
          <w:bCs/>
        </w:rPr>
        <w:t>G.</w:t>
      </w:r>
      <w:r w:rsidRPr="002E7349">
        <w:t xml:space="preserve"> Redegør kort for en sammenhæng mellem patientens abnorme pH- og blodgasværdier </w:t>
      </w:r>
      <w:r w:rsidRPr="00920077">
        <w:t>(der er et fald I pH)</w:t>
      </w:r>
      <w:r w:rsidRPr="002E7349">
        <w:rPr>
          <w:b/>
          <w:bCs/>
        </w:rPr>
        <w:t xml:space="preserve"> </w:t>
      </w:r>
      <w:r w:rsidRPr="002E7349">
        <w:t>og hans forhøjede respirationsfrekvens.</w:t>
      </w:r>
      <w:bookmarkEnd w:id="245"/>
      <w:r w:rsidRPr="002E7349">
        <w:t xml:space="preserve"> </w:t>
      </w:r>
    </w:p>
    <w:p w14:paraId="7AC44871" w14:textId="77777777" w:rsidR="002E7349" w:rsidRPr="002E7349" w:rsidRDefault="002E7349" w:rsidP="002E7349">
      <w:pPr>
        <w:rPr>
          <w:i/>
          <w:iCs/>
        </w:rPr>
      </w:pPr>
    </w:p>
    <w:p w14:paraId="3EB74AC2" w14:textId="137E991A" w:rsidR="002E7349" w:rsidRPr="002E7349" w:rsidRDefault="002E7349" w:rsidP="002E7349">
      <w:r w:rsidRPr="001146A5">
        <w:rPr>
          <w:i/>
          <w:iCs/>
        </w:rPr>
        <w:t>SVAR:</w:t>
      </w:r>
    </w:p>
    <w:p w14:paraId="18BBB777" w14:textId="77777777" w:rsidR="002E7349" w:rsidRPr="002B15C0" w:rsidRDefault="002E7349" w:rsidP="002E7349">
      <w:pPr>
        <w:rPr>
          <w:highlight w:val="black"/>
        </w:rPr>
      </w:pPr>
      <w:r w:rsidRPr="002B15C0">
        <w:rPr>
          <w:i/>
          <w:iCs/>
          <w:highlight w:val="black"/>
        </w:rPr>
        <w:t xml:space="preserve">Den utilstrækkelige CO2-elimination med en stigning af pCO2 og et pH-fald til følge virker stimulerende på de centrale kemoreceptorer i hjernestammen. Disse stimulerer respirationscenteret til at forøge ventilationen i et forsøg på at kompensere tilstanden, og bidrager væsentlig til den forhøjede respirationsfrekvens. (Respirationsfrekvensen er sandsynligvis også forhøjet pga. en generel stresspåvirkning). </w:t>
      </w:r>
    </w:p>
    <w:p w14:paraId="747A128A" w14:textId="77777777" w:rsidR="002E7349" w:rsidRPr="002E7349" w:rsidRDefault="002E7349" w:rsidP="002E7349">
      <w:r w:rsidRPr="002B15C0">
        <w:rPr>
          <w:i/>
          <w:iCs/>
          <w:highlight w:val="black"/>
        </w:rPr>
        <w:t>De perifære kemoreceptorer (carotis- og aortalegemer) bidrager i mindre grad til denne regulation.</w:t>
      </w:r>
      <w:r w:rsidRPr="002E7349">
        <w:rPr>
          <w:i/>
          <w:iCs/>
        </w:rPr>
        <w:t xml:space="preserve"> </w:t>
      </w:r>
    </w:p>
    <w:p w14:paraId="7D842F25" w14:textId="77777777" w:rsidR="00C14BA2" w:rsidRPr="00DD3D5E" w:rsidRDefault="00C14BA2" w:rsidP="004F3B33"/>
    <w:p w14:paraId="63FA88F7" w14:textId="77777777" w:rsidR="00C14BA2" w:rsidRPr="00DD3D5E" w:rsidRDefault="00C14BA2" w:rsidP="004F3B33"/>
    <w:p w14:paraId="54134237" w14:textId="77777777" w:rsidR="00C14BA2" w:rsidRPr="00DD3D5E" w:rsidRDefault="00C14BA2" w:rsidP="004F3B33"/>
    <w:p w14:paraId="742F217D" w14:textId="2F061B23" w:rsidR="002E7349" w:rsidRPr="002B15C0" w:rsidRDefault="002E7349" w:rsidP="002E7349">
      <w:pPr>
        <w:pStyle w:val="Overskrift2"/>
      </w:pPr>
      <w:bookmarkStart w:id="246" w:name="_Toc155278600"/>
      <w:r>
        <w:rPr>
          <w:b/>
          <w:bCs/>
        </w:rPr>
        <w:lastRenderedPageBreak/>
        <w:t>H</w:t>
      </w:r>
      <w:r w:rsidRPr="002E7349">
        <w:rPr>
          <w:b/>
          <w:bCs/>
        </w:rPr>
        <w:t xml:space="preserve">. </w:t>
      </w:r>
      <w:r w:rsidRPr="002E7349">
        <w:t xml:space="preserve">Patientens arterielle pH-værdi var nedsat, og der var forandringer i partialtryk af O2 og CO2. 4a) Forklar kort for arten af pH-afvigelsen </w:t>
      </w:r>
      <w:r w:rsidRPr="002B15C0">
        <w:t>hos patienten.</w:t>
      </w:r>
      <w:bookmarkEnd w:id="246"/>
      <w:r w:rsidRPr="002B15C0">
        <w:t xml:space="preserve"> </w:t>
      </w:r>
    </w:p>
    <w:p w14:paraId="195CD3E7" w14:textId="77777777" w:rsidR="002E7349" w:rsidRPr="002B15C0" w:rsidRDefault="002E7349" w:rsidP="002E7349">
      <w:pPr>
        <w:rPr>
          <w:i/>
          <w:iCs/>
        </w:rPr>
      </w:pPr>
    </w:p>
    <w:p w14:paraId="4F24B816" w14:textId="72509B25" w:rsidR="002E7349" w:rsidRPr="002E7349" w:rsidRDefault="002E7349" w:rsidP="002E7349">
      <w:r w:rsidRPr="002B15C0">
        <w:rPr>
          <w:i/>
          <w:iCs/>
        </w:rPr>
        <w:t xml:space="preserve">SVAR: </w:t>
      </w:r>
      <w:r w:rsidRPr="002B15C0">
        <w:rPr>
          <w:i/>
          <w:iCs/>
          <w:highlight w:val="black"/>
        </w:rPr>
        <w:t>Akut respiratorisk acidose, som skyldes en utilstrækkelig ventilation pga. pneumothorax. Den utilstrækkelige CO2 elimination afspejles i en nedsat pH, forhøjet pCO2- og nedsat pO2.</w:t>
      </w:r>
      <w:r w:rsidRPr="002E7349">
        <w:rPr>
          <w:i/>
          <w:iCs/>
        </w:rPr>
        <w:t xml:space="preserve"> </w:t>
      </w:r>
    </w:p>
    <w:p w14:paraId="5F2532F0" w14:textId="4CA6C30C" w:rsidR="002974ED" w:rsidRDefault="002974ED" w:rsidP="002974ED">
      <w:pPr>
        <w:pStyle w:val="Overskrift2"/>
      </w:pPr>
      <w:bookmarkStart w:id="247" w:name="_Toc155278601"/>
      <w:r w:rsidRPr="002974ED">
        <w:rPr>
          <w:b/>
          <w:bCs/>
        </w:rPr>
        <w:t>I.</w:t>
      </w:r>
      <w:r>
        <w:rPr>
          <w:rFonts w:ascii="Times New Roman,Bold" w:hAnsi="Times New Roman,Bold"/>
        </w:rPr>
        <w:t xml:space="preserve"> </w:t>
      </w:r>
      <w:r>
        <w:t>Redegør kort for de trykforhold i en normal thorax, der danner baggrunden for, at en pneumothorax kan indtræde ved et brud på brystvæggens eller lungeoverfladens kontinuitet.</w:t>
      </w:r>
      <w:bookmarkEnd w:id="247"/>
      <w:r>
        <w:t xml:space="preserve"> </w:t>
      </w:r>
    </w:p>
    <w:p w14:paraId="311FF974" w14:textId="77777777" w:rsidR="002974ED" w:rsidRDefault="002974ED" w:rsidP="002974ED">
      <w:pPr>
        <w:pStyle w:val="NormalWeb"/>
        <w:rPr>
          <w:rFonts w:ascii="Times New Roman,Italic" w:hAnsi="Times New Roman,Italic"/>
        </w:rPr>
      </w:pPr>
      <w:r>
        <w:rPr>
          <w:rFonts w:ascii="Times New Roman,Italic" w:hAnsi="Times New Roman,Italic"/>
        </w:rPr>
        <w:t xml:space="preserve">SVAR. </w:t>
      </w:r>
      <w:r w:rsidRPr="002B15C0">
        <w:rPr>
          <w:rFonts w:ascii="Times New Roman,Italic" w:hAnsi="Times New Roman,Italic"/>
          <w:highlight w:val="black"/>
        </w:rPr>
        <w:t>Under normale forhold hersker der et let negativt tryk i pleurahulen. Undertrykket skyldes især spændingen i lungevævets elasticitet, som altid er rettet indad (tilstræber et mindre lungevolumen). Ved et brud på brystvæggens eller lungeoverfladens kontinuitet vil det ovennævnte undertryk ofte”suge” en vis mængde luft ind i (et større eller mindre område af) pleurahulen.</w:t>
      </w:r>
      <w:r>
        <w:rPr>
          <w:rFonts w:ascii="Times New Roman,Italic" w:hAnsi="Times New Roman,Italic"/>
        </w:rPr>
        <w:t xml:space="preserve"> </w:t>
      </w:r>
    </w:p>
    <w:p w14:paraId="559CFE08" w14:textId="77777777" w:rsidR="002974ED" w:rsidRDefault="002974ED" w:rsidP="002974ED">
      <w:pPr>
        <w:pStyle w:val="Overskrift3"/>
      </w:pPr>
      <w:bookmarkStart w:id="248" w:name="_Toc155278602"/>
      <w:r>
        <w:rPr>
          <w:rFonts w:ascii="Times New Roman,Bold" w:hAnsi="Times New Roman,Bold"/>
        </w:rPr>
        <w:t xml:space="preserve">1b) </w:t>
      </w:r>
      <w:r>
        <w:t>I visse tilfælde kan der i forbindelse med pneumothorax udvikles et overtryk i pleurahulen. Redegør kort for, hvorvidt en sådan udvikling kan vanskeliggøre respirationen.</w:t>
      </w:r>
      <w:bookmarkEnd w:id="248"/>
      <w:r>
        <w:t xml:space="preserve"> </w:t>
      </w:r>
    </w:p>
    <w:p w14:paraId="02CA4DCE" w14:textId="77777777" w:rsidR="002974ED" w:rsidRDefault="002974ED" w:rsidP="002974ED">
      <w:pPr>
        <w:pStyle w:val="NormalWeb"/>
      </w:pPr>
      <w:r>
        <w:rPr>
          <w:rFonts w:ascii="Times New Roman,Italic" w:hAnsi="Times New Roman,Italic"/>
        </w:rPr>
        <w:t xml:space="preserve">SVAR. </w:t>
      </w:r>
      <w:r w:rsidRPr="002B15C0">
        <w:rPr>
          <w:rFonts w:ascii="Times New Roman,Italic" w:hAnsi="Times New Roman,Italic"/>
          <w:highlight w:val="black"/>
        </w:rPr>
        <w:t>En lunges volumenforøgelse under inspirationen drives af, at trykket inde i lungerne er større end trykket i pleurahulen. Hvis trykket i (dele af) pleurahulen overstiger lungetrykket, vil lungeudvidelsen under inspirationen blive vanskeliggjort eller umulig.</w:t>
      </w:r>
      <w:r>
        <w:rPr>
          <w:rFonts w:ascii="Times New Roman,Italic" w:hAnsi="Times New Roman,Italic"/>
        </w:rPr>
        <w:t xml:space="preserve"> </w:t>
      </w:r>
    </w:p>
    <w:p w14:paraId="519CC1D7" w14:textId="7AD7525D" w:rsidR="00837C52" w:rsidRPr="00837C52" w:rsidRDefault="00837C52" w:rsidP="00837C52">
      <w:pPr>
        <w:pStyle w:val="Overskrift2"/>
      </w:pPr>
      <w:bookmarkStart w:id="249" w:name="_Toc155278603"/>
      <w:r w:rsidRPr="00837C52">
        <w:rPr>
          <w:b/>
          <w:bCs/>
        </w:rPr>
        <w:t>J.</w:t>
      </w:r>
      <w:r w:rsidRPr="00837C52">
        <w:t xml:space="preserve"> Patienten fik O2 gennem en næseslange, hvorved det alveolære ilttryk stiger. Dette fører til en stigning i blodets iltindhold. Redegør for, hvorledes ilten transporteres med blodet.</w:t>
      </w:r>
      <w:bookmarkEnd w:id="249"/>
      <w:r w:rsidRPr="00837C52">
        <w:br/>
      </w:r>
    </w:p>
    <w:p w14:paraId="0D841C86" w14:textId="62DAC291" w:rsidR="00837C52" w:rsidRPr="00837C52" w:rsidRDefault="00837C52" w:rsidP="00837C52">
      <w:r w:rsidRPr="00837C52">
        <w:t>Svar:</w:t>
      </w:r>
      <w:r w:rsidRPr="00837C52">
        <w:br/>
      </w:r>
      <w:r w:rsidRPr="002B15C0">
        <w:rPr>
          <w:highlight w:val="black"/>
        </w:rPr>
        <w:t>Langt størstedelen af ilten transporteres som oxyhæmoglobin i erytrocytterne. Hæmoglobin er et protein som består af 4 subunits, og hver subunit indeholder en hæmgruppe, som kan binde et O2. Ved normal ventilation af atmosfærisk luft er hæmoglobin fuldt mættet efter passage af lungerne. En mindre del (1-2%) af ilten er fysisk opløst i blodet uden at være bundet til hæmoglobin. Denne andel vil stige, når det alveolære ilttryk stiger ved ventilation af ren O2</w:t>
      </w:r>
    </w:p>
    <w:p w14:paraId="5039FEB6" w14:textId="77777777" w:rsidR="00C14BA2" w:rsidRDefault="00C14BA2" w:rsidP="004F3B33"/>
    <w:p w14:paraId="56EC9B15" w14:textId="77777777" w:rsidR="002974ED" w:rsidRDefault="002974ED" w:rsidP="004F3B33"/>
    <w:p w14:paraId="64E8AD26" w14:textId="77777777" w:rsidR="002974ED" w:rsidRDefault="002974ED" w:rsidP="004F3B33"/>
    <w:p w14:paraId="05668C61" w14:textId="77777777" w:rsidR="002974ED" w:rsidRDefault="002974ED" w:rsidP="004F3B33"/>
    <w:p w14:paraId="095CEC9D" w14:textId="26E969B9" w:rsidR="0036127F" w:rsidRDefault="0036127F" w:rsidP="0036127F">
      <w:pPr>
        <w:pStyle w:val="Overskrift1"/>
      </w:pPr>
      <w:bookmarkStart w:id="250" w:name="_Toc155278604"/>
      <w:r>
        <w:lastRenderedPageBreak/>
        <w:t>12. Nyre og urinveje</w:t>
      </w:r>
      <w:bookmarkEnd w:id="250"/>
    </w:p>
    <w:p w14:paraId="252EC916" w14:textId="2C2EE802" w:rsidR="0036127F" w:rsidRDefault="0036127F" w:rsidP="0036127F">
      <w:pPr>
        <w:pStyle w:val="Overskrift2"/>
      </w:pPr>
      <w:bookmarkStart w:id="251" w:name="_Toc155278605"/>
      <w:r>
        <w:rPr>
          <w:b/>
          <w:bCs/>
        </w:rPr>
        <w:t>A.</w:t>
      </w:r>
      <w:r w:rsidRPr="0036127F">
        <w:t xml:space="preserve"> Angiv i hvilke af nefronernes strukturelementer, der sker dannelse af ultrafiltratet, og beskriv kort disse elementers opbygning, med særlig fokus på de træk, der specielt er knyttet til deres filtrationsfunktion.</w:t>
      </w:r>
      <w:bookmarkEnd w:id="251"/>
    </w:p>
    <w:p w14:paraId="6912487B" w14:textId="77777777" w:rsidR="0036127F" w:rsidRDefault="0036127F" w:rsidP="0036127F"/>
    <w:p w14:paraId="7957BF40" w14:textId="46BBD620" w:rsidR="00BD6EF5" w:rsidRPr="003E6617" w:rsidRDefault="0036127F" w:rsidP="0036127F">
      <w:pPr>
        <w:rPr>
          <w:i/>
          <w:iCs/>
        </w:rPr>
      </w:pPr>
      <w:r w:rsidRPr="008E0945">
        <w:t xml:space="preserve">Svar: </w:t>
      </w:r>
      <w:r w:rsidRPr="008E0945">
        <w:rPr>
          <w:i/>
          <w:iCs/>
          <w:highlight w:val="black"/>
        </w:rPr>
        <w:t>Ultrafiltratet dannes i glomeruli. Disse udgøres af kapillærbundter, placeret indenfor en glomerulær kapsel (Bowmans kapsel). Blod tilføres gennem en afferent, og føres bort gennem en efferent arteriole. Kapillærerne har en større permeabilitet end tilsvarende kar andre sted i kroppen og tillader dannelsen af en stor filtratmængde/døgn. Specialiserede celler (podocytter) bidrager til at regulere permeabiliteten, bl.a. ved at ekskludere de fleste proteiner.</w:t>
      </w:r>
      <w:r w:rsidRPr="0036127F">
        <w:rPr>
          <w:i/>
          <w:iCs/>
        </w:rPr>
        <w:t xml:space="preserve"> </w:t>
      </w:r>
    </w:p>
    <w:p w14:paraId="0DF5C960" w14:textId="7D556B7D" w:rsidR="00C5483F" w:rsidRPr="00C5483F" w:rsidRDefault="00C5483F" w:rsidP="00C5483F">
      <w:pPr>
        <w:pStyle w:val="Overskrift2"/>
      </w:pPr>
      <w:bookmarkStart w:id="252" w:name="_Toc155278606"/>
      <w:r w:rsidRPr="00C5483F">
        <w:rPr>
          <w:b/>
          <w:bCs/>
        </w:rPr>
        <w:t>A.2</w:t>
      </w:r>
      <w:r w:rsidRPr="00C5483F">
        <w:t xml:space="preserve"> </w:t>
      </w:r>
      <w:r w:rsidRPr="00C5483F">
        <w:rPr>
          <w:rStyle w:val="textlayer--absolute"/>
        </w:rPr>
        <w:t>Nedenfor ses en skitse af et nefron. Angiv navne på i) de blodkar, der er indikeret med</w:t>
      </w:r>
      <w:r w:rsidRPr="00C5483F">
        <w:t xml:space="preserve"> </w:t>
      </w:r>
      <w:r w:rsidRPr="00C5483F">
        <w:rPr>
          <w:rStyle w:val="textlayer--absolute"/>
        </w:rPr>
        <w:t>bogstaverne A-D, og ii) de dele af tubulussystemet, der er markeret med tallene 1-4.</w:t>
      </w:r>
      <w:bookmarkEnd w:id="252"/>
    </w:p>
    <w:p w14:paraId="293B15A8" w14:textId="77777777" w:rsidR="00C5483F" w:rsidRDefault="00C5483F" w:rsidP="00C5483F">
      <w:pPr>
        <w:jc w:val="center"/>
      </w:pPr>
      <w:r>
        <w:rPr>
          <w:noProof/>
        </w:rPr>
        <w:drawing>
          <wp:inline distT="0" distB="0" distL="0" distR="0" wp14:anchorId="2216E922" wp14:editId="63FA826F">
            <wp:extent cx="2007476" cy="1862492"/>
            <wp:effectExtent l="0" t="0" r="0" b="4445"/>
            <wp:docPr id="357539532" name="Billede 2" descr="Et billede, der indeholder Børnekunst, tegning, skitse, diagram&#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39532" name="Billede 2" descr="Et billede, der indeholder Børnekunst, tegning, skitse, diagram&#10;&#10;Automatisk genereret beskrivels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012586" cy="1867233"/>
                    </a:xfrm>
                    <a:prstGeom prst="rect">
                      <a:avLst/>
                    </a:prstGeom>
                  </pic:spPr>
                </pic:pic>
              </a:graphicData>
            </a:graphic>
          </wp:inline>
        </w:drawing>
      </w:r>
    </w:p>
    <w:p w14:paraId="5ABAA732" w14:textId="77777777" w:rsidR="00C5483F" w:rsidRDefault="00C5483F" w:rsidP="00C5483F">
      <w:pPr>
        <w:jc w:val="center"/>
      </w:pPr>
    </w:p>
    <w:p w14:paraId="45AD08D9" w14:textId="77777777" w:rsidR="00C5483F" w:rsidRDefault="00C5483F" w:rsidP="00C5483F">
      <w:pPr>
        <w:jc w:val="center"/>
      </w:pPr>
    </w:p>
    <w:p w14:paraId="1A3944F3" w14:textId="77777777" w:rsidR="00C5483F" w:rsidRDefault="00C5483F" w:rsidP="00C5483F">
      <w:r>
        <w:rPr>
          <w:rStyle w:val="textlayer--absolute"/>
          <w:rFonts w:ascii="Arial" w:hAnsi="Arial" w:cs="Arial"/>
          <w:sz w:val="27"/>
          <w:szCs w:val="27"/>
        </w:rPr>
        <w:t>Svar:</w:t>
      </w:r>
      <w:r>
        <w:rPr>
          <w:rFonts w:ascii="Lato" w:hAnsi="Lato"/>
          <w:color w:val="000000"/>
        </w:rPr>
        <w:br/>
      </w:r>
      <w:r w:rsidRPr="00CF33BB">
        <w:rPr>
          <w:rStyle w:val="textlayer--absolute"/>
          <w:rFonts w:ascii="Arial" w:hAnsi="Arial" w:cs="Arial"/>
          <w:sz w:val="27"/>
          <w:szCs w:val="27"/>
          <w:highlight w:val="black"/>
        </w:rPr>
        <w:t>A. Afferent arteriole</w:t>
      </w:r>
      <w:r w:rsidRPr="00CF33BB">
        <w:rPr>
          <w:rFonts w:ascii="Lato" w:hAnsi="Lato"/>
          <w:color w:val="000000"/>
          <w:highlight w:val="black"/>
        </w:rPr>
        <w:br/>
      </w:r>
      <w:r w:rsidRPr="00CF33BB">
        <w:rPr>
          <w:rStyle w:val="textlayer--absolute"/>
          <w:rFonts w:ascii="Arial" w:hAnsi="Arial" w:cs="Arial"/>
          <w:sz w:val="27"/>
          <w:szCs w:val="27"/>
          <w:highlight w:val="black"/>
        </w:rPr>
        <w:t>B. Glomerulus</w:t>
      </w:r>
      <w:r w:rsidRPr="00CF33BB">
        <w:rPr>
          <w:rFonts w:ascii="Lato" w:hAnsi="Lato"/>
          <w:color w:val="000000"/>
          <w:highlight w:val="black"/>
        </w:rPr>
        <w:br/>
      </w:r>
      <w:r w:rsidRPr="00CF33BB">
        <w:rPr>
          <w:rStyle w:val="textlayer--absolute"/>
          <w:rFonts w:ascii="Arial" w:hAnsi="Arial" w:cs="Arial"/>
          <w:sz w:val="27"/>
          <w:szCs w:val="27"/>
          <w:highlight w:val="black"/>
        </w:rPr>
        <w:t>C. Efferent arteriole</w:t>
      </w:r>
      <w:r w:rsidRPr="00CF33BB">
        <w:rPr>
          <w:rFonts w:ascii="Lato" w:hAnsi="Lato"/>
          <w:color w:val="000000"/>
          <w:highlight w:val="black"/>
        </w:rPr>
        <w:br/>
      </w:r>
      <w:r w:rsidRPr="00CF33BB">
        <w:rPr>
          <w:rStyle w:val="textlayer--absolute"/>
          <w:rFonts w:ascii="Arial" w:hAnsi="Arial" w:cs="Arial"/>
          <w:sz w:val="27"/>
          <w:szCs w:val="27"/>
          <w:highlight w:val="black"/>
        </w:rPr>
        <w:t>D. Peritubulær kapillær</w:t>
      </w:r>
      <w:r w:rsidRPr="00CF33BB">
        <w:rPr>
          <w:rFonts w:ascii="Lato" w:hAnsi="Lato"/>
          <w:color w:val="000000"/>
          <w:highlight w:val="black"/>
        </w:rPr>
        <w:br/>
      </w:r>
      <w:r w:rsidRPr="00CF33BB">
        <w:rPr>
          <w:rStyle w:val="textlayer--absolute"/>
          <w:rFonts w:ascii="Arial" w:hAnsi="Arial" w:cs="Arial"/>
          <w:sz w:val="27"/>
          <w:szCs w:val="27"/>
          <w:highlight w:val="black"/>
        </w:rPr>
        <w:t>1. Proksimal tubulus</w:t>
      </w:r>
      <w:r w:rsidRPr="00CF33BB">
        <w:rPr>
          <w:rFonts w:ascii="Lato" w:hAnsi="Lato"/>
          <w:color w:val="000000"/>
          <w:highlight w:val="black"/>
        </w:rPr>
        <w:br/>
      </w:r>
      <w:r w:rsidRPr="00CF33BB">
        <w:rPr>
          <w:rStyle w:val="textlayer--absolute"/>
          <w:rFonts w:ascii="Arial" w:hAnsi="Arial" w:cs="Arial"/>
          <w:sz w:val="27"/>
          <w:szCs w:val="27"/>
          <w:highlight w:val="black"/>
        </w:rPr>
        <w:t>2. Distal tubulus</w:t>
      </w:r>
      <w:r w:rsidRPr="00CF33BB">
        <w:rPr>
          <w:rFonts w:ascii="Lato" w:hAnsi="Lato"/>
          <w:color w:val="000000"/>
          <w:highlight w:val="black"/>
        </w:rPr>
        <w:br/>
      </w:r>
      <w:r w:rsidRPr="00CF33BB">
        <w:rPr>
          <w:rStyle w:val="textlayer--absolute"/>
          <w:rFonts w:ascii="Arial" w:hAnsi="Arial" w:cs="Arial"/>
          <w:sz w:val="27"/>
          <w:szCs w:val="27"/>
          <w:highlight w:val="black"/>
        </w:rPr>
        <w:t>3. Samlerør</w:t>
      </w:r>
      <w:r w:rsidRPr="00CF33BB">
        <w:rPr>
          <w:rFonts w:ascii="Lato" w:hAnsi="Lato"/>
          <w:color w:val="000000"/>
          <w:highlight w:val="black"/>
        </w:rPr>
        <w:br/>
      </w:r>
      <w:r w:rsidRPr="00CF33BB">
        <w:rPr>
          <w:rStyle w:val="textlayer--absolute"/>
          <w:rFonts w:ascii="Arial" w:hAnsi="Arial" w:cs="Arial"/>
          <w:sz w:val="27"/>
          <w:szCs w:val="27"/>
          <w:highlight w:val="black"/>
        </w:rPr>
        <w:t>4. Henles slynge (ascenderende ben eller tynde segment)</w:t>
      </w:r>
    </w:p>
    <w:p w14:paraId="71A94D83" w14:textId="77777777" w:rsidR="00C5483F" w:rsidRDefault="00C5483F" w:rsidP="00C5483F"/>
    <w:p w14:paraId="582FD542" w14:textId="77777777" w:rsidR="00C5483F" w:rsidRDefault="00C5483F" w:rsidP="00C5483F"/>
    <w:p w14:paraId="4A7A330A" w14:textId="77777777" w:rsidR="00C5483F" w:rsidRPr="00C5483F" w:rsidRDefault="00C5483F" w:rsidP="00C5483F"/>
    <w:p w14:paraId="06499433" w14:textId="66FAE05A" w:rsidR="0036127F" w:rsidRPr="004E2147" w:rsidRDefault="0036127F" w:rsidP="0036127F">
      <w:pPr>
        <w:pStyle w:val="Overskrift2"/>
        <w:rPr>
          <w:color w:val="FF0000"/>
        </w:rPr>
      </w:pPr>
      <w:bookmarkStart w:id="253" w:name="_Toc155278607"/>
      <w:r w:rsidRPr="004E2147">
        <w:rPr>
          <w:b/>
          <w:bCs/>
          <w:color w:val="FF0000"/>
        </w:rPr>
        <w:lastRenderedPageBreak/>
        <w:t>B.</w:t>
      </w:r>
      <w:r w:rsidRPr="004E2147">
        <w:rPr>
          <w:color w:val="FF0000"/>
        </w:rPr>
        <w:t xml:space="preserve"> Forklar begreberne glomerulær filtration, tubulær sekretion og tubulær reabsorption, og angiv sammenhængen mellem de tre begreber og koncentrationen af et givent stof i urinen.</w:t>
      </w:r>
      <w:bookmarkEnd w:id="253"/>
      <w:r w:rsidRPr="004E2147">
        <w:rPr>
          <w:color w:val="FF0000"/>
        </w:rPr>
        <w:t xml:space="preserve"> </w:t>
      </w:r>
    </w:p>
    <w:p w14:paraId="724C23FC" w14:textId="77777777" w:rsidR="0036127F" w:rsidRPr="0036127F" w:rsidRDefault="0036127F" w:rsidP="0036127F"/>
    <w:p w14:paraId="4FC71DF3" w14:textId="77777777" w:rsidR="0036127F" w:rsidRPr="00413271" w:rsidRDefault="0036127F" w:rsidP="0036127F">
      <w:pPr>
        <w:rPr>
          <w:color w:val="000000" w:themeColor="text1"/>
          <w:highlight w:val="black"/>
        </w:rPr>
      </w:pPr>
      <w:r w:rsidRPr="0036127F">
        <w:rPr>
          <w:i/>
          <w:iCs/>
        </w:rPr>
        <w:t>Svar</w:t>
      </w:r>
      <w:r w:rsidRPr="008E0945">
        <w:rPr>
          <w:i/>
          <w:iCs/>
        </w:rPr>
        <w:t xml:space="preserve">: </w:t>
      </w:r>
      <w:r w:rsidRPr="00413271">
        <w:rPr>
          <w:i/>
          <w:iCs/>
          <w:color w:val="000000" w:themeColor="text1"/>
          <w:highlight w:val="black"/>
        </w:rPr>
        <w:t xml:space="preserve">Glomerulær filtration foregår i glomerulus, hvor vand og opløste stoffer filtreres ud fra kapillærerne og ind i den Bowman’ske kapsel. Store proteiner, erytrocytter og hvide blodceller filtreres ikke. Drivkræfterne for den glomerulære filtration er det hydrostatiske og det osmotiske tryk i blodet og i den Bowman’ske kapsel. Tubulær sekretion er en aktiv proces, hvor stoffer i de peritubulære kapillærer transporteres over i nyretubuli. Det er epitelceller i nyretubuli, der varetager denne sekretion. Tubulær reabsorption beskriver trans- porten af allerede filtrerede stoffer fra nyretubuli tilbage til blodet. Det er også epitelceller i nyretubuli, der varetager reabsorptionen. </w:t>
      </w:r>
    </w:p>
    <w:p w14:paraId="24D4E0AD" w14:textId="77777777" w:rsidR="0036127F" w:rsidRPr="004E2147" w:rsidRDefault="0036127F" w:rsidP="0036127F">
      <w:pPr>
        <w:rPr>
          <w:i/>
          <w:iCs/>
          <w:color w:val="000000" w:themeColor="text1"/>
        </w:rPr>
      </w:pPr>
      <w:r w:rsidRPr="00413271">
        <w:rPr>
          <w:i/>
          <w:iCs/>
          <w:color w:val="000000" w:themeColor="text1"/>
          <w:highlight w:val="black"/>
        </w:rPr>
        <w:t>Resultatet er, at koncentrationen af et givent stof i urinen er givet ved den glomerulære filtration af stoffet plus den tubulære sekretion af stoffet minus den tubulære reabsorption af stoffet.</w:t>
      </w:r>
      <w:r w:rsidRPr="004E2147">
        <w:rPr>
          <w:i/>
          <w:iCs/>
          <w:color w:val="000000" w:themeColor="text1"/>
        </w:rPr>
        <w:t xml:space="preserve"> </w:t>
      </w:r>
    </w:p>
    <w:p w14:paraId="315BC433" w14:textId="77777777" w:rsidR="008E0945" w:rsidRDefault="008E0945" w:rsidP="0036127F">
      <w:pPr>
        <w:rPr>
          <w:i/>
          <w:iCs/>
        </w:rPr>
      </w:pPr>
    </w:p>
    <w:p w14:paraId="3966735B" w14:textId="17640D97" w:rsidR="0036127F" w:rsidRDefault="0036127F" w:rsidP="0036127F">
      <w:pPr>
        <w:pStyle w:val="Overskrift2"/>
      </w:pPr>
      <w:bookmarkStart w:id="254" w:name="_Toc155278608"/>
      <w:r w:rsidRPr="000D7AC2">
        <w:rPr>
          <w:b/>
          <w:bCs/>
        </w:rPr>
        <w:t>C.</w:t>
      </w:r>
      <w:r>
        <w:t xml:space="preserve"> </w:t>
      </w:r>
      <w:r w:rsidRPr="0036127F">
        <w:t>Angiv to faktorer, der bidrager til, at de reabsorberede opløste stoffer bevæger sig fra det interstitielle rum og ind i de peritubulære kapillærer</w:t>
      </w:r>
      <w:bookmarkEnd w:id="254"/>
    </w:p>
    <w:p w14:paraId="655C5D1A" w14:textId="408F1A79" w:rsidR="0036127F" w:rsidRPr="0036127F" w:rsidRDefault="0036127F" w:rsidP="0036127F">
      <w:r w:rsidRPr="0036127F">
        <w:rPr>
          <w:noProof/>
        </w:rPr>
        <w:drawing>
          <wp:inline distT="0" distB="0" distL="0" distR="0" wp14:anchorId="6D6449D0" wp14:editId="3B70AC58">
            <wp:extent cx="4732864" cy="1361189"/>
            <wp:effectExtent l="0" t="0" r="4445" b="0"/>
            <wp:docPr id="695" name="Google Shape;695;p30" descr="Et billede, der indeholder tekst, Font/skrifttype, algebra, dokument&#10;&#10;Automatisk genereret beskrivelse"/>
            <wp:cNvGraphicFramePr/>
            <a:graphic xmlns:a="http://schemas.openxmlformats.org/drawingml/2006/main">
              <a:graphicData uri="http://schemas.openxmlformats.org/drawingml/2006/picture">
                <pic:pic xmlns:pic="http://schemas.openxmlformats.org/drawingml/2006/picture">
                  <pic:nvPicPr>
                    <pic:cNvPr id="695" name="Google Shape;695;p30" descr="Et billede, der indeholder tekst, Font/skrifttype, algebra, dokument&#10;&#10;Automatisk genereret beskrivelse"/>
                    <pic:cNvPicPr preferRelativeResize="0"/>
                  </pic:nvPicPr>
                  <pic:blipFill rotWithShape="1">
                    <a:blip r:embed="rId63">
                      <a:alphaModFix/>
                    </a:blip>
                    <a:srcRect t="25490" b="9144"/>
                    <a:stretch/>
                  </pic:blipFill>
                  <pic:spPr>
                    <a:xfrm>
                      <a:off x="0" y="0"/>
                      <a:ext cx="4732864" cy="1361189"/>
                    </a:xfrm>
                    <a:prstGeom prst="rect">
                      <a:avLst/>
                    </a:prstGeom>
                    <a:noFill/>
                    <a:ln>
                      <a:noFill/>
                    </a:ln>
                  </pic:spPr>
                </pic:pic>
              </a:graphicData>
            </a:graphic>
          </wp:inline>
        </w:drawing>
      </w:r>
    </w:p>
    <w:p w14:paraId="2658B6F7" w14:textId="6D835954" w:rsidR="00A05EAC" w:rsidRDefault="0036127F" w:rsidP="00A05EAC">
      <w:pPr>
        <w:pStyle w:val="Overskrift3"/>
      </w:pPr>
      <w:bookmarkStart w:id="255" w:name="_Toc155278609"/>
      <w:r>
        <w:t xml:space="preserve">i) </w:t>
      </w:r>
      <w:r w:rsidRPr="0036127F">
        <w:t>Forklar hvorfor man under normale omstændigheder ikke vil forvente at finde protein, røde blodlegemer, glukose eller leukocytter i urinen.</w:t>
      </w:r>
      <w:bookmarkEnd w:id="255"/>
    </w:p>
    <w:p w14:paraId="6609D7D6" w14:textId="77777777" w:rsidR="00A05EAC" w:rsidRPr="00A05EAC" w:rsidRDefault="00A05EAC" w:rsidP="00A05EAC"/>
    <w:p w14:paraId="5F50EC4A" w14:textId="0F4D6CBA" w:rsidR="0036127F" w:rsidRDefault="0036127F" w:rsidP="0036127F">
      <w:r w:rsidRPr="0036127F">
        <w:rPr>
          <w:noProof/>
        </w:rPr>
        <w:drawing>
          <wp:inline distT="0" distB="0" distL="0" distR="0" wp14:anchorId="2850DF62" wp14:editId="11C29763">
            <wp:extent cx="5126182" cy="859145"/>
            <wp:effectExtent l="0" t="0" r="0" b="5080"/>
            <wp:docPr id="694" name="Google Shape;694;p30" descr="Et billede, der indeholder tekst, Font/skrifttype, algebra, kvittering&#10;&#10;Automatisk genereret beskrivelse"/>
            <wp:cNvGraphicFramePr/>
            <a:graphic xmlns:a="http://schemas.openxmlformats.org/drawingml/2006/main">
              <a:graphicData uri="http://schemas.openxmlformats.org/drawingml/2006/picture">
                <pic:pic xmlns:pic="http://schemas.openxmlformats.org/drawingml/2006/picture">
                  <pic:nvPicPr>
                    <pic:cNvPr id="694" name="Google Shape;694;p30" descr="Et billede, der indeholder tekst, Font/skrifttype, algebra, kvittering&#10;&#10;Automatisk genereret beskrivelse"/>
                    <pic:cNvPicPr preferRelativeResize="0"/>
                  </pic:nvPicPr>
                  <pic:blipFill rotWithShape="1">
                    <a:blip r:embed="rId64">
                      <a:alphaModFix/>
                    </a:blip>
                    <a:srcRect l="8539" t="39747" r="2051" b="8936"/>
                    <a:stretch/>
                  </pic:blipFill>
                  <pic:spPr bwMode="auto">
                    <a:xfrm>
                      <a:off x="0" y="0"/>
                      <a:ext cx="5126239" cy="859155"/>
                    </a:xfrm>
                    <a:prstGeom prst="rect">
                      <a:avLst/>
                    </a:prstGeom>
                    <a:noFill/>
                    <a:ln>
                      <a:noFill/>
                    </a:ln>
                    <a:extLst>
                      <a:ext uri="{53640926-AAD7-44D8-BBD7-CCE9431645EC}">
                        <a14:shadowObscured xmlns:a14="http://schemas.microsoft.com/office/drawing/2010/main"/>
                      </a:ext>
                    </a:extLst>
                  </pic:spPr>
                </pic:pic>
              </a:graphicData>
            </a:graphic>
          </wp:inline>
        </w:drawing>
      </w:r>
    </w:p>
    <w:p w14:paraId="4EBDD477" w14:textId="77777777" w:rsidR="0036127F" w:rsidRDefault="0036127F" w:rsidP="0036127F"/>
    <w:p w14:paraId="5E1A6834" w14:textId="3107E22C" w:rsidR="00406E38" w:rsidRPr="00406E38" w:rsidRDefault="0036127F" w:rsidP="00406E38">
      <w:pPr>
        <w:pStyle w:val="Overskrift2"/>
      </w:pPr>
      <w:bookmarkStart w:id="256" w:name="_Toc155278610"/>
      <w:r w:rsidRPr="000D7AC2">
        <w:rPr>
          <w:b/>
          <w:bCs/>
        </w:rPr>
        <w:t>D.</w:t>
      </w:r>
      <w:r w:rsidRPr="0036127F">
        <w:t xml:space="preserve"> Redegør kort for nyrernes rolle i regulering af osmolaritet af kroppens væskefaser.</w:t>
      </w:r>
      <w:bookmarkEnd w:id="256"/>
      <w:r w:rsidRPr="0036127F">
        <w:t xml:space="preserve"> </w:t>
      </w:r>
    </w:p>
    <w:p w14:paraId="1C1D7220" w14:textId="77777777" w:rsidR="0036127F" w:rsidRDefault="0036127F" w:rsidP="0036127F">
      <w:pPr>
        <w:rPr>
          <w:i/>
          <w:iCs/>
        </w:rPr>
      </w:pPr>
    </w:p>
    <w:p w14:paraId="629D8B59" w14:textId="53310F1B" w:rsidR="0036127F" w:rsidRDefault="0036127F" w:rsidP="0036127F">
      <w:pPr>
        <w:rPr>
          <w:i/>
          <w:iCs/>
        </w:rPr>
      </w:pPr>
      <w:r w:rsidRPr="00C33F88">
        <w:rPr>
          <w:i/>
          <w:iCs/>
        </w:rPr>
        <w:t xml:space="preserve">Svar: En stigende osmolaritet udløser en større ADH-sekretion. ADH aktiverer specifikke receptorer i nyrernes distale convolute tubuli og samlerør, hvorved permeabiliteten for vand i disse tubulusafsnit øges. Dette fører til en større reabsorption af vand til plasma, og dermed </w:t>
      </w:r>
      <w:r w:rsidRPr="00C33F88">
        <w:rPr>
          <w:i/>
          <w:iCs/>
        </w:rPr>
        <w:lastRenderedPageBreak/>
        <w:t>en begrænsning (eller ophævelse) af osmolaritetstigningen. En lav osmolaritet i kroppens væskefaser medfører et fald i ADH-koncentration. Dermed mindskes vandpermeabilitet i de distale tubuli og samlerør, nyrerne udskiller en større mængde vand med urin, og kropvæskernes osmolaritet stiger.</w:t>
      </w:r>
    </w:p>
    <w:p w14:paraId="6AB05808" w14:textId="77777777" w:rsidR="0036127F" w:rsidRPr="0036127F" w:rsidRDefault="0036127F" w:rsidP="0036127F"/>
    <w:p w14:paraId="50F7AFFF" w14:textId="0045CAE1" w:rsidR="0036127F" w:rsidRPr="0036127F" w:rsidRDefault="0036127F" w:rsidP="0036127F">
      <w:pPr>
        <w:pStyle w:val="Overskrift2"/>
      </w:pPr>
      <w:bookmarkStart w:id="257" w:name="_Toc155278611"/>
      <w:r w:rsidRPr="000D7AC2">
        <w:rPr>
          <w:b/>
          <w:bCs/>
        </w:rPr>
        <w:t>E.</w:t>
      </w:r>
      <w:r>
        <w:t xml:space="preserve"> </w:t>
      </w:r>
      <w:r w:rsidRPr="0036127F">
        <w:t>Redegør kort for aldosteronets virkninger i nyren.</w:t>
      </w:r>
      <w:bookmarkEnd w:id="257"/>
      <w:r w:rsidRPr="0036127F">
        <w:t xml:space="preserve"> </w:t>
      </w:r>
    </w:p>
    <w:p w14:paraId="49279B3C" w14:textId="19D7C3F6" w:rsidR="0036127F" w:rsidRPr="0036127F" w:rsidRDefault="0036127F" w:rsidP="0036127F">
      <w:r w:rsidRPr="00C33F88">
        <w:rPr>
          <w:i/>
          <w:iCs/>
        </w:rPr>
        <w:t>Svar: Aldosteron fremmer den tubulære reabsorption af Na+ og øger sekretion af K+. Denne aldosteroneffekt skyldes især, at aldosteron fremmer syntesen af Na-kanaler og Na/K-ATPaser i tubulusceller, hvorved disses transportkapacitet for Na+ og K+ øges.</w:t>
      </w:r>
      <w:r w:rsidRPr="0036127F">
        <w:rPr>
          <w:i/>
          <w:iCs/>
        </w:rPr>
        <w:t xml:space="preserve"> </w:t>
      </w:r>
    </w:p>
    <w:p w14:paraId="0088C3AE" w14:textId="77777777" w:rsidR="0036127F" w:rsidRDefault="0036127F" w:rsidP="0036127F"/>
    <w:p w14:paraId="177277B6" w14:textId="5D778CD0" w:rsidR="0036127F" w:rsidRDefault="0036127F" w:rsidP="0036127F">
      <w:pPr>
        <w:pStyle w:val="Overskrift2"/>
      </w:pPr>
      <w:bookmarkStart w:id="258" w:name="_Toc155278612"/>
      <w:r w:rsidRPr="0036127F">
        <w:rPr>
          <w:b/>
          <w:bCs/>
        </w:rPr>
        <w:t>F</w:t>
      </w:r>
      <w:r>
        <w:rPr>
          <w:b/>
          <w:bCs/>
        </w:rPr>
        <w:t xml:space="preserve">. </w:t>
      </w:r>
      <w:r w:rsidRPr="0036127F">
        <w:t>Angiv lagene i urinblærens væg, i retningen fra inder- til ydersiden.</w:t>
      </w:r>
      <w:bookmarkEnd w:id="258"/>
    </w:p>
    <w:p w14:paraId="1DFB8E91" w14:textId="77777777" w:rsidR="0036127F" w:rsidRDefault="0036127F" w:rsidP="0036127F"/>
    <w:p w14:paraId="2516125D" w14:textId="60D44FD3" w:rsidR="0036127F" w:rsidRDefault="0036127F" w:rsidP="0036127F">
      <w:r>
        <w:t>Svar:</w:t>
      </w:r>
    </w:p>
    <w:p w14:paraId="51AFD088" w14:textId="77777777" w:rsidR="0036127F" w:rsidRPr="001D7E82" w:rsidRDefault="0036127F" w:rsidP="00AE5E9E">
      <w:pPr>
        <w:numPr>
          <w:ilvl w:val="0"/>
          <w:numId w:val="24"/>
        </w:numPr>
      </w:pPr>
      <w:r w:rsidRPr="001D7E82">
        <w:rPr>
          <w:i/>
          <w:iCs/>
        </w:rPr>
        <w:t xml:space="preserve">Indre- mucosa: overgangsepithel (transitional epithelium), antal af lag afhængigt af blærens kontraktionstilstand – </w:t>
      </w:r>
    </w:p>
    <w:p w14:paraId="60DFCCAB" w14:textId="77777777" w:rsidR="0036127F" w:rsidRPr="001D7E82" w:rsidRDefault="0036127F" w:rsidP="00AE5E9E">
      <w:pPr>
        <w:numPr>
          <w:ilvl w:val="0"/>
          <w:numId w:val="24"/>
        </w:numPr>
      </w:pPr>
      <w:r w:rsidRPr="001D7E82">
        <w:rPr>
          <w:i/>
          <w:iCs/>
          <w:lang w:val="en-GB"/>
        </w:rPr>
        <w:t xml:space="preserve">Submucosa: elastisk bindevæv –  </w:t>
      </w:r>
    </w:p>
    <w:p w14:paraId="04BB9F1B" w14:textId="77777777" w:rsidR="0036127F" w:rsidRPr="001D7E82" w:rsidRDefault="0036127F" w:rsidP="00AE5E9E">
      <w:pPr>
        <w:numPr>
          <w:ilvl w:val="0"/>
          <w:numId w:val="24"/>
        </w:numPr>
      </w:pPr>
      <w:r w:rsidRPr="001D7E82">
        <w:rPr>
          <w:i/>
          <w:iCs/>
          <w:lang w:val="en-GB"/>
        </w:rPr>
        <w:t xml:space="preserve">Muscularis: glatte muskelfibre = detrusmuskel – </w:t>
      </w:r>
    </w:p>
    <w:p w14:paraId="2CD38043" w14:textId="77777777" w:rsidR="0036127F" w:rsidRPr="001D7E82" w:rsidRDefault="0036127F" w:rsidP="00AE5E9E">
      <w:pPr>
        <w:numPr>
          <w:ilvl w:val="0"/>
          <w:numId w:val="24"/>
        </w:numPr>
      </w:pPr>
      <w:r w:rsidRPr="001D7E82">
        <w:rPr>
          <w:i/>
          <w:iCs/>
        </w:rPr>
        <w:t xml:space="preserve">Serosa: peritineum parietale over blærens øverste del; bindevæv over resten </w:t>
      </w:r>
    </w:p>
    <w:p w14:paraId="17DD447A" w14:textId="77777777" w:rsidR="0036127F" w:rsidRDefault="0036127F" w:rsidP="0036127F"/>
    <w:p w14:paraId="0E7AB462" w14:textId="41C25D5B" w:rsidR="0036127F" w:rsidRPr="0036127F" w:rsidRDefault="0036127F" w:rsidP="0036127F">
      <w:pPr>
        <w:pStyle w:val="Overskrift2"/>
      </w:pPr>
      <w:bookmarkStart w:id="259" w:name="_Toc155278613"/>
      <w:r w:rsidRPr="0036127F">
        <w:rPr>
          <w:b/>
          <w:bCs/>
        </w:rPr>
        <w:t>G.</w:t>
      </w:r>
      <w:r w:rsidRPr="0036127F">
        <w:t xml:space="preserve"> Gør rede for vandladningsfunktionen efter følgende disposition:</w:t>
      </w:r>
      <w:bookmarkEnd w:id="259"/>
    </w:p>
    <w:p w14:paraId="1466D325" w14:textId="77777777" w:rsidR="0036127F" w:rsidRPr="0036127F" w:rsidRDefault="0036127F" w:rsidP="00AE5E9E">
      <w:pPr>
        <w:numPr>
          <w:ilvl w:val="0"/>
          <w:numId w:val="25"/>
        </w:numPr>
      </w:pPr>
      <w:r w:rsidRPr="0036127F">
        <w:t xml:space="preserve"> 1. sphincter (lukke-) muskler som deltager i processen</w:t>
      </w:r>
    </w:p>
    <w:p w14:paraId="47BEE71E" w14:textId="77777777" w:rsidR="0036127F" w:rsidRPr="0036127F" w:rsidRDefault="0036127F" w:rsidP="00AE5E9E">
      <w:pPr>
        <w:numPr>
          <w:ilvl w:val="0"/>
          <w:numId w:val="25"/>
        </w:numPr>
      </w:pPr>
      <w:r w:rsidRPr="0036127F">
        <w:t xml:space="preserve"> 2. vandladningsrefleks: den afferente, den centrale og den efferente del</w:t>
      </w:r>
    </w:p>
    <w:p w14:paraId="0AFA5566" w14:textId="77777777" w:rsidR="001A6A7D" w:rsidRPr="0036127F" w:rsidRDefault="001A6A7D" w:rsidP="0036127F">
      <w:pPr>
        <w:rPr>
          <w:i/>
          <w:iCs/>
        </w:rPr>
      </w:pPr>
    </w:p>
    <w:p w14:paraId="01B537FA" w14:textId="7C2A0F57" w:rsidR="0036127F" w:rsidRPr="00616F80" w:rsidRDefault="0036127F" w:rsidP="0036127F">
      <w:pPr>
        <w:rPr>
          <w:i/>
          <w:iCs/>
        </w:rPr>
      </w:pPr>
      <w:r w:rsidRPr="00616F80">
        <w:rPr>
          <w:i/>
          <w:iCs/>
        </w:rPr>
        <w:t xml:space="preserve">Svar: 1. </w:t>
      </w:r>
      <w:r w:rsidRPr="00616F80">
        <w:rPr>
          <w:i/>
          <w:iCs/>
          <w:highlight w:val="black"/>
        </w:rPr>
        <w:t>Den interne sphincter udgøres af glatte muskelceller, og består af detrusorfibre omkring urinblærens hals. Den er autonomt innerveret (sympatisk impulser holder den lukket i fyldningsfase, parasympatiske impulser åbne den i tømningsfase). Den eksterne sphincter udgøres af tværstribede skeletmuskelfibre omkring urethra, få cm nedenfor urinblæren. Den er innerveret af somatisk nervefibre.</w:t>
      </w:r>
      <w:r w:rsidRPr="00616F80">
        <w:rPr>
          <w:i/>
          <w:iCs/>
        </w:rPr>
        <w:t xml:space="preserve"> </w:t>
      </w:r>
    </w:p>
    <w:p w14:paraId="0CEEA8F7" w14:textId="77777777" w:rsidR="0036127F" w:rsidRPr="00616F80" w:rsidRDefault="0036127F" w:rsidP="0036127F">
      <w:pPr>
        <w:rPr>
          <w:i/>
          <w:iCs/>
        </w:rPr>
      </w:pPr>
    </w:p>
    <w:p w14:paraId="20312FA3" w14:textId="6EF99387" w:rsidR="0036127F" w:rsidRPr="0036127F" w:rsidRDefault="0036127F" w:rsidP="0036127F">
      <w:r w:rsidRPr="00616F80">
        <w:rPr>
          <w:i/>
          <w:iCs/>
        </w:rPr>
        <w:t>Svar: 2</w:t>
      </w:r>
      <w:r w:rsidRPr="0031631E">
        <w:rPr>
          <w:i/>
          <w:iCs/>
        </w:rPr>
        <w:t xml:space="preserve">. </w:t>
      </w:r>
      <w:r w:rsidRPr="00CF33BB">
        <w:rPr>
          <w:i/>
          <w:iCs/>
          <w:highlight w:val="black"/>
        </w:rPr>
        <w:t>Vandladningsrefleksen udløses, når strækreceptorer i urinblærens væg bliver aktiveret som følge af blærens fyldning. Signaler derfra når via afferente nerver til mikturitions- (vandladnings-) center i medulla spinalis og aktiverer de efferente, parasympatiske fibre til detrusormusklen. Detrusorkontraktioner medvirker til at åbne den interne sphincter. Vandladningen kan begynde, når også den eksterne sphincter åbnes. Denne styres af centre i hjernestammen og cortex (delvis viljestyring).</w:t>
      </w:r>
      <w:r w:rsidRPr="0036127F">
        <w:rPr>
          <w:i/>
          <w:iCs/>
        </w:rPr>
        <w:t xml:space="preserve"> </w:t>
      </w:r>
    </w:p>
    <w:p w14:paraId="0976EB6E" w14:textId="07F15E16" w:rsidR="009A65C3" w:rsidRDefault="009A65C3" w:rsidP="009A65C3">
      <w:pPr>
        <w:pStyle w:val="Overskrift3"/>
      </w:pPr>
      <w:bookmarkStart w:id="260" w:name="_Toc155278614"/>
      <w:r>
        <w:t>2b) Angiv urinvejenes hovedafsnit fra nyrebækkenet (pelvis renalis) til udmundingen.</w:t>
      </w:r>
      <w:bookmarkEnd w:id="260"/>
      <w:r>
        <w:t xml:space="preserve"> </w:t>
      </w:r>
    </w:p>
    <w:p w14:paraId="3F9E99F4" w14:textId="77777777" w:rsidR="009A65C3" w:rsidRDefault="009A65C3" w:rsidP="009A65C3">
      <w:pPr>
        <w:pStyle w:val="NormalWeb"/>
        <w:rPr>
          <w:rFonts w:ascii="TimesNewRomanPS" w:hAnsi="TimesNewRomanPS"/>
          <w:i/>
          <w:iCs/>
        </w:rPr>
      </w:pPr>
      <w:r>
        <w:rPr>
          <w:rFonts w:ascii="TimesNewRomanPS" w:hAnsi="TimesNewRomanPS"/>
          <w:i/>
          <w:iCs/>
        </w:rPr>
        <w:t xml:space="preserve">Svar: </w:t>
      </w:r>
      <w:r w:rsidRPr="009A65C3">
        <w:rPr>
          <w:rFonts w:ascii="TimesNewRomanPS" w:hAnsi="TimesNewRomanPS"/>
          <w:i/>
          <w:iCs/>
          <w:highlight w:val="black"/>
        </w:rPr>
        <w:t>Ureter, urinblære, uretra.</w:t>
      </w:r>
      <w:r>
        <w:rPr>
          <w:rFonts w:ascii="TimesNewRomanPS" w:hAnsi="TimesNewRomanPS"/>
          <w:i/>
          <w:iCs/>
        </w:rPr>
        <w:t xml:space="preserve"> </w:t>
      </w:r>
    </w:p>
    <w:p w14:paraId="2D7C3C41" w14:textId="77A26233" w:rsidR="00FD7CE3" w:rsidRDefault="00FD7CE3" w:rsidP="00FD7CE3">
      <w:pPr>
        <w:pStyle w:val="Overskrift2"/>
      </w:pPr>
      <w:bookmarkStart w:id="261" w:name="_Toc155278615"/>
      <w:r w:rsidRPr="000D7AC2">
        <w:rPr>
          <w:rFonts w:ascii="TimesNewRomanPS" w:hAnsi="TimesNewRomanPS"/>
          <w:b/>
          <w:bCs/>
        </w:rPr>
        <w:lastRenderedPageBreak/>
        <w:t>H.</w:t>
      </w:r>
      <w:r w:rsidRPr="00FD7CE3">
        <w:rPr>
          <w:rFonts w:ascii="TimesNewRomanPS" w:hAnsi="TimesNewRomanPS"/>
        </w:rPr>
        <w:t xml:space="preserve"> </w:t>
      </w:r>
      <w:r w:rsidRPr="00FD7CE3">
        <w:t>Patientens</w:t>
      </w:r>
      <w:r>
        <w:t xml:space="preserve"> blodprøve viste desuden et lavt niveau af renin. Beskriv renins funktion og forklar hvor- dan det påvirker kaliumbalancen hos raske personer.</w:t>
      </w:r>
      <w:bookmarkEnd w:id="261"/>
      <w:r>
        <w:t xml:space="preserve"> </w:t>
      </w:r>
    </w:p>
    <w:p w14:paraId="12204602" w14:textId="77777777" w:rsidR="00FD7CE3" w:rsidRDefault="00FD7CE3" w:rsidP="00FD7CE3">
      <w:pPr>
        <w:pStyle w:val="NormalWeb"/>
        <w:rPr>
          <w:rFonts w:ascii="TimesNewRomanPS" w:hAnsi="TimesNewRomanPS"/>
          <w:i/>
          <w:iCs/>
        </w:rPr>
      </w:pPr>
      <w:r>
        <w:rPr>
          <w:rFonts w:ascii="TimesNewRomanPS" w:hAnsi="TimesNewRomanPS"/>
          <w:i/>
          <w:iCs/>
        </w:rPr>
        <w:t>Svar:</w:t>
      </w:r>
      <w:r>
        <w:rPr>
          <w:rFonts w:ascii="TimesNewRomanPS" w:hAnsi="TimesNewRomanPS"/>
          <w:i/>
          <w:iCs/>
        </w:rPr>
        <w:br/>
      </w:r>
      <w:r w:rsidRPr="001D7E82">
        <w:rPr>
          <w:rFonts w:ascii="TimesNewRomanPS" w:hAnsi="TimesNewRomanPS"/>
          <w:i/>
          <w:iCs/>
          <w:highlight w:val="black"/>
        </w:rPr>
        <w:t>Renin er et enzym, der frigives fra juxtaglomerulære celler i nyrerne. I blodet vil renin rea- gere med plasmaproteinet angiotensiongen, og danne angiotensin I.</w:t>
      </w:r>
      <w:r w:rsidRPr="001D7E82">
        <w:rPr>
          <w:rFonts w:ascii="TimesNewRomanPS" w:hAnsi="TimesNewRomanPS"/>
          <w:i/>
          <w:iCs/>
          <w:highlight w:val="black"/>
        </w:rPr>
        <w:br/>
        <w:t>Angiotensin I omdannes til angiotensin II, som stimulerer binyrernes zona glomerulosa til at frigive hormonet aldosteron, som stimulerer nyretubuli til at reabsorbere natrium og udskille kalium. Derfor vil en forhøjet reninsekretion foranledige et øget kaliumtab gennem urinen.</w:t>
      </w:r>
      <w:r>
        <w:rPr>
          <w:rFonts w:ascii="TimesNewRomanPS" w:hAnsi="TimesNewRomanPS"/>
          <w:i/>
          <w:iCs/>
        </w:rPr>
        <w:t xml:space="preserve"> </w:t>
      </w:r>
    </w:p>
    <w:p w14:paraId="6E4162A6" w14:textId="112ED165" w:rsidR="00614DC8" w:rsidRDefault="00614DC8" w:rsidP="00614DC8">
      <w:pPr>
        <w:pStyle w:val="Overskrift2"/>
      </w:pPr>
      <w:bookmarkStart w:id="262" w:name="_Toc155278616"/>
      <w:r w:rsidRPr="000D7AC2">
        <w:rPr>
          <w:b/>
          <w:bCs/>
        </w:rPr>
        <w:t>I.</w:t>
      </w:r>
      <w:r>
        <w:t xml:space="preserve"> </w:t>
      </w:r>
      <w:r w:rsidRPr="00614DC8">
        <w:rPr>
          <w:sz w:val="28"/>
          <w:szCs w:val="28"/>
        </w:rPr>
        <w:t>Den rødbrune urin skyldtes formentlig muskelskader, som kan være en konsekvens af den lave plasmakoncentrationen af kalium. Myoglobin fra de skadede muskelfibre kommer ud i blodet og udskilles via nyrerne. Dette giver urinen en rødbrun farve. Redegør for hvorfor proteiner normalt ikke forekommer i urinen.</w:t>
      </w:r>
      <w:bookmarkEnd w:id="262"/>
      <w:r w:rsidRPr="00614DC8">
        <w:rPr>
          <w:sz w:val="28"/>
          <w:szCs w:val="28"/>
        </w:rPr>
        <w:t xml:space="preserve"> </w:t>
      </w:r>
    </w:p>
    <w:p w14:paraId="5D726E84" w14:textId="77777777" w:rsidR="00614DC8" w:rsidRDefault="00614DC8" w:rsidP="00614DC8">
      <w:pPr>
        <w:pStyle w:val="NormalWeb"/>
      </w:pPr>
      <w:r w:rsidRPr="001D7E82">
        <w:rPr>
          <w:rFonts w:ascii="TimesNewRomanPS" w:hAnsi="TimesNewRomanPS"/>
          <w:i/>
          <w:iCs/>
        </w:rPr>
        <w:t>Svar:</w:t>
      </w:r>
      <w:r w:rsidRPr="001D7E82">
        <w:rPr>
          <w:rFonts w:ascii="TimesNewRomanPS" w:hAnsi="TimesNewRomanPS"/>
          <w:i/>
          <w:iCs/>
        </w:rPr>
        <w:br/>
      </w:r>
      <w:r w:rsidRPr="001D7E82">
        <w:rPr>
          <w:rFonts w:ascii="TimesNewRomanPS" w:hAnsi="TimesNewRomanPS"/>
          <w:i/>
          <w:iCs/>
          <w:highlight w:val="black"/>
        </w:rPr>
        <w:t>Filtrationen sker i nyrernes glomeruli over filtrationsbarrieren bestående af glomeruluskapil- lærets fenestrerede endotel, en basalmembran og filtrations-spalterne mellem podocytternes fodprocesser. Denne barriere er under normale omstændigheder meget tæt over for protein og helt tæt over for blodets celler og blodplader. Protein findes således kun i meget ringe mængde i urinen.</w:t>
      </w:r>
      <w:r>
        <w:rPr>
          <w:rFonts w:ascii="TimesNewRomanPS" w:hAnsi="TimesNewRomanPS"/>
          <w:i/>
          <w:iCs/>
        </w:rPr>
        <w:t xml:space="preserve"> </w:t>
      </w:r>
    </w:p>
    <w:p w14:paraId="73C5E1B5" w14:textId="5FF993A4" w:rsidR="00687794" w:rsidRDefault="00687794" w:rsidP="00687794">
      <w:pPr>
        <w:pStyle w:val="Overskrift2"/>
      </w:pPr>
      <w:bookmarkStart w:id="263" w:name="_Toc155278617"/>
      <w:r w:rsidRPr="000D7AC2">
        <w:rPr>
          <w:b/>
          <w:bCs/>
        </w:rPr>
        <w:t>J.</w:t>
      </w:r>
      <w:r>
        <w:t xml:space="preserve"> Det lave blodtryk og din beregnede totale perifere modstand indikerer, at patienten er i shock og har dårlig perfusion af indre organer. Anvend din viden om nyrernes fysiologi, og redegør kort for om patientens urinproduktion er forhøjet eller reduceret.</w:t>
      </w:r>
      <w:bookmarkEnd w:id="263"/>
      <w:r>
        <w:t xml:space="preserve"> </w:t>
      </w:r>
    </w:p>
    <w:p w14:paraId="0970C74E" w14:textId="77777777" w:rsidR="00687794" w:rsidRDefault="00687794" w:rsidP="00687794">
      <w:pPr>
        <w:pStyle w:val="NormalWeb"/>
      </w:pPr>
      <w:r>
        <w:rPr>
          <w:rFonts w:ascii="TimesNewRomanPS" w:hAnsi="TimesNewRomanPS"/>
          <w:i/>
          <w:iCs/>
        </w:rPr>
        <w:t>Svar:</w:t>
      </w:r>
      <w:r>
        <w:rPr>
          <w:rFonts w:ascii="TimesNewRomanPS" w:hAnsi="TimesNewRomanPS"/>
          <w:i/>
          <w:iCs/>
        </w:rPr>
        <w:br/>
      </w:r>
      <w:r w:rsidRPr="001D7E82">
        <w:rPr>
          <w:rFonts w:ascii="TimesNewRomanPS" w:hAnsi="TimesNewRomanPS"/>
          <w:i/>
          <w:iCs/>
          <w:highlight w:val="black"/>
        </w:rPr>
        <w:t>Urinproduktionen er reduceret. Den glomerulære filtration er reduceret på grund af det lave blodtryk. Aldosteron og antidiuretisk hormon frigives og forhøjer reabsorption af vand i nyrerne. Samlet set reducerer det urinproduktionen og øger blodvolumen.</w:t>
      </w:r>
      <w:r>
        <w:rPr>
          <w:rFonts w:ascii="TimesNewRomanPS" w:hAnsi="TimesNewRomanPS"/>
          <w:i/>
          <w:iCs/>
        </w:rPr>
        <w:t xml:space="preserve"> </w:t>
      </w:r>
    </w:p>
    <w:p w14:paraId="508C86F8" w14:textId="688348B5" w:rsidR="009232A1" w:rsidRPr="009232A1" w:rsidRDefault="009232A1" w:rsidP="009232A1">
      <w:pPr>
        <w:pStyle w:val="Overskrift2"/>
      </w:pPr>
      <w:bookmarkStart w:id="264" w:name="_Toc155278618"/>
      <w:r w:rsidRPr="009232A1">
        <w:rPr>
          <w:b/>
          <w:bCs/>
        </w:rPr>
        <w:t>K.</w:t>
      </w:r>
      <w:r w:rsidRPr="009232A1">
        <w:t xml:space="preserve"> Celler i nyrernes proksimale tubuli er specielt sårbare for en blyforgiftning. Forklar hvorledes epitelcellerne i de proksimale tubuli er specialiserede til reabsorption af stoffer fra det glomerulære filtrat.</w:t>
      </w:r>
      <w:bookmarkEnd w:id="264"/>
    </w:p>
    <w:p w14:paraId="2B8193FC" w14:textId="77777777" w:rsidR="009232A1" w:rsidRDefault="009232A1" w:rsidP="009232A1">
      <w:r w:rsidRPr="00454D04">
        <w:t>S</w:t>
      </w:r>
      <w:r w:rsidRPr="00454D04">
        <w:rPr>
          <w:rStyle w:val="textlayer--absolute"/>
          <w:rFonts w:ascii="Arial" w:hAnsi="Arial" w:cs="Arial"/>
          <w:sz w:val="27"/>
          <w:szCs w:val="27"/>
        </w:rPr>
        <w:t>var:</w:t>
      </w:r>
      <w:r w:rsidRPr="00454D04">
        <w:rPr>
          <w:rFonts w:ascii="Lato" w:hAnsi="Lato"/>
          <w:color w:val="000000"/>
        </w:rPr>
        <w:br/>
      </w:r>
      <w:r w:rsidRPr="001D7E82">
        <w:rPr>
          <w:highlight w:val="black"/>
        </w:rPr>
        <w:t>Epitelcellerne i de proksimale tubuli har mikrovilli/børstesøm på den luminale del af celle-</w:t>
      </w:r>
      <w:r w:rsidRPr="001D7E82">
        <w:rPr>
          <w:highlight w:val="black"/>
        </w:rPr>
        <w:br/>
        <w:t>membranen, således at den absorptive overflade af tubuli forøges meget. Desuden er der spe-</w:t>
      </w:r>
      <w:r w:rsidRPr="001D7E82">
        <w:rPr>
          <w:highlight w:val="black"/>
        </w:rPr>
        <w:br/>
        <w:t>cifikke transportproteiner i den luminale cellemembran, som aktivt og passivt reabsorberer</w:t>
      </w:r>
      <w:r w:rsidRPr="001D7E82">
        <w:rPr>
          <w:highlight w:val="black"/>
        </w:rPr>
        <w:br/>
        <w:t>stoffer, f.eks. glukose og natriumion</w:t>
      </w:r>
    </w:p>
    <w:p w14:paraId="24052F5F" w14:textId="4E75F223" w:rsidR="009232A1" w:rsidRDefault="009232A1" w:rsidP="009232A1">
      <w:pPr>
        <w:pStyle w:val="Overskrift2"/>
        <w:rPr>
          <w:rStyle w:val="textlayer--absolute"/>
          <w:sz w:val="11"/>
          <w:szCs w:val="11"/>
        </w:rPr>
      </w:pPr>
      <w:bookmarkStart w:id="265" w:name="_Toc155278619"/>
      <w:r w:rsidRPr="009232A1">
        <w:rPr>
          <w:b/>
          <w:bCs/>
        </w:rPr>
        <w:lastRenderedPageBreak/>
        <w:t>L.</w:t>
      </w:r>
      <w:r w:rsidRPr="009232A1">
        <w:rPr>
          <w:rStyle w:val="textlayer--absolute"/>
          <w:sz w:val="11"/>
          <w:szCs w:val="11"/>
        </w:rPr>
        <w:t xml:space="preserve"> </w:t>
      </w:r>
      <w:r>
        <w:rPr>
          <w:rStyle w:val="textlayer--absolute"/>
          <w:sz w:val="11"/>
          <w:szCs w:val="11"/>
        </w:rPr>
        <w:t xml:space="preserve"> </w:t>
      </w:r>
      <w:r w:rsidRPr="009232A1">
        <w:t>Angiv to faktorer, der bidrager til, at de reabsorberede opløste stoffer bevæger sig fra det interstitielle rum og ind i de peritubulære kapillærer.</w:t>
      </w:r>
      <w:bookmarkEnd w:id="265"/>
      <w:r w:rsidRPr="009232A1">
        <w:rPr>
          <w:rFonts w:ascii="Lato" w:hAnsi="Lato"/>
          <w:color w:val="000000"/>
        </w:rPr>
        <w:br/>
      </w:r>
    </w:p>
    <w:p w14:paraId="4B6B8E3B" w14:textId="7B9526FA" w:rsidR="009232A1" w:rsidRDefault="009232A1" w:rsidP="009232A1">
      <w:r w:rsidRPr="009232A1">
        <w:t>Svar:</w:t>
      </w:r>
      <w:r w:rsidRPr="009232A1">
        <w:br/>
      </w:r>
      <w:r w:rsidRPr="00E811EC">
        <w:rPr>
          <w:highlight w:val="black"/>
        </w:rPr>
        <w:t>1. Blodtrykket i de peritubulære kapillærer er lavt, da blodet allerede har passeret to arterio-</w:t>
      </w:r>
      <w:r w:rsidRPr="00E811EC">
        <w:rPr>
          <w:highlight w:val="black"/>
        </w:rPr>
        <w:br/>
        <w:t>ler og glomerulus.</w:t>
      </w:r>
      <w:r w:rsidRPr="00E811EC">
        <w:rPr>
          <w:highlight w:val="black"/>
        </w:rPr>
        <w:br/>
        <w:t>2. Væggen i de peritubulære kapillærer er tynd og mere permeabel end de fleste andre kapil-lærer.</w:t>
      </w:r>
      <w:r w:rsidRPr="00E811EC">
        <w:rPr>
          <w:highlight w:val="black"/>
        </w:rPr>
        <w:br/>
        <w:t>3. Da meget væske er filtreret ud af blodet i glomerulus er koncentrationen af plasmaprotei-</w:t>
      </w:r>
      <w:r w:rsidRPr="00E811EC">
        <w:rPr>
          <w:highlight w:val="black"/>
        </w:rPr>
        <w:br/>
        <w:t>ner relativ høj. Således vil det osmotiske sug af vand med opløste stoffer ind i kapillæret være højere.</w:t>
      </w:r>
    </w:p>
    <w:p w14:paraId="1F67E0C7" w14:textId="77777777" w:rsidR="00FA4B11" w:rsidRPr="009232A1" w:rsidRDefault="00FA4B11" w:rsidP="009232A1"/>
    <w:p w14:paraId="4A37FEB8" w14:textId="2F69E0CD" w:rsidR="00FA4B11" w:rsidRPr="00FA4B11" w:rsidRDefault="00FA4B11" w:rsidP="00FA4B11">
      <w:pPr>
        <w:pStyle w:val="Overskrift2"/>
      </w:pPr>
      <w:bookmarkStart w:id="266" w:name="_Toc155278620"/>
      <w:r w:rsidRPr="00AD13B7">
        <w:rPr>
          <w:b/>
          <w:bCs/>
        </w:rPr>
        <w:t>M.</w:t>
      </w:r>
      <w:r>
        <w:t xml:space="preserve"> </w:t>
      </w:r>
      <w:r w:rsidRPr="00FA4B11">
        <w:t>De proksimale tubuli er vigtige for reabsorption og sekretion af opløste stoffer. Angiv 1) hvilke stoffer, der</w:t>
      </w:r>
      <w:r>
        <w:t xml:space="preserve"> </w:t>
      </w:r>
      <w:r w:rsidRPr="00FA4B11">
        <w:t>reabsorberes og</w:t>
      </w:r>
      <w:r>
        <w:t xml:space="preserve"> </w:t>
      </w:r>
      <w:r w:rsidRPr="00FA4B11">
        <w:t>udskilles i den proksimale tubulus og 2) transportmekanismen</w:t>
      </w:r>
      <w:bookmarkEnd w:id="266"/>
    </w:p>
    <w:p w14:paraId="406C0873" w14:textId="77777777" w:rsidR="005741FD" w:rsidRDefault="005741FD" w:rsidP="005741FD"/>
    <w:p w14:paraId="16F619C6" w14:textId="59FC5595" w:rsidR="00FA4B11" w:rsidRPr="005741FD" w:rsidRDefault="00FA4B11" w:rsidP="005741FD">
      <w:r w:rsidRPr="005741FD">
        <w:t xml:space="preserve">Svar: </w:t>
      </w:r>
      <w:r w:rsidRPr="00E811EC">
        <w:rPr>
          <w:highlight w:val="black"/>
        </w:rPr>
        <w:t>Reabsortion af glukose, aminosyrer, calcium-, phosphat- og natriumioner ved (sekundær) aktiv transport. Reabsorption af vand ved osmose. Reabsorption af chloridioner og andre negative ioner gennem elektrokemisk tiltrækning. Sekretion af kreatinin og hydroner ved aktiv transport</w:t>
      </w:r>
    </w:p>
    <w:p w14:paraId="5A9D275F" w14:textId="77777777" w:rsidR="005741FD" w:rsidRPr="005741FD" w:rsidRDefault="005741FD" w:rsidP="005741FD"/>
    <w:p w14:paraId="2DE4A4E0" w14:textId="35A045D8" w:rsidR="00AD13B7" w:rsidRDefault="00C5483F" w:rsidP="00AD13B7">
      <w:pPr>
        <w:rPr>
          <w:rStyle w:val="textlayer--absolute"/>
          <w:rFonts w:ascii="Arial" w:hAnsi="Arial" w:cs="Arial"/>
          <w:sz w:val="27"/>
          <w:szCs w:val="27"/>
        </w:rPr>
      </w:pPr>
      <w:r w:rsidRPr="00C5483F">
        <w:rPr>
          <w:rStyle w:val="textlayer--absolute"/>
          <w:rFonts w:ascii="Arial" w:hAnsi="Arial" w:cs="Arial"/>
          <w:b/>
          <w:bCs/>
          <w:sz w:val="27"/>
          <w:szCs w:val="27"/>
        </w:rPr>
        <w:t>N.</w:t>
      </w:r>
      <w:r>
        <w:rPr>
          <w:rStyle w:val="textlayer--absolute"/>
          <w:rFonts w:ascii="Arial" w:hAnsi="Arial" w:cs="Arial"/>
          <w:sz w:val="27"/>
          <w:szCs w:val="27"/>
        </w:rPr>
        <w:t xml:space="preserve"> Patienten er i behandling med en ACE-hæmmer, der hæmmer omdannelsen af angiotensin I til</w:t>
      </w:r>
      <w:r>
        <w:rPr>
          <w:rFonts w:ascii="Lato" w:hAnsi="Lato"/>
          <w:color w:val="000000"/>
        </w:rPr>
        <w:t xml:space="preserve"> </w:t>
      </w:r>
      <w:r>
        <w:rPr>
          <w:rStyle w:val="textlayer--absolute"/>
          <w:rFonts w:ascii="Arial" w:hAnsi="Arial" w:cs="Arial"/>
          <w:sz w:val="27"/>
          <w:szCs w:val="27"/>
        </w:rPr>
        <w:t>angiotensin II. Renin er et enzym, der dannes i det juxtaglomerulære apparat, og som omdanner</w:t>
      </w:r>
      <w:r>
        <w:rPr>
          <w:rFonts w:ascii="Lato" w:hAnsi="Lato"/>
          <w:color w:val="000000"/>
        </w:rPr>
        <w:br/>
      </w:r>
      <w:r>
        <w:rPr>
          <w:rStyle w:val="textlayer--absolute"/>
          <w:rFonts w:ascii="Arial" w:hAnsi="Arial" w:cs="Arial"/>
          <w:sz w:val="27"/>
          <w:szCs w:val="27"/>
        </w:rPr>
        <w:t>angiotensinogen til angiotensin I i blodet. Beskriv strukturen af det juxtaglomerulære apparat</w:t>
      </w:r>
    </w:p>
    <w:p w14:paraId="0386A62C" w14:textId="77777777" w:rsidR="00C5483F" w:rsidRDefault="00C5483F" w:rsidP="00AD13B7">
      <w:pPr>
        <w:rPr>
          <w:rStyle w:val="textlayer--absolute"/>
          <w:rFonts w:ascii="Arial" w:hAnsi="Arial" w:cs="Arial"/>
          <w:sz w:val="27"/>
          <w:szCs w:val="27"/>
        </w:rPr>
      </w:pPr>
    </w:p>
    <w:p w14:paraId="543BA48A" w14:textId="0962074B" w:rsidR="00C5483F" w:rsidRPr="00C5483F" w:rsidRDefault="00C5483F" w:rsidP="00AD13B7">
      <w:r>
        <w:rPr>
          <w:rStyle w:val="textlayer--absolute"/>
          <w:rFonts w:ascii="Arial" w:hAnsi="Arial" w:cs="Arial"/>
          <w:sz w:val="27"/>
          <w:szCs w:val="27"/>
        </w:rPr>
        <w:t>Svar:</w:t>
      </w:r>
      <w:r>
        <w:rPr>
          <w:rFonts w:ascii="Lato" w:hAnsi="Lato"/>
          <w:color w:val="000000"/>
        </w:rPr>
        <w:br/>
      </w:r>
      <w:r w:rsidRPr="00E811EC">
        <w:t>Det juxtaglomerulære apparat består af glomerulus, afferente samt efferente arteriole, og det</w:t>
      </w:r>
      <w:r w:rsidRPr="00E811EC">
        <w:br/>
      </w:r>
      <w:r w:rsidRPr="00E811EC">
        <w:rPr>
          <w:highlight w:val="black"/>
        </w:rPr>
        <w:t>ascenderende ben af Henle’s slynge (distale tubulus accepteres også), der kommer i kontakt</w:t>
      </w:r>
      <w:r w:rsidRPr="00E811EC">
        <w:rPr>
          <w:highlight w:val="black"/>
        </w:rPr>
        <w:br/>
        <w:t>med den glomerulus, hvorfra nefronet udspringer. I det juxtaglomerulære apparat indgår der</w:t>
      </w:r>
      <w:r w:rsidRPr="00E811EC">
        <w:rPr>
          <w:highlight w:val="black"/>
        </w:rPr>
        <w:br/>
        <w:t>specialiserede macula densa celler fra Henle’s slynge, samt specialiserede glatte muskelceller</w:t>
      </w:r>
      <w:r w:rsidRPr="00E811EC">
        <w:rPr>
          <w:highlight w:val="black"/>
        </w:rPr>
        <w:br/>
        <w:t>fra den tilsvarende glomerulus’ afferente arteriole (juxtaglomerulære celler).</w:t>
      </w:r>
    </w:p>
    <w:p w14:paraId="1791FC7C" w14:textId="1C9FE076" w:rsidR="00C5483F" w:rsidRPr="00C5483F" w:rsidRDefault="00C5483F" w:rsidP="00C5483F">
      <w:pPr>
        <w:pStyle w:val="Overskrift3"/>
        <w:rPr>
          <w:rStyle w:val="textlayer--absolute"/>
        </w:rPr>
      </w:pPr>
      <w:bookmarkStart w:id="267" w:name="_Toc155278621"/>
      <w:r w:rsidRPr="00C5483F">
        <w:t xml:space="preserve">I) </w:t>
      </w:r>
      <w:r w:rsidRPr="00C5483F">
        <w:rPr>
          <w:rStyle w:val="textlayer--absolute"/>
        </w:rPr>
        <w:t>Angiv tre faktorer, der fremmer udskillelsen af renin fra det juxtaglomerulære apparat</w:t>
      </w:r>
      <w:bookmarkEnd w:id="267"/>
    </w:p>
    <w:p w14:paraId="40DF33EE" w14:textId="77777777" w:rsidR="00C5483F" w:rsidRDefault="00C5483F" w:rsidP="00AD13B7">
      <w:pPr>
        <w:rPr>
          <w:rStyle w:val="textlayer--absolute"/>
          <w:rFonts w:ascii="Arial" w:hAnsi="Arial" w:cs="Arial"/>
          <w:sz w:val="27"/>
          <w:szCs w:val="27"/>
        </w:rPr>
      </w:pPr>
    </w:p>
    <w:p w14:paraId="722B322E" w14:textId="6A3392EB" w:rsidR="00C5483F" w:rsidRDefault="00C5483F" w:rsidP="00AD13B7">
      <w:pPr>
        <w:rPr>
          <w:rStyle w:val="textlayer--absolute"/>
          <w:rFonts w:ascii="Arial" w:hAnsi="Arial" w:cs="Arial"/>
          <w:sz w:val="27"/>
          <w:szCs w:val="27"/>
        </w:rPr>
      </w:pPr>
      <w:r>
        <w:rPr>
          <w:rStyle w:val="textlayer--absolute"/>
          <w:rFonts w:ascii="Arial" w:hAnsi="Arial" w:cs="Arial"/>
          <w:sz w:val="27"/>
          <w:szCs w:val="27"/>
        </w:rPr>
        <w:t>Svar:</w:t>
      </w:r>
      <w:r>
        <w:rPr>
          <w:rFonts w:ascii="Lato" w:hAnsi="Lato"/>
          <w:color w:val="000000"/>
        </w:rPr>
        <w:br/>
      </w:r>
      <w:r w:rsidRPr="00E811EC">
        <w:rPr>
          <w:rStyle w:val="textlayer--absolute"/>
          <w:rFonts w:ascii="Arial" w:hAnsi="Arial" w:cs="Arial"/>
          <w:sz w:val="27"/>
          <w:szCs w:val="27"/>
          <w:highlight w:val="black"/>
        </w:rPr>
        <w:t>1. Fald i det arterielle blodtryk</w:t>
      </w:r>
      <w:r w:rsidRPr="00E811EC">
        <w:rPr>
          <w:rFonts w:ascii="Lato" w:hAnsi="Lato"/>
          <w:color w:val="000000"/>
          <w:highlight w:val="black"/>
        </w:rPr>
        <w:br/>
      </w:r>
      <w:r w:rsidRPr="00E811EC">
        <w:rPr>
          <w:rStyle w:val="textlayer--absolute"/>
          <w:rFonts w:ascii="Arial" w:hAnsi="Arial" w:cs="Arial"/>
          <w:sz w:val="27"/>
          <w:szCs w:val="27"/>
          <w:highlight w:val="black"/>
        </w:rPr>
        <w:t>2. Øget sympatisk stimulation af det juxtaglomerulære apparat</w:t>
      </w:r>
      <w:r w:rsidRPr="00E811EC">
        <w:rPr>
          <w:rFonts w:ascii="Lato" w:hAnsi="Lato"/>
          <w:color w:val="000000"/>
          <w:highlight w:val="black"/>
        </w:rPr>
        <w:br/>
      </w:r>
      <w:r w:rsidRPr="00E811EC">
        <w:rPr>
          <w:rStyle w:val="textlayer--absolute"/>
          <w:rFonts w:ascii="Arial" w:hAnsi="Arial" w:cs="Arial"/>
          <w:sz w:val="27"/>
          <w:szCs w:val="27"/>
          <w:highlight w:val="black"/>
        </w:rPr>
        <w:t>3. Fald i koncentrationen af Na</w:t>
      </w:r>
      <w:r w:rsidRPr="00E811EC">
        <w:rPr>
          <w:rStyle w:val="textlayer--absolute"/>
          <w:rFonts w:ascii="Arial" w:hAnsi="Arial" w:cs="Arial"/>
          <w:sz w:val="18"/>
          <w:szCs w:val="18"/>
          <w:highlight w:val="black"/>
        </w:rPr>
        <w:t xml:space="preserve">+ </w:t>
      </w:r>
      <w:r w:rsidRPr="00E811EC">
        <w:rPr>
          <w:rStyle w:val="textlayer--absolute"/>
          <w:rFonts w:ascii="Arial" w:hAnsi="Arial" w:cs="Arial"/>
          <w:sz w:val="27"/>
          <w:szCs w:val="27"/>
          <w:highlight w:val="black"/>
        </w:rPr>
        <w:t>og Cl</w:t>
      </w:r>
      <w:r w:rsidRPr="00E811EC">
        <w:rPr>
          <w:rStyle w:val="textlayer--absolute"/>
          <w:rFonts w:ascii="Arial" w:hAnsi="Arial" w:cs="Arial"/>
          <w:sz w:val="18"/>
          <w:szCs w:val="18"/>
          <w:highlight w:val="black"/>
        </w:rPr>
        <w:t xml:space="preserve">- </w:t>
      </w:r>
      <w:r w:rsidRPr="00E811EC">
        <w:rPr>
          <w:rStyle w:val="textlayer--absolute"/>
          <w:rFonts w:ascii="Arial" w:hAnsi="Arial" w:cs="Arial"/>
          <w:sz w:val="27"/>
          <w:szCs w:val="27"/>
          <w:highlight w:val="black"/>
        </w:rPr>
        <w:t>ved macula densa cellerne</w:t>
      </w:r>
    </w:p>
    <w:p w14:paraId="344F7A47" w14:textId="77777777" w:rsidR="00C5483F" w:rsidRDefault="00C5483F" w:rsidP="00AD13B7">
      <w:pPr>
        <w:rPr>
          <w:rStyle w:val="textlayer--absolute"/>
          <w:rFonts w:ascii="Arial" w:hAnsi="Arial" w:cs="Arial"/>
          <w:sz w:val="27"/>
          <w:szCs w:val="27"/>
        </w:rPr>
      </w:pPr>
    </w:p>
    <w:p w14:paraId="33725A02" w14:textId="77777777" w:rsidR="00C5483F" w:rsidRDefault="00C5483F" w:rsidP="00AD13B7"/>
    <w:p w14:paraId="4E6FF50F" w14:textId="5D0004C6" w:rsidR="00AD13B7" w:rsidRDefault="00AD13B7" w:rsidP="00AD13B7">
      <w:pPr>
        <w:pStyle w:val="Overskrift2"/>
        <w:rPr>
          <w:rStyle w:val="textlayer--absolute"/>
        </w:rPr>
      </w:pPr>
      <w:bookmarkStart w:id="268" w:name="_Toc155278622"/>
      <w:r w:rsidRPr="00AD13B7">
        <w:rPr>
          <w:b/>
          <w:bCs/>
        </w:rPr>
        <w:lastRenderedPageBreak/>
        <w:t xml:space="preserve">O. </w:t>
      </w:r>
      <w:r w:rsidRPr="00AD13B7">
        <w:rPr>
          <w:rStyle w:val="textlayer--absolute"/>
        </w:rPr>
        <w:t>Figuren nedenfor viser et udsnit fra et præparat, som du har set på VirMik. Det er et snit fra</w:t>
      </w:r>
      <w:r w:rsidRPr="00AD13B7">
        <w:t xml:space="preserve"> </w:t>
      </w:r>
      <w:r w:rsidRPr="00AD13B7">
        <w:rPr>
          <w:rStyle w:val="textlayer--absolute"/>
        </w:rPr>
        <w:t>en perfusionsfikseret nyre. Angiv i) hvilke strukturer, de tre cirkler markeret A, B og C</w:t>
      </w:r>
      <w:r w:rsidRPr="00AD13B7">
        <w:t xml:space="preserve"> </w:t>
      </w:r>
      <w:r w:rsidRPr="00AD13B7">
        <w:rPr>
          <w:rStyle w:val="textlayer--absolute"/>
        </w:rPr>
        <w:t>omkranser og ii) hvilken struktur pilen markeret med D peger på.</w:t>
      </w:r>
      <w:bookmarkEnd w:id="268"/>
    </w:p>
    <w:p w14:paraId="4E09C3F6" w14:textId="7A4ADB25" w:rsidR="00AD13B7" w:rsidRDefault="00AD13B7" w:rsidP="00AD13B7">
      <w:pPr>
        <w:jc w:val="center"/>
      </w:pPr>
      <w:r>
        <w:rPr>
          <w:noProof/>
        </w:rPr>
        <w:drawing>
          <wp:inline distT="0" distB="0" distL="0" distR="0" wp14:anchorId="24C6066A" wp14:editId="6D78DDA1">
            <wp:extent cx="3951890" cy="2811711"/>
            <wp:effectExtent l="0" t="0" r="0" b="0"/>
            <wp:docPr id="732754263" name="Billede 3" descr="Et billede, der indeholder cirkel, kunst&#10;&#10;Automatisk generere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2754263" name="Billede 3" descr="Et billede, der indeholder cirkel, kunst&#10;&#10;Automatisk genereret beskrivelse"/>
                    <pic:cNvPicPr/>
                  </pic:nvPicPr>
                  <pic:blipFill>
                    <a:blip r:embed="rId65">
                      <a:extLst>
                        <a:ext uri="{28A0092B-C50C-407E-A947-70E740481C1C}">
                          <a14:useLocalDpi xmlns:a14="http://schemas.microsoft.com/office/drawing/2010/main" val="0"/>
                        </a:ext>
                      </a:extLst>
                    </a:blip>
                    <a:stretch>
                      <a:fillRect/>
                    </a:stretch>
                  </pic:blipFill>
                  <pic:spPr>
                    <a:xfrm>
                      <a:off x="0" y="0"/>
                      <a:ext cx="3954271" cy="2813405"/>
                    </a:xfrm>
                    <a:prstGeom prst="rect">
                      <a:avLst/>
                    </a:prstGeom>
                  </pic:spPr>
                </pic:pic>
              </a:graphicData>
            </a:graphic>
          </wp:inline>
        </w:drawing>
      </w:r>
    </w:p>
    <w:p w14:paraId="0CD71899" w14:textId="77777777" w:rsidR="00AD13B7" w:rsidRDefault="00AD13B7" w:rsidP="00AD13B7">
      <w:pPr>
        <w:jc w:val="center"/>
      </w:pPr>
    </w:p>
    <w:p w14:paraId="3085E6AB" w14:textId="77777777" w:rsidR="00AD13B7" w:rsidRDefault="00AD13B7" w:rsidP="00AD13B7">
      <w:r>
        <w:t>Svar:</w:t>
      </w:r>
    </w:p>
    <w:p w14:paraId="1C5BAAEA" w14:textId="016C3DA7" w:rsidR="00AD13B7" w:rsidRPr="00AD13B7" w:rsidRDefault="00AD13B7" w:rsidP="00AD13B7">
      <w:r w:rsidRPr="006849BC">
        <w:rPr>
          <w:highlight w:val="black"/>
        </w:rPr>
        <w:t>A. En proksimal tubulus, der er kendetegnet ved børstesøm (mikrovilli) på den luminale</w:t>
      </w:r>
      <w:r w:rsidRPr="006849BC">
        <w:rPr>
          <w:highlight w:val="black"/>
        </w:rPr>
        <w:br/>
        <w:t>side</w:t>
      </w:r>
      <w:r w:rsidRPr="006849BC">
        <w:rPr>
          <w:highlight w:val="black"/>
        </w:rPr>
        <w:br/>
        <w:t>B. En corpuskel bestående af glomerulus og Bowmansk kapsel</w:t>
      </w:r>
      <w:r w:rsidRPr="006849BC">
        <w:rPr>
          <w:highlight w:val="black"/>
        </w:rPr>
        <w:br/>
        <w:t>C. En distal tubulus, der er kendetegnet ved fraværet af børstesøm (mikrovilli)</w:t>
      </w:r>
      <w:r w:rsidRPr="006849BC">
        <w:rPr>
          <w:highlight w:val="black"/>
        </w:rPr>
        <w:br/>
        <w:t>D. Rummet i den Bowmanske kapsel, hvor filtratet opsamle</w:t>
      </w:r>
    </w:p>
    <w:p w14:paraId="5596116D" w14:textId="77777777" w:rsidR="00AD13B7" w:rsidRDefault="00AD13B7" w:rsidP="00AD13B7"/>
    <w:p w14:paraId="3529F11C" w14:textId="666202EA" w:rsidR="00AD13B7" w:rsidRPr="00AD13B7" w:rsidRDefault="00AD13B7" w:rsidP="00AD13B7">
      <w:pPr>
        <w:pStyle w:val="Overskrift2"/>
      </w:pPr>
      <w:bookmarkStart w:id="269" w:name="_Toc155278623"/>
      <w:r w:rsidRPr="00AD13B7">
        <w:rPr>
          <w:b/>
          <w:bCs/>
        </w:rPr>
        <w:t>P.</w:t>
      </w:r>
      <w:r w:rsidRPr="00AD13B7">
        <w:t xml:space="preserve"> Patientens glomerulære filtrationsrate var nedsat. Den glomerulære filtrationsrate er</w:t>
      </w:r>
      <w:r>
        <w:t xml:space="preserve"> </w:t>
      </w:r>
      <w:r w:rsidRPr="00AD13B7">
        <w:t>filtrationshastigheden fra glomerulus</w:t>
      </w:r>
      <w:r>
        <w:t xml:space="preserve"> </w:t>
      </w:r>
      <w:r w:rsidRPr="00AD13B7">
        <w:t>kapillærerne til den proksimale tubulus. Redegør for de</w:t>
      </w:r>
      <w:r>
        <w:t xml:space="preserve"> </w:t>
      </w:r>
      <w:r w:rsidRPr="00AD13B7">
        <w:t>kræfter, der påvirker filtrationshastigheden i glomerulus hos raske personer.</w:t>
      </w:r>
      <w:bookmarkEnd w:id="269"/>
    </w:p>
    <w:p w14:paraId="74AD9665" w14:textId="77777777" w:rsidR="00AD13B7" w:rsidRDefault="00AD13B7" w:rsidP="00AD13B7"/>
    <w:p w14:paraId="4B887076" w14:textId="0BB61F7A" w:rsidR="00AD13B7" w:rsidRPr="00AD13B7" w:rsidRDefault="00AD13B7" w:rsidP="00AD13B7">
      <w:r w:rsidRPr="00B4608F">
        <w:rPr>
          <w:rStyle w:val="textlayer--absolute"/>
          <w:rFonts w:ascii="Arial" w:hAnsi="Arial" w:cs="Arial"/>
          <w:sz w:val="27"/>
          <w:szCs w:val="27"/>
        </w:rPr>
        <w:t>Svar:</w:t>
      </w:r>
      <w:r w:rsidRPr="00B4608F">
        <w:rPr>
          <w:rFonts w:ascii="Lato" w:hAnsi="Lato"/>
          <w:color w:val="000000"/>
        </w:rPr>
        <w:br/>
      </w:r>
      <w:r w:rsidRPr="00B4608F">
        <w:rPr>
          <w:rStyle w:val="textlayer--absolute"/>
          <w:rFonts w:ascii="Arial" w:hAnsi="Arial" w:cs="Arial"/>
          <w:highlight w:val="black"/>
        </w:rPr>
        <w:t>Filtrationshastigheden bestemmes af de hydrostatiske og kolloidosmotiske forhold.</w:t>
      </w:r>
      <w:r w:rsidRPr="00B4608F">
        <w:rPr>
          <w:rFonts w:ascii="Lato" w:hAnsi="Lato"/>
          <w:color w:val="000000"/>
          <w:sz w:val="22"/>
          <w:szCs w:val="22"/>
          <w:highlight w:val="black"/>
        </w:rPr>
        <w:t xml:space="preserve"> </w:t>
      </w:r>
      <w:r w:rsidRPr="00B4608F">
        <w:rPr>
          <w:rStyle w:val="textlayer--absolute"/>
          <w:rFonts w:ascii="Arial" w:hAnsi="Arial" w:cs="Arial"/>
          <w:highlight w:val="black"/>
        </w:rPr>
        <w:t>Blodtrykket er det hydrostatiske tryk i glomeruluskapillærerne, og et større blodtryk får</w:t>
      </w:r>
      <w:r w:rsidRPr="00B4608F">
        <w:rPr>
          <w:rFonts w:ascii="Lato" w:hAnsi="Lato"/>
          <w:color w:val="000000"/>
          <w:sz w:val="22"/>
          <w:szCs w:val="22"/>
          <w:highlight w:val="black"/>
        </w:rPr>
        <w:t xml:space="preserve"> </w:t>
      </w:r>
      <w:r w:rsidRPr="00B4608F">
        <w:rPr>
          <w:rStyle w:val="textlayer--absolute"/>
          <w:rFonts w:ascii="Arial" w:hAnsi="Arial" w:cs="Arial"/>
          <w:highlight w:val="black"/>
        </w:rPr>
        <w:t>filtrationshastigheden til at stige. Det kunne for eksempel ske med en dilatation af den</w:t>
      </w:r>
      <w:r w:rsidRPr="00B4608F">
        <w:rPr>
          <w:rFonts w:ascii="Lato" w:hAnsi="Lato"/>
          <w:color w:val="000000"/>
          <w:sz w:val="22"/>
          <w:szCs w:val="22"/>
          <w:highlight w:val="black"/>
        </w:rPr>
        <w:t xml:space="preserve"> </w:t>
      </w:r>
      <w:r w:rsidRPr="00B4608F">
        <w:rPr>
          <w:rStyle w:val="textlayer--absolute"/>
          <w:rFonts w:ascii="Arial" w:hAnsi="Arial" w:cs="Arial"/>
          <w:highlight w:val="black"/>
        </w:rPr>
        <w:t>afferente arteriole eller en konstriktion af den</w:t>
      </w:r>
      <w:r w:rsidRPr="00B4608F">
        <w:rPr>
          <w:rStyle w:val="textlayer--absolute"/>
          <w:highlight w:val="black"/>
        </w:rPr>
        <w:t xml:space="preserve"> </w:t>
      </w:r>
      <w:r w:rsidRPr="00B4608F">
        <w:rPr>
          <w:rStyle w:val="textlayer--absolute"/>
          <w:rFonts w:ascii="Arial" w:hAnsi="Arial" w:cs="Arial"/>
          <w:highlight w:val="black"/>
        </w:rPr>
        <w:t>efferente arteriole. Det hydrostatiske tryk</w:t>
      </w:r>
      <w:r w:rsidRPr="00B4608F">
        <w:rPr>
          <w:rFonts w:ascii="Lato" w:hAnsi="Lato"/>
          <w:color w:val="000000"/>
          <w:sz w:val="22"/>
          <w:szCs w:val="22"/>
          <w:highlight w:val="black"/>
        </w:rPr>
        <w:t xml:space="preserve"> </w:t>
      </w:r>
      <w:r w:rsidRPr="00B4608F">
        <w:rPr>
          <w:rStyle w:val="textlayer--absolute"/>
          <w:rFonts w:ascii="Arial" w:hAnsi="Arial" w:cs="Arial"/>
          <w:highlight w:val="black"/>
        </w:rPr>
        <w:t>i den proksimale tubulus er modsatrettet blodtrykket, og en stigning vil få</w:t>
      </w:r>
      <w:r w:rsidR="00CB5ACE" w:rsidRPr="00B4608F">
        <w:rPr>
          <w:rFonts w:ascii="Lato" w:hAnsi="Lato"/>
          <w:color w:val="000000"/>
          <w:sz w:val="22"/>
          <w:szCs w:val="22"/>
          <w:highlight w:val="black"/>
        </w:rPr>
        <w:t xml:space="preserve"> </w:t>
      </w:r>
      <w:r w:rsidRPr="00B4608F">
        <w:rPr>
          <w:rStyle w:val="textlayer--absolute"/>
          <w:rFonts w:ascii="Arial" w:hAnsi="Arial" w:cs="Arial"/>
          <w:highlight w:val="black"/>
        </w:rPr>
        <w:t>filtrationshastigheden til at falde. Endeligt vil det kolloidosmotiske tryk hive væske fra</w:t>
      </w:r>
      <w:r w:rsidRPr="00B4608F">
        <w:rPr>
          <w:rFonts w:ascii="Lato" w:hAnsi="Lato"/>
          <w:color w:val="000000"/>
          <w:sz w:val="22"/>
          <w:szCs w:val="22"/>
          <w:highlight w:val="black"/>
        </w:rPr>
        <w:t xml:space="preserve"> </w:t>
      </w:r>
      <w:r w:rsidRPr="00B4608F">
        <w:rPr>
          <w:rStyle w:val="textlayer--absolute"/>
          <w:rFonts w:ascii="Arial" w:hAnsi="Arial" w:cs="Arial"/>
          <w:highlight w:val="black"/>
        </w:rPr>
        <w:t>filtratet mod blodet, da kolloiderne primært er i blodet og ikke filtreres. Under normale</w:t>
      </w:r>
      <w:r w:rsidRPr="00B4608F">
        <w:rPr>
          <w:rFonts w:ascii="Lato" w:hAnsi="Lato"/>
          <w:color w:val="000000"/>
          <w:sz w:val="22"/>
          <w:szCs w:val="22"/>
          <w:highlight w:val="black"/>
        </w:rPr>
        <w:t xml:space="preserve"> </w:t>
      </w:r>
      <w:r w:rsidRPr="00B4608F">
        <w:rPr>
          <w:rStyle w:val="textlayer--absolute"/>
          <w:rFonts w:ascii="Arial" w:hAnsi="Arial" w:cs="Arial"/>
          <w:highlight w:val="black"/>
        </w:rPr>
        <w:t>omstændigheder er nettofiltrationstrykket positivt og rettet ud af</w:t>
      </w:r>
      <w:r w:rsidRPr="00B4608F">
        <w:rPr>
          <w:rFonts w:ascii="Lato" w:hAnsi="Lato"/>
          <w:color w:val="000000"/>
          <w:sz w:val="22"/>
          <w:szCs w:val="22"/>
          <w:highlight w:val="black"/>
        </w:rPr>
        <w:t xml:space="preserve"> </w:t>
      </w:r>
      <w:r w:rsidRPr="00B4608F">
        <w:rPr>
          <w:rStyle w:val="textlayer--absolute"/>
          <w:rFonts w:ascii="Arial" w:hAnsi="Arial" w:cs="Arial"/>
          <w:highlight w:val="black"/>
        </w:rPr>
        <w:t>glomeruluskapillærerne, så filtrationshastigheden er positi</w:t>
      </w:r>
      <w:r w:rsidRPr="00B4608F">
        <w:rPr>
          <w:rStyle w:val="textlayer--absolute"/>
          <w:highlight w:val="black"/>
        </w:rPr>
        <w:t>v</w:t>
      </w:r>
      <w:r w:rsidR="00CB5ACE" w:rsidRPr="00B4608F">
        <w:rPr>
          <w:rStyle w:val="textlayer--absolute"/>
          <w:highlight w:val="black"/>
        </w:rPr>
        <w:t>.</w:t>
      </w:r>
    </w:p>
    <w:p w14:paraId="70964162" w14:textId="77777777" w:rsidR="00B4608F" w:rsidRDefault="00B4608F" w:rsidP="00AD13B7"/>
    <w:p w14:paraId="3106BDB8" w14:textId="77777777" w:rsidR="00B4608F" w:rsidRDefault="00B4608F" w:rsidP="00AD13B7"/>
    <w:p w14:paraId="53CDED79" w14:textId="77777777" w:rsidR="00B4608F" w:rsidRDefault="00B4608F" w:rsidP="00AD13B7"/>
    <w:p w14:paraId="6A1DC351" w14:textId="69366477" w:rsidR="00AD13B7" w:rsidRDefault="00AD13B7" w:rsidP="00AD13B7">
      <w:pPr>
        <w:pStyle w:val="Overskrift2"/>
      </w:pPr>
      <w:bookmarkStart w:id="270" w:name="_Toc155278624"/>
      <w:r w:rsidRPr="00AD13B7">
        <w:rPr>
          <w:b/>
          <w:bCs/>
        </w:rPr>
        <w:t xml:space="preserve">Q. </w:t>
      </w:r>
      <w:r w:rsidRPr="00AD13B7">
        <w:t>Angiv urinvejenes hovedafsnit fra nyrebækkenet (pelvis renalis) til udmundinge</w:t>
      </w:r>
      <w:r>
        <w:t>n. (2021, 190221)</w:t>
      </w:r>
      <w:bookmarkEnd w:id="270"/>
    </w:p>
    <w:p w14:paraId="192B0CD4" w14:textId="77777777" w:rsidR="00AD13B7" w:rsidRDefault="00AD13B7" w:rsidP="00AD13B7"/>
    <w:p w14:paraId="12AB985B" w14:textId="23AC7105" w:rsidR="00AD13B7" w:rsidRDefault="00AD13B7" w:rsidP="00AD13B7">
      <w:pPr>
        <w:rPr>
          <w:rStyle w:val="textlayer--absolute"/>
          <w:sz w:val="27"/>
          <w:szCs w:val="27"/>
        </w:rPr>
      </w:pPr>
      <w:r>
        <w:rPr>
          <w:rStyle w:val="textlayer--absolute"/>
          <w:sz w:val="27"/>
          <w:szCs w:val="27"/>
        </w:rPr>
        <w:t xml:space="preserve">Svar: </w:t>
      </w:r>
      <w:r w:rsidRPr="00AD13B7">
        <w:rPr>
          <w:rStyle w:val="textlayer--absolute"/>
          <w:rFonts w:ascii="Arial" w:hAnsi="Arial" w:cs="Arial"/>
          <w:sz w:val="27"/>
          <w:szCs w:val="27"/>
          <w:highlight w:val="black"/>
        </w:rPr>
        <w:t>Ureter (urinleder), urinblære, uretra (urinrør).</w:t>
      </w:r>
    </w:p>
    <w:p w14:paraId="5663C996" w14:textId="3018B608" w:rsidR="00AD13B7" w:rsidRDefault="00AD13B7" w:rsidP="00AD13B7">
      <w:pPr>
        <w:pStyle w:val="Overskrift2"/>
        <w:rPr>
          <w:rStyle w:val="textlayer--absolute"/>
          <w:sz w:val="28"/>
          <w:szCs w:val="28"/>
        </w:rPr>
      </w:pPr>
      <w:bookmarkStart w:id="271" w:name="_Toc155278625"/>
      <w:r w:rsidRPr="00AD13B7">
        <w:rPr>
          <w:rStyle w:val="textlayer--absolute"/>
          <w:b/>
          <w:bCs/>
          <w:sz w:val="28"/>
          <w:szCs w:val="28"/>
        </w:rPr>
        <w:t>S.</w:t>
      </w:r>
      <w:r w:rsidRPr="00AD13B7">
        <w:rPr>
          <w:rStyle w:val="textlayer--absolute"/>
          <w:sz w:val="28"/>
          <w:szCs w:val="28"/>
        </w:rPr>
        <w:t xml:space="preserve"> På baggrund af informationerne i sygehistorien kan det antages, at patientens reninudskillelse</w:t>
      </w:r>
      <w:r w:rsidRPr="00AD13B7">
        <w:rPr>
          <w:rFonts w:ascii="Lato" w:hAnsi="Lato"/>
          <w:color w:val="000000"/>
          <w:sz w:val="28"/>
          <w:szCs w:val="28"/>
        </w:rPr>
        <w:t xml:space="preserve"> </w:t>
      </w:r>
      <w:r w:rsidRPr="00AD13B7">
        <w:rPr>
          <w:rStyle w:val="textlayer--absolute"/>
          <w:sz w:val="28"/>
          <w:szCs w:val="28"/>
        </w:rPr>
        <w:t>fra den højre nyre er forøget. Redegør for, hvorledes reninudskillelsen reguleres hos raske</w:t>
      </w:r>
      <w:r w:rsidRPr="00AD13B7">
        <w:rPr>
          <w:rFonts w:ascii="Lato" w:hAnsi="Lato"/>
          <w:color w:val="000000"/>
          <w:sz w:val="28"/>
          <w:szCs w:val="28"/>
        </w:rPr>
        <w:t xml:space="preserve"> </w:t>
      </w:r>
      <w:r w:rsidRPr="00AD13B7">
        <w:rPr>
          <w:rStyle w:val="textlayer--absolute"/>
          <w:sz w:val="28"/>
          <w:szCs w:val="28"/>
        </w:rPr>
        <w:t>individer</w:t>
      </w:r>
      <w:r>
        <w:rPr>
          <w:rStyle w:val="textlayer--absolute"/>
          <w:sz w:val="28"/>
          <w:szCs w:val="28"/>
        </w:rPr>
        <w:t>.</w:t>
      </w:r>
      <w:bookmarkEnd w:id="271"/>
    </w:p>
    <w:p w14:paraId="443879AD" w14:textId="0B8BCF89" w:rsidR="00C5483F" w:rsidRPr="00B4608F" w:rsidRDefault="00AD13B7" w:rsidP="00AD13B7">
      <w:pPr>
        <w:rPr>
          <w:rStyle w:val="textlayer--absolute"/>
        </w:rPr>
      </w:pPr>
      <w:r w:rsidRPr="00B4608F">
        <w:rPr>
          <w:rStyle w:val="textlayer--absolute"/>
          <w:rFonts w:ascii="Arial" w:hAnsi="Arial" w:cs="Arial"/>
        </w:rPr>
        <w:t>Svar:</w:t>
      </w:r>
      <w:r w:rsidRPr="00B4608F">
        <w:rPr>
          <w:rFonts w:ascii="Lato" w:hAnsi="Lato"/>
          <w:color w:val="000000"/>
          <w:sz w:val="22"/>
          <w:szCs w:val="22"/>
        </w:rPr>
        <w:br/>
      </w:r>
      <w:r w:rsidRPr="00B4608F">
        <w:rPr>
          <w:rStyle w:val="textlayer--absolute"/>
          <w:rFonts w:ascii="Arial" w:hAnsi="Arial" w:cs="Arial"/>
          <w:highlight w:val="black"/>
        </w:rPr>
        <w:t>Reninudskillelsen påvirkes af tre faktorer:</w:t>
      </w:r>
      <w:r w:rsidRPr="00B4608F">
        <w:rPr>
          <w:rFonts w:ascii="Lato" w:hAnsi="Lato"/>
          <w:color w:val="000000"/>
          <w:sz w:val="22"/>
          <w:szCs w:val="22"/>
          <w:highlight w:val="black"/>
        </w:rPr>
        <w:br/>
      </w:r>
      <w:r w:rsidRPr="00B4608F">
        <w:rPr>
          <w:rStyle w:val="textlayer--absolute"/>
          <w:rFonts w:ascii="Arial" w:hAnsi="Arial" w:cs="Arial"/>
          <w:highlight w:val="black"/>
        </w:rPr>
        <w:sym w:font="Symbol" w:char="F0B7"/>
      </w:r>
      <w:r w:rsidRPr="00B4608F">
        <w:rPr>
          <w:rStyle w:val="textlayer--absolute"/>
          <w:rFonts w:ascii="Arial" w:hAnsi="Arial" w:cs="Arial"/>
          <w:highlight w:val="black"/>
        </w:rPr>
        <w:t xml:space="preserve"> Specialiserede celler i det juxtaglomerulære kompleks måler blodtrykket i den</w:t>
      </w:r>
      <w:r w:rsidRPr="00B4608F">
        <w:rPr>
          <w:rFonts w:ascii="Lato" w:hAnsi="Lato"/>
          <w:color w:val="000000"/>
          <w:sz w:val="22"/>
          <w:szCs w:val="22"/>
          <w:highlight w:val="black"/>
        </w:rPr>
        <w:br/>
      </w:r>
      <w:r w:rsidRPr="00B4608F">
        <w:rPr>
          <w:rStyle w:val="textlayer--absolute"/>
          <w:rFonts w:ascii="Arial" w:hAnsi="Arial" w:cs="Arial"/>
          <w:highlight w:val="black"/>
        </w:rPr>
        <w:t>afferente arteriole, og et fald i blodtrykket får reninudskillelsen til at stige.</w:t>
      </w:r>
      <w:r w:rsidRPr="00B4608F">
        <w:rPr>
          <w:rFonts w:ascii="Lato" w:hAnsi="Lato"/>
          <w:color w:val="000000"/>
          <w:sz w:val="22"/>
          <w:szCs w:val="22"/>
          <w:highlight w:val="black"/>
        </w:rPr>
        <w:br/>
      </w:r>
      <w:r w:rsidRPr="00B4608F">
        <w:rPr>
          <w:rStyle w:val="textlayer--absolute"/>
          <w:rFonts w:ascii="Arial" w:hAnsi="Arial" w:cs="Arial"/>
          <w:highlight w:val="black"/>
        </w:rPr>
        <w:sym w:font="Symbol" w:char="F0B7"/>
      </w:r>
      <w:r w:rsidRPr="00B4608F">
        <w:rPr>
          <w:rStyle w:val="textlayer--absolute"/>
          <w:rFonts w:ascii="Arial" w:hAnsi="Arial" w:cs="Arial"/>
          <w:highlight w:val="black"/>
        </w:rPr>
        <w:t xml:space="preserve"> Øget aktivitet af det sympatiske nervesystem får reninudskillelsen til at stige.</w:t>
      </w:r>
      <w:r w:rsidRPr="00B4608F">
        <w:rPr>
          <w:rFonts w:ascii="Lato" w:hAnsi="Lato"/>
          <w:color w:val="000000"/>
          <w:sz w:val="22"/>
          <w:szCs w:val="22"/>
          <w:highlight w:val="black"/>
        </w:rPr>
        <w:br/>
      </w:r>
      <w:r w:rsidRPr="00B4608F">
        <w:rPr>
          <w:rStyle w:val="textlayer--absolute"/>
          <w:rFonts w:ascii="Arial" w:hAnsi="Arial" w:cs="Arial"/>
          <w:highlight w:val="black"/>
        </w:rPr>
        <w:sym w:font="Symbol" w:char="F0B7"/>
      </w:r>
      <w:r w:rsidRPr="00B4608F">
        <w:rPr>
          <w:rStyle w:val="textlayer--absolute"/>
          <w:rFonts w:ascii="Arial" w:hAnsi="Arial" w:cs="Arial"/>
          <w:highlight w:val="black"/>
        </w:rPr>
        <w:t xml:space="preserve"> Macula densa cellerne i det juxtaglomerulære komplex måler Na</w:t>
      </w:r>
      <w:r w:rsidRPr="00B4608F">
        <w:rPr>
          <w:rStyle w:val="textlayer--absolute"/>
          <w:rFonts w:ascii="Arial" w:hAnsi="Arial" w:cs="Arial"/>
          <w:sz w:val="16"/>
          <w:szCs w:val="16"/>
          <w:highlight w:val="black"/>
        </w:rPr>
        <w:t xml:space="preserve">+ </w:t>
      </w:r>
      <w:r w:rsidRPr="00B4608F">
        <w:rPr>
          <w:rStyle w:val="textlayer--absolute"/>
          <w:rFonts w:ascii="Arial" w:hAnsi="Arial" w:cs="Arial"/>
          <w:highlight w:val="black"/>
        </w:rPr>
        <w:t>og Cl</w:t>
      </w:r>
      <w:r w:rsidRPr="00B4608F">
        <w:rPr>
          <w:rStyle w:val="textlayer--absolute"/>
          <w:rFonts w:ascii="Arial" w:hAnsi="Arial" w:cs="Arial"/>
          <w:sz w:val="16"/>
          <w:szCs w:val="16"/>
          <w:highlight w:val="black"/>
        </w:rPr>
        <w:t>-</w:t>
      </w:r>
      <w:r w:rsidRPr="00B4608F">
        <w:rPr>
          <w:rFonts w:ascii="Lato" w:hAnsi="Lato"/>
          <w:color w:val="000000"/>
          <w:sz w:val="22"/>
          <w:szCs w:val="22"/>
          <w:highlight w:val="black"/>
        </w:rPr>
        <w:br/>
      </w:r>
      <w:r w:rsidRPr="00B4608F">
        <w:rPr>
          <w:rStyle w:val="textlayer--absolute"/>
          <w:rFonts w:ascii="Arial" w:hAnsi="Arial" w:cs="Arial"/>
          <w:highlight w:val="black"/>
        </w:rPr>
        <w:t>koncentrationerne i tubulusfiltratet, og et fald heri, får reninudskillelsen til at stige</w:t>
      </w:r>
    </w:p>
    <w:p w14:paraId="3A9CD434" w14:textId="509EB4C9" w:rsidR="00C5483F" w:rsidRPr="00C5483F" w:rsidRDefault="00C5483F" w:rsidP="00C5483F">
      <w:pPr>
        <w:pStyle w:val="Overskrift2"/>
      </w:pPr>
      <w:bookmarkStart w:id="272" w:name="_Toc155278626"/>
      <w:r w:rsidRPr="005741FD">
        <w:rPr>
          <w:b/>
          <w:bCs/>
        </w:rPr>
        <w:t>T.</w:t>
      </w:r>
      <w:r w:rsidRPr="005741FD">
        <w:t xml:space="preserve"> Thiazid, det vanddrivende diuretikum, virker ved at hæmme et transportprotein i nefronets distale tubuli. Transportproteinet varetager faciliteret transport af Na+ og Cl- ioner.</w:t>
      </w:r>
      <w:r w:rsidRPr="005741FD">
        <w:br/>
      </w:r>
      <w:r w:rsidR="005741FD">
        <w:rPr>
          <w:rStyle w:val="textlayer--absolute"/>
        </w:rPr>
        <w:t xml:space="preserve">- </w:t>
      </w:r>
      <w:r w:rsidRPr="00C5483F">
        <w:rPr>
          <w:rStyle w:val="textlayer--absolute"/>
        </w:rPr>
        <w:t>i) Angiv om transportproteinet flytter Na+ fra tubuluslumen ind i epitelcellerne eller modsat</w:t>
      </w:r>
      <w:r w:rsidRPr="00C5483F">
        <w:br/>
      </w:r>
      <w:r w:rsidR="005741FD">
        <w:rPr>
          <w:rStyle w:val="textlayer--absolute"/>
        </w:rPr>
        <w:t xml:space="preserve">- </w:t>
      </w:r>
      <w:r w:rsidRPr="00C5483F">
        <w:rPr>
          <w:rStyle w:val="textlayer--absolute"/>
        </w:rPr>
        <w:t>ii) Forklar hvordan hæmning af dette transportprotein kan påvirke patientens væskebalance.</w:t>
      </w:r>
      <w:bookmarkEnd w:id="272"/>
    </w:p>
    <w:p w14:paraId="160094E8" w14:textId="77777777" w:rsidR="005741FD" w:rsidRDefault="005741FD" w:rsidP="005741FD"/>
    <w:p w14:paraId="6D05E809" w14:textId="2DFB1FD2" w:rsidR="00C5483F" w:rsidRPr="005741FD" w:rsidRDefault="00C5483F" w:rsidP="005741FD">
      <w:r w:rsidRPr="006C0D37">
        <w:rPr>
          <w:highlight w:val="black"/>
        </w:rPr>
        <w:t>Svar:</w:t>
      </w:r>
      <w:r w:rsidRPr="006C0D37">
        <w:rPr>
          <w:highlight w:val="black"/>
        </w:rPr>
        <w:br/>
        <w:t>i) Transportproteinet flytter Na+ fra tubuluslumen ind i epitelcellerne (reabsorption).</w:t>
      </w:r>
      <w:r w:rsidRPr="006C0D37">
        <w:rPr>
          <w:highlight w:val="black"/>
        </w:rPr>
        <w:br/>
        <w:t>ii) En hæmning af transportproteinet medfører, at nyren reabsorberer mindre Na+. De</w:t>
      </w:r>
      <w:r w:rsidRPr="006C0D37">
        <w:rPr>
          <w:highlight w:val="black"/>
        </w:rPr>
        <w:br/>
        <w:t>osmotiske forhold ændres derfor, og mindre volumen vand bliver reabsorberet i nefronets</w:t>
      </w:r>
      <w:r w:rsidRPr="006C0D37">
        <w:rPr>
          <w:highlight w:val="black"/>
        </w:rPr>
        <w:br/>
        <w:t>distale dele, hvorved mere vand udskilles med urinen. Derfor er thiaziderne</w:t>
      </w:r>
      <w:r w:rsidRPr="006C0D37">
        <w:rPr>
          <w:highlight w:val="black"/>
        </w:rPr>
        <w:br/>
        <w:t>’vanddrivende’.</w:t>
      </w:r>
      <w:r w:rsidRPr="005741FD">
        <w:t xml:space="preserve"> </w:t>
      </w:r>
    </w:p>
    <w:p w14:paraId="1AE179E3" w14:textId="20869F74" w:rsidR="00C5483F" w:rsidRDefault="00C5483F" w:rsidP="005741FD">
      <w:pPr>
        <w:pStyle w:val="Overskrift2"/>
      </w:pPr>
      <w:bookmarkStart w:id="273" w:name="_Toc155278627"/>
      <w:r w:rsidRPr="005741FD">
        <w:rPr>
          <w:b/>
          <w:bCs/>
        </w:rPr>
        <w:t>U.</w:t>
      </w:r>
      <w:r w:rsidRPr="005741FD">
        <w:t xml:space="preserve"> Den forhøjede plasma-kreatinin er en konsekvens af en nedsat filtration i patientens nyrer.</w:t>
      </w:r>
      <w:r>
        <w:rPr>
          <w:rFonts w:ascii="Lato" w:hAnsi="Lato"/>
          <w:color w:val="000000"/>
        </w:rPr>
        <w:br/>
      </w:r>
      <w:r>
        <w:rPr>
          <w:rStyle w:val="textlayer--absolute"/>
          <w:sz w:val="27"/>
          <w:szCs w:val="27"/>
        </w:rPr>
        <w:t>i) Angiv hvilke tryk, der påvirker filtrationshastigheden.</w:t>
      </w:r>
      <w:r>
        <w:rPr>
          <w:rFonts w:ascii="Lato" w:hAnsi="Lato"/>
          <w:color w:val="000000"/>
        </w:rPr>
        <w:br/>
      </w:r>
      <w:r>
        <w:rPr>
          <w:rStyle w:val="textlayer--absolute"/>
          <w:sz w:val="27"/>
          <w:szCs w:val="27"/>
        </w:rPr>
        <w:t>ii) Redegør for deres individuelle betydning for filtrationshastigheden.</w:t>
      </w:r>
      <w:bookmarkEnd w:id="273"/>
    </w:p>
    <w:p w14:paraId="248A4030" w14:textId="630AB79A" w:rsidR="00C5483F" w:rsidRPr="00C5483F" w:rsidRDefault="00C5483F" w:rsidP="00C5483F">
      <w:r>
        <w:rPr>
          <w:rStyle w:val="textlayer--absolute"/>
          <w:rFonts w:ascii="Arial" w:hAnsi="Arial" w:cs="Arial"/>
          <w:sz w:val="27"/>
          <w:szCs w:val="27"/>
        </w:rPr>
        <w:t>Svar:</w:t>
      </w:r>
      <w:r>
        <w:rPr>
          <w:rFonts w:ascii="Lato" w:hAnsi="Lato"/>
          <w:color w:val="000000"/>
        </w:rPr>
        <w:br/>
      </w:r>
      <w:r w:rsidRPr="006C0D37">
        <w:rPr>
          <w:highlight w:val="black"/>
        </w:rPr>
        <w:t>i) Filtrationshastigheden i en glomerulus bestemmes af de hydrostatiske og kolloidosmotiske</w:t>
      </w:r>
      <w:r w:rsidRPr="006C0D37">
        <w:rPr>
          <w:highlight w:val="black"/>
        </w:rPr>
        <w:br/>
        <w:t>trykkomponenter.</w:t>
      </w:r>
      <w:r w:rsidR="003A2413" w:rsidRPr="006C0D37">
        <w:rPr>
          <w:highlight w:val="black"/>
        </w:rPr>
        <w:t xml:space="preserve"> </w:t>
      </w:r>
      <w:r w:rsidRPr="006C0D37">
        <w:rPr>
          <w:highlight w:val="black"/>
        </w:rPr>
        <w:t xml:space="preserve">De hydrostatiske tryk er trykket i glomeruluskapillærerne og den </w:t>
      </w:r>
      <w:r w:rsidR="003A2413" w:rsidRPr="006C0D37">
        <w:rPr>
          <w:highlight w:val="black"/>
        </w:rPr>
        <w:t xml:space="preserve">bowmanss kapsel. </w:t>
      </w:r>
      <w:r w:rsidRPr="006C0D37">
        <w:rPr>
          <w:highlight w:val="black"/>
        </w:rPr>
        <w:t>Den kolloidosmotiske trykkomponent bestemmes hovedsageligt af mængden af kolloider i</w:t>
      </w:r>
      <w:r w:rsidR="003A2413" w:rsidRPr="006C0D37">
        <w:rPr>
          <w:highlight w:val="black"/>
        </w:rPr>
        <w:t xml:space="preserve"> </w:t>
      </w:r>
      <w:r w:rsidRPr="006C0D37">
        <w:rPr>
          <w:highlight w:val="black"/>
        </w:rPr>
        <w:t>blodet.</w:t>
      </w:r>
      <w:r w:rsidRPr="006C0D37">
        <w:rPr>
          <w:highlight w:val="black"/>
        </w:rPr>
        <w:br/>
      </w:r>
      <w:r w:rsidRPr="006C0D37">
        <w:rPr>
          <w:highlight w:val="black"/>
        </w:rPr>
        <w:lastRenderedPageBreak/>
        <w:t>ii) Større hydrostatisk tryk i glomeruluskapillærerne</w:t>
      </w:r>
      <w:r w:rsidR="003A2413" w:rsidRPr="006C0D37">
        <w:rPr>
          <w:highlight w:val="black"/>
        </w:rPr>
        <w:t xml:space="preserve"> </w:t>
      </w:r>
      <w:r w:rsidRPr="006C0D37">
        <w:rPr>
          <w:highlight w:val="black"/>
        </w:rPr>
        <w:t>→ større filtrationshastighed. Det kunne</w:t>
      </w:r>
      <w:r w:rsidRPr="006C0D37">
        <w:rPr>
          <w:highlight w:val="black"/>
        </w:rPr>
        <w:br/>
        <w:t>for eksempel ske med en dilatation af den afferente arteriole eller en konstriktion af den</w:t>
      </w:r>
      <w:r w:rsidRPr="006C0D37">
        <w:rPr>
          <w:highlight w:val="black"/>
        </w:rPr>
        <w:br/>
        <w:t>efferente arteriole.</w:t>
      </w:r>
      <w:r w:rsidRPr="006C0D37">
        <w:rPr>
          <w:highlight w:val="black"/>
        </w:rPr>
        <w:br/>
        <w:t>Større hydrostatisk tryk i den proksimale tubulus</w:t>
      </w:r>
      <w:r w:rsidR="003A2413" w:rsidRPr="006C0D37">
        <w:rPr>
          <w:highlight w:val="black"/>
        </w:rPr>
        <w:t xml:space="preserve"> </w:t>
      </w:r>
      <w:r w:rsidRPr="006C0D37">
        <w:rPr>
          <w:highlight w:val="black"/>
        </w:rPr>
        <w:t>→ nedsat filtrationshastighed.</w:t>
      </w:r>
      <w:r w:rsidRPr="006C0D37">
        <w:rPr>
          <w:highlight w:val="black"/>
        </w:rPr>
        <w:br/>
        <w:t>Det kolloidosmotiske tryk vil holde væsken i glomeruluskapillærerne, da kolloiderne</w:t>
      </w:r>
      <w:r w:rsidRPr="006C0D37">
        <w:rPr>
          <w:highlight w:val="black"/>
        </w:rPr>
        <w:br/>
        <w:t>primært er i blodet og ikke filtreres. Forøget kolloidosmotisk tryk</w:t>
      </w:r>
      <w:r w:rsidR="003A2413" w:rsidRPr="006C0D37">
        <w:rPr>
          <w:highlight w:val="black"/>
        </w:rPr>
        <w:t xml:space="preserve"> </w:t>
      </w:r>
      <w:r w:rsidRPr="006C0D37">
        <w:rPr>
          <w:highlight w:val="black"/>
        </w:rPr>
        <w:t>→ nedsat</w:t>
      </w:r>
      <w:r w:rsidR="003A2413" w:rsidRPr="006C0D37">
        <w:rPr>
          <w:highlight w:val="black"/>
        </w:rPr>
        <w:t xml:space="preserve"> </w:t>
      </w:r>
      <w:r w:rsidRPr="006C0D37">
        <w:rPr>
          <w:highlight w:val="black"/>
        </w:rPr>
        <w:t>filtrationshastighed</w:t>
      </w:r>
    </w:p>
    <w:p w14:paraId="7ADB7058" w14:textId="2FE2EBD7" w:rsidR="00C5483F" w:rsidRDefault="00C5483F" w:rsidP="00C5483F">
      <w:pPr>
        <w:pStyle w:val="Overskrift2"/>
      </w:pPr>
      <w:bookmarkStart w:id="274" w:name="_Toc155278628"/>
      <w:r w:rsidRPr="00C5483F">
        <w:t>V. Angiv forskelle i funktionen af det descenderende og det ascenderende ben af Henle’s slyng</w:t>
      </w:r>
      <w:bookmarkEnd w:id="274"/>
    </w:p>
    <w:p w14:paraId="46E25C27" w14:textId="77777777" w:rsidR="00C5483F" w:rsidRDefault="00C5483F" w:rsidP="00C5483F">
      <w:pPr>
        <w:rPr>
          <w:lang w:val="da"/>
        </w:rPr>
      </w:pPr>
    </w:p>
    <w:p w14:paraId="564CBC49" w14:textId="77777777" w:rsidR="003A2413" w:rsidRPr="006C0D37" w:rsidRDefault="003A2413" w:rsidP="00C5483F">
      <w:r w:rsidRPr="006C0D37">
        <w:t xml:space="preserve">Svar: </w:t>
      </w:r>
    </w:p>
    <w:p w14:paraId="0E98D6D7" w14:textId="414D874F" w:rsidR="00C5483F" w:rsidRDefault="00C5483F" w:rsidP="00C5483F">
      <w:r w:rsidRPr="006C0D37">
        <w:rPr>
          <w:highlight w:val="black"/>
        </w:rPr>
        <w:t>I descenderende ben reabsorberes primært vand ved hjælp af osmose.</w:t>
      </w:r>
      <w:r w:rsidRPr="006C0D37">
        <w:rPr>
          <w:highlight w:val="black"/>
        </w:rPr>
        <w:br/>
        <w:t>I ascenderende ben reabsorberes primært elektrolytter (Na+, K+ og Cl-) ved aktiv transport.</w:t>
      </w:r>
    </w:p>
    <w:p w14:paraId="2676FE82" w14:textId="77777777" w:rsidR="00C5483F" w:rsidRDefault="00C5483F" w:rsidP="00C5483F"/>
    <w:p w14:paraId="4F5D23FF" w14:textId="77777777" w:rsidR="00C5483F" w:rsidRPr="00C5483F" w:rsidRDefault="00C5483F" w:rsidP="00C5483F">
      <w:pPr>
        <w:rPr>
          <w:lang w:val="da"/>
        </w:rPr>
      </w:pPr>
    </w:p>
    <w:p w14:paraId="06E62F62" w14:textId="3C1B8A28" w:rsidR="00A53EA7" w:rsidRPr="00A53EA7" w:rsidRDefault="00A53EA7" w:rsidP="00A53EA7">
      <w:pPr>
        <w:pStyle w:val="Overskrift1"/>
      </w:pPr>
      <w:bookmarkStart w:id="275" w:name="_Toc155278629"/>
      <w:r>
        <w:t>12. Væske-, elektrolyt- og pH-homeostase</w:t>
      </w:r>
      <w:bookmarkEnd w:id="275"/>
    </w:p>
    <w:p w14:paraId="3B4B2604" w14:textId="393676AE" w:rsidR="00FD7CE3" w:rsidRPr="009A21BA" w:rsidRDefault="00FD7CE3" w:rsidP="009A21BA">
      <w:pPr>
        <w:pStyle w:val="Overskrift2"/>
      </w:pPr>
      <w:bookmarkStart w:id="276" w:name="_Toc155278630"/>
      <w:r w:rsidRPr="009A21BA">
        <w:rPr>
          <w:b/>
          <w:bCs/>
        </w:rPr>
        <w:t>A.</w:t>
      </w:r>
      <w:r w:rsidRPr="009A21BA">
        <w:t xml:space="preserve"> Patientens lave plasmakoncentration af kalium medførte en hyperpolarisering af blandt andet nerve- celler og hjerteceller. Beskriv fordelingen af natriumioner og kaliumioner (gerne med omtrentlige værdier) i henholdsvis ekstracellulærvæsken og intracellulærvæsken hos raske personer. Angiv faktorer, som er nødvendige for at opretholde denne fordeling.</w:t>
      </w:r>
      <w:bookmarkEnd w:id="276"/>
      <w:r w:rsidRPr="009A21BA">
        <w:t xml:space="preserve"> </w:t>
      </w:r>
    </w:p>
    <w:p w14:paraId="4CFE2C63" w14:textId="28ABA611" w:rsidR="00FD7CE3" w:rsidRDefault="00FD7CE3" w:rsidP="00FD7CE3">
      <w:pPr>
        <w:pStyle w:val="NormalWeb"/>
        <w:rPr>
          <w:rFonts w:ascii="TimesNewRomanPS" w:hAnsi="TimesNewRomanPS"/>
          <w:i/>
          <w:iCs/>
        </w:rPr>
      </w:pPr>
      <w:r w:rsidRPr="006C0D37">
        <w:rPr>
          <w:rFonts w:ascii="TimesNewRomanPS" w:hAnsi="TimesNewRomanPS"/>
          <w:i/>
          <w:iCs/>
        </w:rPr>
        <w:t>Svar:</w:t>
      </w:r>
      <w:r w:rsidRPr="006C0D37">
        <w:rPr>
          <w:rFonts w:ascii="TimesNewRomanPS" w:hAnsi="TimesNewRomanPS"/>
          <w:i/>
          <w:iCs/>
        </w:rPr>
        <w:br/>
      </w:r>
      <w:r w:rsidRPr="006C0D37">
        <w:rPr>
          <w:rFonts w:ascii="TimesNewRomanPS" w:hAnsi="TimesNewRomanPS"/>
          <w:i/>
          <w:iCs/>
          <w:highlight w:val="black"/>
        </w:rPr>
        <w:t>Ekstracellulærvæsken indeholder relativt meget Na</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(ca. 140 mmol/L) og lidt K</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 xml:space="preserve">(ca. </w:t>
      </w:r>
      <w:r w:rsidR="00D01DAA" w:rsidRPr="006C0D37">
        <w:rPr>
          <w:rFonts w:ascii="TimesNewRomanPS" w:hAnsi="TimesNewRomanPS"/>
          <w:i/>
          <w:iCs/>
          <w:highlight w:val="black"/>
        </w:rPr>
        <w:t>5</w:t>
      </w:r>
      <w:r w:rsidRPr="006C0D37">
        <w:rPr>
          <w:rFonts w:ascii="TimesNewRomanPS" w:hAnsi="TimesNewRomanPS"/>
          <w:i/>
          <w:iCs/>
          <w:highlight w:val="black"/>
        </w:rPr>
        <w:t xml:space="preserve"> mmol/L), mens intracellulærvæsken indeholder relativt lidt Na</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(ca. 10 mmol/L) og meget K</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(ca. 140 mmol/L). Cellemembranen er relativ tæt for passage af ioner, hvilket er vigtigt for at opretholde forde- lingen af Na</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og K</w:t>
      </w:r>
      <w:r w:rsidRPr="006C0D37">
        <w:rPr>
          <w:rFonts w:ascii="TimesNewRomanPS" w:hAnsi="TimesNewRomanPS"/>
          <w:i/>
          <w:iCs/>
          <w:position w:val="10"/>
          <w:sz w:val="16"/>
          <w:szCs w:val="16"/>
          <w:highlight w:val="black"/>
        </w:rPr>
        <w:t>+</w:t>
      </w:r>
      <w:r w:rsidRPr="006C0D37">
        <w:rPr>
          <w:rFonts w:ascii="TimesNewRomanPS" w:hAnsi="TimesNewRomanPS"/>
          <w:i/>
          <w:iCs/>
          <w:highlight w:val="black"/>
        </w:rPr>
        <w:t>. Aktiv transport af Na</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og K</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mod deres koncentrationsgradienter bidra- ger til at opretholde en lav koncentration af Na</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og en høj koncentration af K</w:t>
      </w:r>
      <w:r w:rsidRPr="006C0D37">
        <w:rPr>
          <w:rFonts w:ascii="TimesNewRomanPS" w:hAnsi="TimesNewRomanPS"/>
          <w:i/>
          <w:iCs/>
          <w:position w:val="10"/>
          <w:sz w:val="16"/>
          <w:szCs w:val="16"/>
          <w:highlight w:val="black"/>
        </w:rPr>
        <w:t xml:space="preserve">+ </w:t>
      </w:r>
      <w:r w:rsidRPr="006C0D37">
        <w:rPr>
          <w:rFonts w:ascii="TimesNewRomanPS" w:hAnsi="TimesNewRomanPS"/>
          <w:i/>
          <w:iCs/>
          <w:highlight w:val="black"/>
        </w:rPr>
        <w:t>inde i cellen.</w:t>
      </w:r>
      <w:r>
        <w:rPr>
          <w:rFonts w:ascii="TimesNewRomanPS" w:hAnsi="TimesNewRomanPS"/>
          <w:i/>
          <w:iCs/>
        </w:rPr>
        <w:t xml:space="preserve"> </w:t>
      </w:r>
    </w:p>
    <w:p w14:paraId="6F63EBCF" w14:textId="6A8B0CA9" w:rsidR="009A21BA" w:rsidRPr="009A21BA" w:rsidRDefault="009A21BA" w:rsidP="009A21BA">
      <w:pPr>
        <w:pStyle w:val="Overskrift2"/>
        <w:rPr>
          <w:rStyle w:val="textlayer--absolute"/>
        </w:rPr>
      </w:pPr>
      <w:bookmarkStart w:id="277" w:name="_Toc155278631"/>
      <w:r w:rsidRPr="009A21BA">
        <w:rPr>
          <w:b/>
          <w:bCs/>
        </w:rPr>
        <w:t>B.</w:t>
      </w:r>
      <w:r w:rsidRPr="009A21BA">
        <w:t xml:space="preserve"> </w:t>
      </w:r>
      <w:r w:rsidRPr="009A21BA">
        <w:rPr>
          <w:rStyle w:val="textlayer--absolute"/>
        </w:rPr>
        <w:t>Legemsvæsken fordeler sig rundt i kroppen. Redegør kort for de rum (compartments) vandet fordeler sig i.</w:t>
      </w:r>
      <w:bookmarkEnd w:id="277"/>
    </w:p>
    <w:p w14:paraId="6D59B0C0" w14:textId="59821B73" w:rsidR="009A21BA" w:rsidRPr="009A21BA" w:rsidRDefault="009A21BA" w:rsidP="00FD7CE3">
      <w:pPr>
        <w:pStyle w:val="NormalWeb"/>
        <w:rPr>
          <w:rFonts w:ascii="Arial" w:hAnsi="Arial" w:cs="Arial"/>
          <w:sz w:val="27"/>
          <w:szCs w:val="27"/>
        </w:rPr>
      </w:pPr>
      <w:r w:rsidRPr="006C0D37">
        <w:rPr>
          <w:rStyle w:val="textlayer--absolute"/>
          <w:rFonts w:ascii="Arial" w:hAnsi="Arial" w:cs="Arial"/>
          <w:sz w:val="27"/>
          <w:szCs w:val="27"/>
        </w:rPr>
        <w:t>Svar: C</w:t>
      </w:r>
      <w:r w:rsidRPr="006C0D37">
        <w:rPr>
          <w:rStyle w:val="textlayer--absolute"/>
          <w:rFonts w:ascii="Arial" w:hAnsi="Arial" w:cs="Arial"/>
          <w:sz w:val="27"/>
          <w:szCs w:val="27"/>
          <w:highlight w:val="black"/>
        </w:rPr>
        <w:t xml:space="preserve">a. 2/3 af legemsvæsken findes inde i cellerne, og kaldes intracellulærvæske. Den sidste tredjedel af legemsvæsken er ekstracellulærvæske, som opdeles i interstitielvæske (vævsvæske), blodplasma, lymfe og transcellulærvæske. Den transcellulære væske findes i kroppens hulrum og afgrænses typisk af et epitellag, f.eks. </w:t>
      </w:r>
      <w:r w:rsidRPr="006C0D37">
        <w:rPr>
          <w:rStyle w:val="textlayer--absolute"/>
          <w:rFonts w:ascii="Arial" w:hAnsi="Arial" w:cs="Arial"/>
          <w:sz w:val="27"/>
          <w:szCs w:val="27"/>
          <w:highlight w:val="black"/>
        </w:rPr>
        <w:lastRenderedPageBreak/>
        <w:t>cerebrospinalvæsken, synovialvæske</w:t>
      </w:r>
      <w:r w:rsidRPr="006C0D37">
        <w:rPr>
          <w:rFonts w:ascii="Lato" w:hAnsi="Lato"/>
          <w:color w:val="000000"/>
          <w:highlight w:val="black"/>
        </w:rPr>
        <w:t xml:space="preserve"> </w:t>
      </w:r>
      <w:r w:rsidRPr="006C0D37">
        <w:rPr>
          <w:rStyle w:val="textlayer--absolute"/>
          <w:rFonts w:ascii="Arial" w:hAnsi="Arial" w:cs="Arial"/>
          <w:sz w:val="27"/>
          <w:szCs w:val="27"/>
          <w:highlight w:val="black"/>
        </w:rPr>
        <w:t>og serøs væske mellem lungehinderne i brystkassen og i bughulen</w:t>
      </w:r>
    </w:p>
    <w:p w14:paraId="4E6E60E8" w14:textId="2472C39E" w:rsidR="00FD7CE3" w:rsidRPr="00A53EA7" w:rsidRDefault="00A53EA7" w:rsidP="00A53EA7">
      <w:pPr>
        <w:pStyle w:val="Overskrift2"/>
        <w:rPr>
          <w:rStyle w:val="textlayer--absolute"/>
        </w:rPr>
      </w:pPr>
      <w:bookmarkStart w:id="278" w:name="_Toc155278632"/>
      <w:r w:rsidRPr="00A53EA7">
        <w:rPr>
          <w:b/>
          <w:bCs/>
        </w:rPr>
        <w:t>C.</w:t>
      </w:r>
      <w:r w:rsidRPr="00A53EA7">
        <w:t xml:space="preserve"> </w:t>
      </w:r>
      <w:r w:rsidRPr="00A53EA7">
        <w:rPr>
          <w:rStyle w:val="textlayer--absolute"/>
        </w:rPr>
        <w:t>Kvinden kastede op. Beskriv kort, hvorledes opkastninger vil påvirke kroppens syre-base balance.</w:t>
      </w:r>
      <w:bookmarkEnd w:id="278"/>
    </w:p>
    <w:p w14:paraId="777C8006" w14:textId="77777777" w:rsidR="00A53EA7" w:rsidRDefault="00A53EA7" w:rsidP="00FD7CE3">
      <w:pPr>
        <w:rPr>
          <w:rStyle w:val="textlayer--absolute"/>
          <w:rFonts w:ascii="Arial" w:hAnsi="Arial" w:cs="Arial"/>
          <w:sz w:val="27"/>
          <w:szCs w:val="27"/>
        </w:rPr>
      </w:pPr>
    </w:p>
    <w:p w14:paraId="370CEC21" w14:textId="2635DC8E" w:rsidR="00A53EA7" w:rsidRDefault="00A53EA7" w:rsidP="00FD7CE3">
      <w:pPr>
        <w:rPr>
          <w:rStyle w:val="textlayer--absolute"/>
          <w:rFonts w:ascii="Arial" w:hAnsi="Arial" w:cs="Arial"/>
          <w:sz w:val="27"/>
          <w:szCs w:val="27"/>
        </w:rPr>
      </w:pPr>
      <w:r>
        <w:rPr>
          <w:rStyle w:val="textlayer--absolute"/>
          <w:rFonts w:ascii="Arial" w:hAnsi="Arial" w:cs="Arial"/>
          <w:sz w:val="27"/>
          <w:szCs w:val="27"/>
        </w:rPr>
        <w:t>Svar:</w:t>
      </w:r>
      <w:r>
        <w:rPr>
          <w:rFonts w:ascii="Lato" w:hAnsi="Lato"/>
          <w:color w:val="000000"/>
        </w:rPr>
        <w:br/>
      </w:r>
      <w:r w:rsidR="008D46CB">
        <w:rPr>
          <w:rStyle w:val="textlayer--absolute"/>
          <w:rFonts w:ascii="Arial" w:hAnsi="Arial" w:cs="Arial"/>
          <w:sz w:val="27"/>
          <w:szCs w:val="27"/>
          <w:highlight w:val="black"/>
        </w:rPr>
        <w:t>f</w:t>
      </w:r>
      <w:r w:rsidRPr="008D46CB">
        <w:rPr>
          <w:rStyle w:val="textlayer--absolute"/>
          <w:rFonts w:ascii="Arial" w:hAnsi="Arial" w:cs="Arial"/>
          <w:sz w:val="27"/>
          <w:szCs w:val="27"/>
          <w:highlight w:val="black"/>
        </w:rPr>
        <w:t>Ved gentagne opkastninger, hvor mavesækkens HCl fjernes fra kroppen, vil der opstå en metabolisk alkalose. Herved stiger blodets pH. I ekstreme tilfælde med langvarige opkastninger,</w:t>
      </w:r>
      <w:r w:rsidRPr="008D46CB">
        <w:rPr>
          <w:rFonts w:ascii="Lato" w:hAnsi="Lato"/>
          <w:color w:val="000000"/>
          <w:highlight w:val="black"/>
        </w:rPr>
        <w:t xml:space="preserve"> </w:t>
      </w:r>
      <w:r w:rsidRPr="008D46CB">
        <w:rPr>
          <w:rStyle w:val="textlayer--absolute"/>
          <w:rFonts w:ascii="Arial" w:hAnsi="Arial" w:cs="Arial"/>
          <w:sz w:val="27"/>
          <w:szCs w:val="27"/>
          <w:highlight w:val="black"/>
        </w:rPr>
        <w:t>vil man kunne komme ud for tab af HCO</w:t>
      </w:r>
      <w:r w:rsidRPr="008D46CB">
        <w:rPr>
          <w:rStyle w:val="textlayer--absolute"/>
          <w:rFonts w:ascii="Arial" w:hAnsi="Arial" w:cs="Arial"/>
          <w:sz w:val="18"/>
          <w:szCs w:val="18"/>
          <w:highlight w:val="black"/>
        </w:rPr>
        <w:t>3</w:t>
      </w:r>
      <w:r w:rsidRPr="008D46CB">
        <w:rPr>
          <w:rStyle w:val="textlayer--absolute"/>
          <w:rFonts w:ascii="Courier New" w:hAnsi="Courier New" w:cs="Courier New"/>
          <w:sz w:val="27"/>
          <w:szCs w:val="27"/>
          <w:highlight w:val="black"/>
        </w:rPr>
        <w:t xml:space="preserve"> </w:t>
      </w:r>
      <w:r w:rsidRPr="008D46CB">
        <w:rPr>
          <w:rStyle w:val="textlayer--absolute"/>
          <w:rFonts w:ascii="Arial" w:hAnsi="Arial" w:cs="Arial"/>
          <w:sz w:val="27"/>
          <w:szCs w:val="27"/>
          <w:highlight w:val="black"/>
        </w:rPr>
        <w:t>fra duodenum, hvorved metabolisk acidose efter-</w:t>
      </w:r>
      <w:r w:rsidRPr="008D46CB">
        <w:rPr>
          <w:rFonts w:ascii="Lato" w:hAnsi="Lato"/>
          <w:color w:val="000000"/>
          <w:highlight w:val="black"/>
        </w:rPr>
        <w:t>f</w:t>
      </w:r>
      <w:r w:rsidRPr="008D46CB">
        <w:rPr>
          <w:rStyle w:val="textlayer--absolute"/>
          <w:rFonts w:ascii="Arial" w:hAnsi="Arial" w:cs="Arial"/>
          <w:sz w:val="27"/>
          <w:szCs w:val="27"/>
          <w:highlight w:val="black"/>
        </w:rPr>
        <w:t>ølgende kan opstå</w:t>
      </w:r>
    </w:p>
    <w:p w14:paraId="566B10A6" w14:textId="77777777" w:rsidR="00A53EA7" w:rsidRPr="00FD7CE3" w:rsidRDefault="00A53EA7" w:rsidP="00FD7CE3"/>
    <w:sectPr w:rsidR="00A53EA7" w:rsidRPr="00FD7CE3">
      <w:headerReference w:type="default" r:id="rId66"/>
      <w:pgSz w:w="11909" w:h="16834"/>
      <w:pgMar w:top="1440" w:right="1440" w:bottom="1440" w:left="1440" w:header="720" w:footer="720" w:gutter="0"/>
      <w:pgNumType w:start="1"/>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628087" w14:textId="77777777" w:rsidR="000C6C96" w:rsidRDefault="000C6C96">
      <w:r>
        <w:separator/>
      </w:r>
    </w:p>
  </w:endnote>
  <w:endnote w:type="continuationSeparator" w:id="0">
    <w:p w14:paraId="26C5C488" w14:textId="77777777" w:rsidR="000C6C96" w:rsidRDefault="000C6C9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Times New Roman,Bold">
    <w:altName w:val="Times New Roman"/>
    <w:panose1 w:val="020B0604020202020204"/>
    <w:charset w:val="00"/>
    <w:family w:val="roman"/>
    <w:pitch w:val="default"/>
  </w:font>
  <w:font w:name="TimesNewRomanPS">
    <w:altName w:val="Times New Roman"/>
    <w:panose1 w:val="020B0604020202020204"/>
    <w:charset w:val="00"/>
    <w:family w:val="roman"/>
    <w:pitch w:val="default"/>
  </w:font>
  <w:font w:name="Lato">
    <w:panose1 w:val="020F0502020204030203"/>
    <w:charset w:val="00"/>
    <w:family w:val="swiss"/>
    <w:pitch w:val="variable"/>
    <w:sig w:usb0="E10002FF" w:usb1="5000ECFF" w:usb2="00000021" w:usb3="00000000" w:csb0="0000019F" w:csb1="00000000"/>
  </w:font>
  <w:font w:name="TimesNewRomanPSMT">
    <w:altName w:val="Times New Roman"/>
    <w:panose1 w:val="020B0604020202020204"/>
    <w:charset w:val="00"/>
    <w:family w:val="roman"/>
    <w:pitch w:val="default"/>
  </w:font>
  <w:font w:name="Arial Unicode MS">
    <w:panose1 w:val="020B0604020202020204"/>
    <w:charset w:val="80"/>
    <w:family w:val="swiss"/>
    <w:pitch w:val="variable"/>
    <w:sig w:usb0="F7FFAFFF" w:usb1="E9DFFFFF" w:usb2="0000003F" w:usb3="00000000" w:csb0="003F01FF" w:csb1="00000000"/>
  </w:font>
  <w:font w:name="Times New Roman,Italic">
    <w:altName w:val="Times New Roman"/>
    <w:panose1 w:val="020B0604020202020204"/>
    <w:charset w:val="00"/>
    <w:family w:val="roman"/>
    <w:pitch w:val="default"/>
  </w:font>
  <w:font w:name="Symbol">
    <w:panose1 w:val="05050102010706020507"/>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6C6E32" w14:textId="77777777" w:rsidR="000C6C96" w:rsidRDefault="000C6C96">
      <w:r>
        <w:separator/>
      </w:r>
    </w:p>
  </w:footnote>
  <w:footnote w:type="continuationSeparator" w:id="0">
    <w:p w14:paraId="49577166" w14:textId="77777777" w:rsidR="000C6C96" w:rsidRDefault="000C6C9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A35AAC" w14:textId="454F4F92" w:rsidR="00592879" w:rsidRDefault="00592879" w:rsidP="00831438">
    <w:pPr>
      <w:pStyle w:val="Sidehoved"/>
      <w:jc w:val="right"/>
    </w:pPr>
    <w:r>
      <w:t>Shakå Shawkat</w:t>
    </w:r>
  </w:p>
  <w:p w14:paraId="5691D13E" w14:textId="77777777" w:rsidR="00592879" w:rsidRDefault="00592879">
    <w:pPr>
      <w:pStyle w:val="Sidehoved"/>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707A57"/>
    <w:multiLevelType w:val="hybridMultilevel"/>
    <w:tmpl w:val="674645AE"/>
    <w:lvl w:ilvl="0" w:tplc="B1B6373E">
      <w:start w:val="1"/>
      <w:numFmt w:val="bullet"/>
      <w:lvlText w:val="●"/>
      <w:lvlJc w:val="left"/>
      <w:pPr>
        <w:tabs>
          <w:tab w:val="num" w:pos="720"/>
        </w:tabs>
        <w:ind w:left="720" w:hanging="360"/>
      </w:pPr>
      <w:rPr>
        <w:rFonts w:ascii="Times New Roman" w:hAnsi="Times New Roman" w:hint="default"/>
      </w:rPr>
    </w:lvl>
    <w:lvl w:ilvl="1" w:tplc="B93CDEA4" w:tentative="1">
      <w:start w:val="1"/>
      <w:numFmt w:val="bullet"/>
      <w:lvlText w:val="●"/>
      <w:lvlJc w:val="left"/>
      <w:pPr>
        <w:tabs>
          <w:tab w:val="num" w:pos="1440"/>
        </w:tabs>
        <w:ind w:left="1440" w:hanging="360"/>
      </w:pPr>
      <w:rPr>
        <w:rFonts w:ascii="Times New Roman" w:hAnsi="Times New Roman" w:hint="default"/>
      </w:rPr>
    </w:lvl>
    <w:lvl w:ilvl="2" w:tplc="B3F65BC8" w:tentative="1">
      <w:start w:val="1"/>
      <w:numFmt w:val="bullet"/>
      <w:lvlText w:val="●"/>
      <w:lvlJc w:val="left"/>
      <w:pPr>
        <w:tabs>
          <w:tab w:val="num" w:pos="2160"/>
        </w:tabs>
        <w:ind w:left="2160" w:hanging="360"/>
      </w:pPr>
      <w:rPr>
        <w:rFonts w:ascii="Times New Roman" w:hAnsi="Times New Roman" w:hint="default"/>
      </w:rPr>
    </w:lvl>
    <w:lvl w:ilvl="3" w:tplc="7CA07F90" w:tentative="1">
      <w:start w:val="1"/>
      <w:numFmt w:val="bullet"/>
      <w:lvlText w:val="●"/>
      <w:lvlJc w:val="left"/>
      <w:pPr>
        <w:tabs>
          <w:tab w:val="num" w:pos="2880"/>
        </w:tabs>
        <w:ind w:left="2880" w:hanging="360"/>
      </w:pPr>
      <w:rPr>
        <w:rFonts w:ascii="Times New Roman" w:hAnsi="Times New Roman" w:hint="default"/>
      </w:rPr>
    </w:lvl>
    <w:lvl w:ilvl="4" w:tplc="1E6A442E" w:tentative="1">
      <w:start w:val="1"/>
      <w:numFmt w:val="bullet"/>
      <w:lvlText w:val="●"/>
      <w:lvlJc w:val="left"/>
      <w:pPr>
        <w:tabs>
          <w:tab w:val="num" w:pos="3600"/>
        </w:tabs>
        <w:ind w:left="3600" w:hanging="360"/>
      </w:pPr>
      <w:rPr>
        <w:rFonts w:ascii="Times New Roman" w:hAnsi="Times New Roman" w:hint="default"/>
      </w:rPr>
    </w:lvl>
    <w:lvl w:ilvl="5" w:tplc="1A02160C" w:tentative="1">
      <w:start w:val="1"/>
      <w:numFmt w:val="bullet"/>
      <w:lvlText w:val="●"/>
      <w:lvlJc w:val="left"/>
      <w:pPr>
        <w:tabs>
          <w:tab w:val="num" w:pos="4320"/>
        </w:tabs>
        <w:ind w:left="4320" w:hanging="360"/>
      </w:pPr>
      <w:rPr>
        <w:rFonts w:ascii="Times New Roman" w:hAnsi="Times New Roman" w:hint="default"/>
      </w:rPr>
    </w:lvl>
    <w:lvl w:ilvl="6" w:tplc="1660B88E" w:tentative="1">
      <w:start w:val="1"/>
      <w:numFmt w:val="bullet"/>
      <w:lvlText w:val="●"/>
      <w:lvlJc w:val="left"/>
      <w:pPr>
        <w:tabs>
          <w:tab w:val="num" w:pos="5040"/>
        </w:tabs>
        <w:ind w:left="5040" w:hanging="360"/>
      </w:pPr>
      <w:rPr>
        <w:rFonts w:ascii="Times New Roman" w:hAnsi="Times New Roman" w:hint="default"/>
      </w:rPr>
    </w:lvl>
    <w:lvl w:ilvl="7" w:tplc="BA9C769C" w:tentative="1">
      <w:start w:val="1"/>
      <w:numFmt w:val="bullet"/>
      <w:lvlText w:val="●"/>
      <w:lvlJc w:val="left"/>
      <w:pPr>
        <w:tabs>
          <w:tab w:val="num" w:pos="5760"/>
        </w:tabs>
        <w:ind w:left="5760" w:hanging="360"/>
      </w:pPr>
      <w:rPr>
        <w:rFonts w:ascii="Times New Roman" w:hAnsi="Times New Roman" w:hint="default"/>
      </w:rPr>
    </w:lvl>
    <w:lvl w:ilvl="8" w:tplc="C792CE38"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96C13BF"/>
    <w:multiLevelType w:val="hybridMultilevel"/>
    <w:tmpl w:val="D2E89090"/>
    <w:lvl w:ilvl="0" w:tplc="04060015">
      <w:start w:val="1"/>
      <w:numFmt w:val="upperLetter"/>
      <w:lvlText w:val="%1."/>
      <w:lvlJc w:val="left"/>
      <w:pPr>
        <w:ind w:left="720" w:hanging="360"/>
      </w:pPr>
      <w:rPr>
        <w:rFonts w:hint="default"/>
      </w:rPr>
    </w:lvl>
    <w:lvl w:ilvl="1" w:tplc="04060019" w:tentative="1">
      <w:start w:val="1"/>
      <w:numFmt w:val="lowerLetter"/>
      <w:lvlText w:val="%2."/>
      <w:lvlJc w:val="left"/>
      <w:pPr>
        <w:ind w:left="1440" w:hanging="360"/>
      </w:pPr>
    </w:lvl>
    <w:lvl w:ilvl="2" w:tplc="0406001B" w:tentative="1">
      <w:start w:val="1"/>
      <w:numFmt w:val="lowerRoman"/>
      <w:lvlText w:val="%3."/>
      <w:lvlJc w:val="right"/>
      <w:pPr>
        <w:ind w:left="2160" w:hanging="180"/>
      </w:pPr>
    </w:lvl>
    <w:lvl w:ilvl="3" w:tplc="0406000F" w:tentative="1">
      <w:start w:val="1"/>
      <w:numFmt w:val="decimal"/>
      <w:lvlText w:val="%4."/>
      <w:lvlJc w:val="left"/>
      <w:pPr>
        <w:ind w:left="2880" w:hanging="360"/>
      </w:pPr>
    </w:lvl>
    <w:lvl w:ilvl="4" w:tplc="04060019" w:tentative="1">
      <w:start w:val="1"/>
      <w:numFmt w:val="lowerLetter"/>
      <w:lvlText w:val="%5."/>
      <w:lvlJc w:val="left"/>
      <w:pPr>
        <w:ind w:left="3600" w:hanging="360"/>
      </w:pPr>
    </w:lvl>
    <w:lvl w:ilvl="5" w:tplc="0406001B" w:tentative="1">
      <w:start w:val="1"/>
      <w:numFmt w:val="lowerRoman"/>
      <w:lvlText w:val="%6."/>
      <w:lvlJc w:val="right"/>
      <w:pPr>
        <w:ind w:left="4320" w:hanging="180"/>
      </w:pPr>
    </w:lvl>
    <w:lvl w:ilvl="6" w:tplc="0406000F" w:tentative="1">
      <w:start w:val="1"/>
      <w:numFmt w:val="decimal"/>
      <w:lvlText w:val="%7."/>
      <w:lvlJc w:val="left"/>
      <w:pPr>
        <w:ind w:left="5040" w:hanging="360"/>
      </w:pPr>
    </w:lvl>
    <w:lvl w:ilvl="7" w:tplc="04060019" w:tentative="1">
      <w:start w:val="1"/>
      <w:numFmt w:val="lowerLetter"/>
      <w:lvlText w:val="%8."/>
      <w:lvlJc w:val="left"/>
      <w:pPr>
        <w:ind w:left="5760" w:hanging="360"/>
      </w:pPr>
    </w:lvl>
    <w:lvl w:ilvl="8" w:tplc="0406001B" w:tentative="1">
      <w:start w:val="1"/>
      <w:numFmt w:val="lowerRoman"/>
      <w:lvlText w:val="%9."/>
      <w:lvlJc w:val="right"/>
      <w:pPr>
        <w:ind w:left="6480" w:hanging="180"/>
      </w:pPr>
    </w:lvl>
  </w:abstractNum>
  <w:abstractNum w:abstractNumId="2" w15:restartNumberingAfterBreak="0">
    <w:nsid w:val="18E30006"/>
    <w:multiLevelType w:val="multilevel"/>
    <w:tmpl w:val="14602A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A8925D0"/>
    <w:multiLevelType w:val="multilevel"/>
    <w:tmpl w:val="A056809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CC77F9E"/>
    <w:multiLevelType w:val="hybridMultilevel"/>
    <w:tmpl w:val="31B8D4CE"/>
    <w:lvl w:ilvl="0" w:tplc="8C46E882">
      <w:start w:val="1"/>
      <w:numFmt w:val="bullet"/>
      <w:lvlText w:val="•"/>
      <w:lvlJc w:val="left"/>
      <w:pPr>
        <w:tabs>
          <w:tab w:val="num" w:pos="720"/>
        </w:tabs>
        <w:ind w:left="720" w:hanging="360"/>
      </w:pPr>
      <w:rPr>
        <w:rFonts w:ascii="Arial" w:hAnsi="Arial" w:hint="default"/>
      </w:rPr>
    </w:lvl>
    <w:lvl w:ilvl="1" w:tplc="88942E0A" w:tentative="1">
      <w:start w:val="1"/>
      <w:numFmt w:val="bullet"/>
      <w:lvlText w:val="•"/>
      <w:lvlJc w:val="left"/>
      <w:pPr>
        <w:tabs>
          <w:tab w:val="num" w:pos="1440"/>
        </w:tabs>
        <w:ind w:left="1440" w:hanging="360"/>
      </w:pPr>
      <w:rPr>
        <w:rFonts w:ascii="Arial" w:hAnsi="Arial" w:hint="default"/>
      </w:rPr>
    </w:lvl>
    <w:lvl w:ilvl="2" w:tplc="8CAAD9B6" w:tentative="1">
      <w:start w:val="1"/>
      <w:numFmt w:val="bullet"/>
      <w:lvlText w:val="•"/>
      <w:lvlJc w:val="left"/>
      <w:pPr>
        <w:tabs>
          <w:tab w:val="num" w:pos="2160"/>
        </w:tabs>
        <w:ind w:left="2160" w:hanging="360"/>
      </w:pPr>
      <w:rPr>
        <w:rFonts w:ascii="Arial" w:hAnsi="Arial" w:hint="default"/>
      </w:rPr>
    </w:lvl>
    <w:lvl w:ilvl="3" w:tplc="BDDC408C" w:tentative="1">
      <w:start w:val="1"/>
      <w:numFmt w:val="bullet"/>
      <w:lvlText w:val="•"/>
      <w:lvlJc w:val="left"/>
      <w:pPr>
        <w:tabs>
          <w:tab w:val="num" w:pos="2880"/>
        </w:tabs>
        <w:ind w:left="2880" w:hanging="360"/>
      </w:pPr>
      <w:rPr>
        <w:rFonts w:ascii="Arial" w:hAnsi="Arial" w:hint="default"/>
      </w:rPr>
    </w:lvl>
    <w:lvl w:ilvl="4" w:tplc="B7C6D02E" w:tentative="1">
      <w:start w:val="1"/>
      <w:numFmt w:val="bullet"/>
      <w:lvlText w:val="•"/>
      <w:lvlJc w:val="left"/>
      <w:pPr>
        <w:tabs>
          <w:tab w:val="num" w:pos="3600"/>
        </w:tabs>
        <w:ind w:left="3600" w:hanging="360"/>
      </w:pPr>
      <w:rPr>
        <w:rFonts w:ascii="Arial" w:hAnsi="Arial" w:hint="default"/>
      </w:rPr>
    </w:lvl>
    <w:lvl w:ilvl="5" w:tplc="2F38CF24" w:tentative="1">
      <w:start w:val="1"/>
      <w:numFmt w:val="bullet"/>
      <w:lvlText w:val="•"/>
      <w:lvlJc w:val="left"/>
      <w:pPr>
        <w:tabs>
          <w:tab w:val="num" w:pos="4320"/>
        </w:tabs>
        <w:ind w:left="4320" w:hanging="360"/>
      </w:pPr>
      <w:rPr>
        <w:rFonts w:ascii="Arial" w:hAnsi="Arial" w:hint="default"/>
      </w:rPr>
    </w:lvl>
    <w:lvl w:ilvl="6" w:tplc="45F2C0C6" w:tentative="1">
      <w:start w:val="1"/>
      <w:numFmt w:val="bullet"/>
      <w:lvlText w:val="•"/>
      <w:lvlJc w:val="left"/>
      <w:pPr>
        <w:tabs>
          <w:tab w:val="num" w:pos="5040"/>
        </w:tabs>
        <w:ind w:left="5040" w:hanging="360"/>
      </w:pPr>
      <w:rPr>
        <w:rFonts w:ascii="Arial" w:hAnsi="Arial" w:hint="default"/>
      </w:rPr>
    </w:lvl>
    <w:lvl w:ilvl="7" w:tplc="16AABA8A" w:tentative="1">
      <w:start w:val="1"/>
      <w:numFmt w:val="bullet"/>
      <w:lvlText w:val="•"/>
      <w:lvlJc w:val="left"/>
      <w:pPr>
        <w:tabs>
          <w:tab w:val="num" w:pos="5760"/>
        </w:tabs>
        <w:ind w:left="5760" w:hanging="360"/>
      </w:pPr>
      <w:rPr>
        <w:rFonts w:ascii="Arial" w:hAnsi="Arial" w:hint="default"/>
      </w:rPr>
    </w:lvl>
    <w:lvl w:ilvl="8" w:tplc="DB609EAA"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32AE7F66"/>
    <w:multiLevelType w:val="multilevel"/>
    <w:tmpl w:val="8D2088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7156252"/>
    <w:multiLevelType w:val="multilevel"/>
    <w:tmpl w:val="79E24E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D576DDE"/>
    <w:multiLevelType w:val="hybridMultilevel"/>
    <w:tmpl w:val="402887F4"/>
    <w:lvl w:ilvl="0" w:tplc="C84234DC">
      <w:start w:val="1"/>
      <w:numFmt w:val="upperLetter"/>
      <w:lvlText w:val="%1."/>
      <w:lvlJc w:val="left"/>
      <w:pPr>
        <w:ind w:left="380" w:hanging="360"/>
      </w:pPr>
      <w:rPr>
        <w:rFonts w:hint="default"/>
      </w:rPr>
    </w:lvl>
    <w:lvl w:ilvl="1" w:tplc="04060019" w:tentative="1">
      <w:start w:val="1"/>
      <w:numFmt w:val="lowerLetter"/>
      <w:lvlText w:val="%2."/>
      <w:lvlJc w:val="left"/>
      <w:pPr>
        <w:ind w:left="1100" w:hanging="360"/>
      </w:pPr>
    </w:lvl>
    <w:lvl w:ilvl="2" w:tplc="0406001B" w:tentative="1">
      <w:start w:val="1"/>
      <w:numFmt w:val="lowerRoman"/>
      <w:lvlText w:val="%3."/>
      <w:lvlJc w:val="right"/>
      <w:pPr>
        <w:ind w:left="1820" w:hanging="180"/>
      </w:pPr>
    </w:lvl>
    <w:lvl w:ilvl="3" w:tplc="0406000F" w:tentative="1">
      <w:start w:val="1"/>
      <w:numFmt w:val="decimal"/>
      <w:lvlText w:val="%4."/>
      <w:lvlJc w:val="left"/>
      <w:pPr>
        <w:ind w:left="2540" w:hanging="360"/>
      </w:pPr>
    </w:lvl>
    <w:lvl w:ilvl="4" w:tplc="04060019" w:tentative="1">
      <w:start w:val="1"/>
      <w:numFmt w:val="lowerLetter"/>
      <w:lvlText w:val="%5."/>
      <w:lvlJc w:val="left"/>
      <w:pPr>
        <w:ind w:left="3260" w:hanging="360"/>
      </w:pPr>
    </w:lvl>
    <w:lvl w:ilvl="5" w:tplc="0406001B" w:tentative="1">
      <w:start w:val="1"/>
      <w:numFmt w:val="lowerRoman"/>
      <w:lvlText w:val="%6."/>
      <w:lvlJc w:val="right"/>
      <w:pPr>
        <w:ind w:left="3980" w:hanging="180"/>
      </w:pPr>
    </w:lvl>
    <w:lvl w:ilvl="6" w:tplc="0406000F" w:tentative="1">
      <w:start w:val="1"/>
      <w:numFmt w:val="decimal"/>
      <w:lvlText w:val="%7."/>
      <w:lvlJc w:val="left"/>
      <w:pPr>
        <w:ind w:left="4700" w:hanging="360"/>
      </w:pPr>
    </w:lvl>
    <w:lvl w:ilvl="7" w:tplc="04060019" w:tentative="1">
      <w:start w:val="1"/>
      <w:numFmt w:val="lowerLetter"/>
      <w:lvlText w:val="%8."/>
      <w:lvlJc w:val="left"/>
      <w:pPr>
        <w:ind w:left="5420" w:hanging="360"/>
      </w:pPr>
    </w:lvl>
    <w:lvl w:ilvl="8" w:tplc="0406001B" w:tentative="1">
      <w:start w:val="1"/>
      <w:numFmt w:val="lowerRoman"/>
      <w:lvlText w:val="%9."/>
      <w:lvlJc w:val="right"/>
      <w:pPr>
        <w:ind w:left="6140" w:hanging="180"/>
      </w:pPr>
    </w:lvl>
  </w:abstractNum>
  <w:abstractNum w:abstractNumId="8" w15:restartNumberingAfterBreak="0">
    <w:nsid w:val="3EF90A76"/>
    <w:multiLevelType w:val="multilevel"/>
    <w:tmpl w:val="E048DE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3F462384"/>
    <w:multiLevelType w:val="multilevel"/>
    <w:tmpl w:val="6A2A237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FEC0CF8"/>
    <w:multiLevelType w:val="multilevel"/>
    <w:tmpl w:val="546C1E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0496835"/>
    <w:multiLevelType w:val="hybridMultilevel"/>
    <w:tmpl w:val="07D00F26"/>
    <w:lvl w:ilvl="0" w:tplc="93268C9A">
      <w:start w:val="1"/>
      <w:numFmt w:val="decimal"/>
      <w:lvlText w:val="%1)"/>
      <w:lvlJc w:val="left"/>
      <w:pPr>
        <w:tabs>
          <w:tab w:val="num" w:pos="720"/>
        </w:tabs>
        <w:ind w:left="720" w:hanging="360"/>
      </w:pPr>
    </w:lvl>
    <w:lvl w:ilvl="1" w:tplc="9230AAB2" w:tentative="1">
      <w:start w:val="1"/>
      <w:numFmt w:val="decimal"/>
      <w:lvlText w:val="%2)"/>
      <w:lvlJc w:val="left"/>
      <w:pPr>
        <w:tabs>
          <w:tab w:val="num" w:pos="1440"/>
        </w:tabs>
        <w:ind w:left="1440" w:hanging="360"/>
      </w:pPr>
    </w:lvl>
    <w:lvl w:ilvl="2" w:tplc="15EAF65A" w:tentative="1">
      <w:start w:val="1"/>
      <w:numFmt w:val="decimal"/>
      <w:lvlText w:val="%3)"/>
      <w:lvlJc w:val="left"/>
      <w:pPr>
        <w:tabs>
          <w:tab w:val="num" w:pos="2160"/>
        </w:tabs>
        <w:ind w:left="2160" w:hanging="360"/>
      </w:pPr>
    </w:lvl>
    <w:lvl w:ilvl="3" w:tplc="9CF869CC" w:tentative="1">
      <w:start w:val="1"/>
      <w:numFmt w:val="decimal"/>
      <w:lvlText w:val="%4)"/>
      <w:lvlJc w:val="left"/>
      <w:pPr>
        <w:tabs>
          <w:tab w:val="num" w:pos="2880"/>
        </w:tabs>
        <w:ind w:left="2880" w:hanging="360"/>
      </w:pPr>
    </w:lvl>
    <w:lvl w:ilvl="4" w:tplc="1944A000" w:tentative="1">
      <w:start w:val="1"/>
      <w:numFmt w:val="decimal"/>
      <w:lvlText w:val="%5)"/>
      <w:lvlJc w:val="left"/>
      <w:pPr>
        <w:tabs>
          <w:tab w:val="num" w:pos="3600"/>
        </w:tabs>
        <w:ind w:left="3600" w:hanging="360"/>
      </w:pPr>
    </w:lvl>
    <w:lvl w:ilvl="5" w:tplc="CBEEF9C4" w:tentative="1">
      <w:start w:val="1"/>
      <w:numFmt w:val="decimal"/>
      <w:lvlText w:val="%6)"/>
      <w:lvlJc w:val="left"/>
      <w:pPr>
        <w:tabs>
          <w:tab w:val="num" w:pos="4320"/>
        </w:tabs>
        <w:ind w:left="4320" w:hanging="360"/>
      </w:pPr>
    </w:lvl>
    <w:lvl w:ilvl="6" w:tplc="7D2A456C" w:tentative="1">
      <w:start w:val="1"/>
      <w:numFmt w:val="decimal"/>
      <w:lvlText w:val="%7)"/>
      <w:lvlJc w:val="left"/>
      <w:pPr>
        <w:tabs>
          <w:tab w:val="num" w:pos="5040"/>
        </w:tabs>
        <w:ind w:left="5040" w:hanging="360"/>
      </w:pPr>
    </w:lvl>
    <w:lvl w:ilvl="7" w:tplc="CB3C6616" w:tentative="1">
      <w:start w:val="1"/>
      <w:numFmt w:val="decimal"/>
      <w:lvlText w:val="%8)"/>
      <w:lvlJc w:val="left"/>
      <w:pPr>
        <w:tabs>
          <w:tab w:val="num" w:pos="5760"/>
        </w:tabs>
        <w:ind w:left="5760" w:hanging="360"/>
      </w:pPr>
    </w:lvl>
    <w:lvl w:ilvl="8" w:tplc="F06851E6" w:tentative="1">
      <w:start w:val="1"/>
      <w:numFmt w:val="decimal"/>
      <w:lvlText w:val="%9)"/>
      <w:lvlJc w:val="left"/>
      <w:pPr>
        <w:tabs>
          <w:tab w:val="num" w:pos="6480"/>
        </w:tabs>
        <w:ind w:left="6480" w:hanging="360"/>
      </w:pPr>
    </w:lvl>
  </w:abstractNum>
  <w:abstractNum w:abstractNumId="12" w15:restartNumberingAfterBreak="0">
    <w:nsid w:val="410E6C95"/>
    <w:multiLevelType w:val="multilevel"/>
    <w:tmpl w:val="C27E020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97671E5"/>
    <w:multiLevelType w:val="multilevel"/>
    <w:tmpl w:val="5226ED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DFE591C"/>
    <w:multiLevelType w:val="multilevel"/>
    <w:tmpl w:val="B8AE6450"/>
    <w:lvl w:ilvl="0">
      <w:start w:val="7"/>
      <w:numFmt w:val="upperRoman"/>
      <w:lvlText w:val="%1."/>
      <w:lvlJc w:val="right"/>
      <w:pPr>
        <w:tabs>
          <w:tab w:val="num" w:pos="720"/>
        </w:tabs>
        <w:ind w:left="720" w:hanging="360"/>
      </w:pPr>
    </w:lvl>
    <w:lvl w:ilvl="1" w:tentative="1">
      <w:start w:val="1"/>
      <w:numFmt w:val="upperRoman"/>
      <w:lvlText w:val="%2."/>
      <w:lvlJc w:val="right"/>
      <w:pPr>
        <w:tabs>
          <w:tab w:val="num" w:pos="1440"/>
        </w:tabs>
        <w:ind w:left="1440" w:hanging="360"/>
      </w:pPr>
    </w:lvl>
    <w:lvl w:ilvl="2" w:tentative="1">
      <w:start w:val="1"/>
      <w:numFmt w:val="upperRoman"/>
      <w:lvlText w:val="%3."/>
      <w:lvlJc w:val="right"/>
      <w:pPr>
        <w:tabs>
          <w:tab w:val="num" w:pos="2160"/>
        </w:tabs>
        <w:ind w:left="2160" w:hanging="360"/>
      </w:pPr>
    </w:lvl>
    <w:lvl w:ilvl="3" w:tentative="1">
      <w:start w:val="1"/>
      <w:numFmt w:val="upperRoman"/>
      <w:lvlText w:val="%4."/>
      <w:lvlJc w:val="right"/>
      <w:pPr>
        <w:tabs>
          <w:tab w:val="num" w:pos="2880"/>
        </w:tabs>
        <w:ind w:left="2880" w:hanging="360"/>
      </w:pPr>
    </w:lvl>
    <w:lvl w:ilvl="4" w:tentative="1">
      <w:start w:val="1"/>
      <w:numFmt w:val="upperRoman"/>
      <w:lvlText w:val="%5."/>
      <w:lvlJc w:val="right"/>
      <w:pPr>
        <w:tabs>
          <w:tab w:val="num" w:pos="3600"/>
        </w:tabs>
        <w:ind w:left="3600" w:hanging="360"/>
      </w:pPr>
    </w:lvl>
    <w:lvl w:ilvl="5" w:tentative="1">
      <w:start w:val="1"/>
      <w:numFmt w:val="upperRoman"/>
      <w:lvlText w:val="%6."/>
      <w:lvlJc w:val="right"/>
      <w:pPr>
        <w:tabs>
          <w:tab w:val="num" w:pos="4320"/>
        </w:tabs>
        <w:ind w:left="4320" w:hanging="360"/>
      </w:pPr>
    </w:lvl>
    <w:lvl w:ilvl="6" w:tentative="1">
      <w:start w:val="1"/>
      <w:numFmt w:val="upperRoman"/>
      <w:lvlText w:val="%7."/>
      <w:lvlJc w:val="right"/>
      <w:pPr>
        <w:tabs>
          <w:tab w:val="num" w:pos="5040"/>
        </w:tabs>
        <w:ind w:left="5040" w:hanging="360"/>
      </w:pPr>
    </w:lvl>
    <w:lvl w:ilvl="7" w:tentative="1">
      <w:start w:val="1"/>
      <w:numFmt w:val="upperRoman"/>
      <w:lvlText w:val="%8."/>
      <w:lvlJc w:val="right"/>
      <w:pPr>
        <w:tabs>
          <w:tab w:val="num" w:pos="5760"/>
        </w:tabs>
        <w:ind w:left="5760" w:hanging="360"/>
      </w:pPr>
    </w:lvl>
    <w:lvl w:ilvl="8" w:tentative="1">
      <w:start w:val="1"/>
      <w:numFmt w:val="upperRoman"/>
      <w:lvlText w:val="%9."/>
      <w:lvlJc w:val="right"/>
      <w:pPr>
        <w:tabs>
          <w:tab w:val="num" w:pos="6480"/>
        </w:tabs>
        <w:ind w:left="6480" w:hanging="360"/>
      </w:pPr>
    </w:lvl>
  </w:abstractNum>
  <w:abstractNum w:abstractNumId="15" w15:restartNumberingAfterBreak="0">
    <w:nsid w:val="50B504AC"/>
    <w:multiLevelType w:val="multilevel"/>
    <w:tmpl w:val="DDA8255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0282032"/>
    <w:multiLevelType w:val="multilevel"/>
    <w:tmpl w:val="AC6E9EC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655C4779"/>
    <w:multiLevelType w:val="multilevel"/>
    <w:tmpl w:val="4776E98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6EF19F1"/>
    <w:multiLevelType w:val="hybridMultilevel"/>
    <w:tmpl w:val="B90CA0A0"/>
    <w:lvl w:ilvl="0" w:tplc="ABE60A3C">
      <w:start w:val="1"/>
      <w:numFmt w:val="bullet"/>
      <w:lvlText w:val="●"/>
      <w:lvlJc w:val="left"/>
      <w:pPr>
        <w:tabs>
          <w:tab w:val="num" w:pos="720"/>
        </w:tabs>
        <w:ind w:left="720" w:hanging="360"/>
      </w:pPr>
      <w:rPr>
        <w:rFonts w:ascii="Times New Roman" w:hAnsi="Times New Roman" w:hint="default"/>
      </w:rPr>
    </w:lvl>
    <w:lvl w:ilvl="1" w:tplc="F47835FA" w:tentative="1">
      <w:start w:val="1"/>
      <w:numFmt w:val="bullet"/>
      <w:lvlText w:val="●"/>
      <w:lvlJc w:val="left"/>
      <w:pPr>
        <w:tabs>
          <w:tab w:val="num" w:pos="1440"/>
        </w:tabs>
        <w:ind w:left="1440" w:hanging="360"/>
      </w:pPr>
      <w:rPr>
        <w:rFonts w:ascii="Times New Roman" w:hAnsi="Times New Roman" w:hint="default"/>
      </w:rPr>
    </w:lvl>
    <w:lvl w:ilvl="2" w:tplc="0ADE29D2" w:tentative="1">
      <w:start w:val="1"/>
      <w:numFmt w:val="bullet"/>
      <w:lvlText w:val="●"/>
      <w:lvlJc w:val="left"/>
      <w:pPr>
        <w:tabs>
          <w:tab w:val="num" w:pos="2160"/>
        </w:tabs>
        <w:ind w:left="2160" w:hanging="360"/>
      </w:pPr>
      <w:rPr>
        <w:rFonts w:ascii="Times New Roman" w:hAnsi="Times New Roman" w:hint="default"/>
      </w:rPr>
    </w:lvl>
    <w:lvl w:ilvl="3" w:tplc="E092E36A" w:tentative="1">
      <w:start w:val="1"/>
      <w:numFmt w:val="bullet"/>
      <w:lvlText w:val="●"/>
      <w:lvlJc w:val="left"/>
      <w:pPr>
        <w:tabs>
          <w:tab w:val="num" w:pos="2880"/>
        </w:tabs>
        <w:ind w:left="2880" w:hanging="360"/>
      </w:pPr>
      <w:rPr>
        <w:rFonts w:ascii="Times New Roman" w:hAnsi="Times New Roman" w:hint="default"/>
      </w:rPr>
    </w:lvl>
    <w:lvl w:ilvl="4" w:tplc="F4D2D058" w:tentative="1">
      <w:start w:val="1"/>
      <w:numFmt w:val="bullet"/>
      <w:lvlText w:val="●"/>
      <w:lvlJc w:val="left"/>
      <w:pPr>
        <w:tabs>
          <w:tab w:val="num" w:pos="3600"/>
        </w:tabs>
        <w:ind w:left="3600" w:hanging="360"/>
      </w:pPr>
      <w:rPr>
        <w:rFonts w:ascii="Times New Roman" w:hAnsi="Times New Roman" w:hint="default"/>
      </w:rPr>
    </w:lvl>
    <w:lvl w:ilvl="5" w:tplc="69F09FC8" w:tentative="1">
      <w:start w:val="1"/>
      <w:numFmt w:val="bullet"/>
      <w:lvlText w:val="●"/>
      <w:lvlJc w:val="left"/>
      <w:pPr>
        <w:tabs>
          <w:tab w:val="num" w:pos="4320"/>
        </w:tabs>
        <w:ind w:left="4320" w:hanging="360"/>
      </w:pPr>
      <w:rPr>
        <w:rFonts w:ascii="Times New Roman" w:hAnsi="Times New Roman" w:hint="default"/>
      </w:rPr>
    </w:lvl>
    <w:lvl w:ilvl="6" w:tplc="22522670" w:tentative="1">
      <w:start w:val="1"/>
      <w:numFmt w:val="bullet"/>
      <w:lvlText w:val="●"/>
      <w:lvlJc w:val="left"/>
      <w:pPr>
        <w:tabs>
          <w:tab w:val="num" w:pos="5040"/>
        </w:tabs>
        <w:ind w:left="5040" w:hanging="360"/>
      </w:pPr>
      <w:rPr>
        <w:rFonts w:ascii="Times New Roman" w:hAnsi="Times New Roman" w:hint="default"/>
      </w:rPr>
    </w:lvl>
    <w:lvl w:ilvl="7" w:tplc="0E4E0CB2" w:tentative="1">
      <w:start w:val="1"/>
      <w:numFmt w:val="bullet"/>
      <w:lvlText w:val="●"/>
      <w:lvlJc w:val="left"/>
      <w:pPr>
        <w:tabs>
          <w:tab w:val="num" w:pos="5760"/>
        </w:tabs>
        <w:ind w:left="5760" w:hanging="360"/>
      </w:pPr>
      <w:rPr>
        <w:rFonts w:ascii="Times New Roman" w:hAnsi="Times New Roman" w:hint="default"/>
      </w:rPr>
    </w:lvl>
    <w:lvl w:ilvl="8" w:tplc="68FC0DBC"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7F62433"/>
    <w:multiLevelType w:val="multilevel"/>
    <w:tmpl w:val="E7BE0D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A087F53"/>
    <w:multiLevelType w:val="hybridMultilevel"/>
    <w:tmpl w:val="DB0AAFAC"/>
    <w:lvl w:ilvl="0" w:tplc="3FF4025C">
      <w:start w:val="1"/>
      <w:numFmt w:val="decimal"/>
      <w:lvlText w:val="%1."/>
      <w:lvlJc w:val="left"/>
      <w:pPr>
        <w:ind w:left="380" w:hanging="360"/>
      </w:pPr>
      <w:rPr>
        <w:rFonts w:hint="default"/>
      </w:rPr>
    </w:lvl>
    <w:lvl w:ilvl="1" w:tplc="04060019" w:tentative="1">
      <w:start w:val="1"/>
      <w:numFmt w:val="lowerLetter"/>
      <w:lvlText w:val="%2."/>
      <w:lvlJc w:val="left"/>
      <w:pPr>
        <w:ind w:left="1100" w:hanging="360"/>
      </w:pPr>
    </w:lvl>
    <w:lvl w:ilvl="2" w:tplc="0406001B" w:tentative="1">
      <w:start w:val="1"/>
      <w:numFmt w:val="lowerRoman"/>
      <w:lvlText w:val="%3."/>
      <w:lvlJc w:val="right"/>
      <w:pPr>
        <w:ind w:left="1820" w:hanging="180"/>
      </w:pPr>
    </w:lvl>
    <w:lvl w:ilvl="3" w:tplc="0406000F" w:tentative="1">
      <w:start w:val="1"/>
      <w:numFmt w:val="decimal"/>
      <w:lvlText w:val="%4."/>
      <w:lvlJc w:val="left"/>
      <w:pPr>
        <w:ind w:left="2540" w:hanging="360"/>
      </w:pPr>
    </w:lvl>
    <w:lvl w:ilvl="4" w:tplc="04060019" w:tentative="1">
      <w:start w:val="1"/>
      <w:numFmt w:val="lowerLetter"/>
      <w:lvlText w:val="%5."/>
      <w:lvlJc w:val="left"/>
      <w:pPr>
        <w:ind w:left="3260" w:hanging="360"/>
      </w:pPr>
    </w:lvl>
    <w:lvl w:ilvl="5" w:tplc="0406001B" w:tentative="1">
      <w:start w:val="1"/>
      <w:numFmt w:val="lowerRoman"/>
      <w:lvlText w:val="%6."/>
      <w:lvlJc w:val="right"/>
      <w:pPr>
        <w:ind w:left="3980" w:hanging="180"/>
      </w:pPr>
    </w:lvl>
    <w:lvl w:ilvl="6" w:tplc="0406000F" w:tentative="1">
      <w:start w:val="1"/>
      <w:numFmt w:val="decimal"/>
      <w:lvlText w:val="%7."/>
      <w:lvlJc w:val="left"/>
      <w:pPr>
        <w:ind w:left="4700" w:hanging="360"/>
      </w:pPr>
    </w:lvl>
    <w:lvl w:ilvl="7" w:tplc="04060019" w:tentative="1">
      <w:start w:val="1"/>
      <w:numFmt w:val="lowerLetter"/>
      <w:lvlText w:val="%8."/>
      <w:lvlJc w:val="left"/>
      <w:pPr>
        <w:ind w:left="5420" w:hanging="360"/>
      </w:pPr>
    </w:lvl>
    <w:lvl w:ilvl="8" w:tplc="0406001B" w:tentative="1">
      <w:start w:val="1"/>
      <w:numFmt w:val="lowerRoman"/>
      <w:lvlText w:val="%9."/>
      <w:lvlJc w:val="right"/>
      <w:pPr>
        <w:ind w:left="6140" w:hanging="180"/>
      </w:pPr>
    </w:lvl>
  </w:abstractNum>
  <w:abstractNum w:abstractNumId="21" w15:restartNumberingAfterBreak="0">
    <w:nsid w:val="6AAF130B"/>
    <w:multiLevelType w:val="multilevel"/>
    <w:tmpl w:val="712AF9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2" w15:restartNumberingAfterBreak="0">
    <w:nsid w:val="6C5B3B54"/>
    <w:multiLevelType w:val="multilevel"/>
    <w:tmpl w:val="8A9631F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6F347C73"/>
    <w:multiLevelType w:val="multilevel"/>
    <w:tmpl w:val="549AF42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15:restartNumberingAfterBreak="0">
    <w:nsid w:val="6FCF27BE"/>
    <w:multiLevelType w:val="multilevel"/>
    <w:tmpl w:val="CF30167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6526FCA"/>
    <w:multiLevelType w:val="multilevel"/>
    <w:tmpl w:val="BA90D56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75F4A63"/>
    <w:multiLevelType w:val="hybridMultilevel"/>
    <w:tmpl w:val="DB503296"/>
    <w:lvl w:ilvl="0" w:tplc="0476A3A4">
      <w:start w:val="1"/>
      <w:numFmt w:val="bullet"/>
      <w:lvlText w:val="●"/>
      <w:lvlJc w:val="left"/>
      <w:pPr>
        <w:tabs>
          <w:tab w:val="num" w:pos="720"/>
        </w:tabs>
        <w:ind w:left="720" w:hanging="360"/>
      </w:pPr>
      <w:rPr>
        <w:rFonts w:ascii="Times New Roman" w:hAnsi="Times New Roman" w:hint="default"/>
      </w:rPr>
    </w:lvl>
    <w:lvl w:ilvl="1" w:tplc="3FE8F0BC" w:tentative="1">
      <w:start w:val="1"/>
      <w:numFmt w:val="bullet"/>
      <w:lvlText w:val="●"/>
      <w:lvlJc w:val="left"/>
      <w:pPr>
        <w:tabs>
          <w:tab w:val="num" w:pos="1440"/>
        </w:tabs>
        <w:ind w:left="1440" w:hanging="360"/>
      </w:pPr>
      <w:rPr>
        <w:rFonts w:ascii="Times New Roman" w:hAnsi="Times New Roman" w:hint="default"/>
      </w:rPr>
    </w:lvl>
    <w:lvl w:ilvl="2" w:tplc="E1F86C66" w:tentative="1">
      <w:start w:val="1"/>
      <w:numFmt w:val="bullet"/>
      <w:lvlText w:val="●"/>
      <w:lvlJc w:val="left"/>
      <w:pPr>
        <w:tabs>
          <w:tab w:val="num" w:pos="2160"/>
        </w:tabs>
        <w:ind w:left="2160" w:hanging="360"/>
      </w:pPr>
      <w:rPr>
        <w:rFonts w:ascii="Times New Roman" w:hAnsi="Times New Roman" w:hint="default"/>
      </w:rPr>
    </w:lvl>
    <w:lvl w:ilvl="3" w:tplc="F06CF718" w:tentative="1">
      <w:start w:val="1"/>
      <w:numFmt w:val="bullet"/>
      <w:lvlText w:val="●"/>
      <w:lvlJc w:val="left"/>
      <w:pPr>
        <w:tabs>
          <w:tab w:val="num" w:pos="2880"/>
        </w:tabs>
        <w:ind w:left="2880" w:hanging="360"/>
      </w:pPr>
      <w:rPr>
        <w:rFonts w:ascii="Times New Roman" w:hAnsi="Times New Roman" w:hint="default"/>
      </w:rPr>
    </w:lvl>
    <w:lvl w:ilvl="4" w:tplc="DC7C2A2E" w:tentative="1">
      <w:start w:val="1"/>
      <w:numFmt w:val="bullet"/>
      <w:lvlText w:val="●"/>
      <w:lvlJc w:val="left"/>
      <w:pPr>
        <w:tabs>
          <w:tab w:val="num" w:pos="3600"/>
        </w:tabs>
        <w:ind w:left="3600" w:hanging="360"/>
      </w:pPr>
      <w:rPr>
        <w:rFonts w:ascii="Times New Roman" w:hAnsi="Times New Roman" w:hint="default"/>
      </w:rPr>
    </w:lvl>
    <w:lvl w:ilvl="5" w:tplc="7172AC6E" w:tentative="1">
      <w:start w:val="1"/>
      <w:numFmt w:val="bullet"/>
      <w:lvlText w:val="●"/>
      <w:lvlJc w:val="left"/>
      <w:pPr>
        <w:tabs>
          <w:tab w:val="num" w:pos="4320"/>
        </w:tabs>
        <w:ind w:left="4320" w:hanging="360"/>
      </w:pPr>
      <w:rPr>
        <w:rFonts w:ascii="Times New Roman" w:hAnsi="Times New Roman" w:hint="default"/>
      </w:rPr>
    </w:lvl>
    <w:lvl w:ilvl="6" w:tplc="9746D7D0" w:tentative="1">
      <w:start w:val="1"/>
      <w:numFmt w:val="bullet"/>
      <w:lvlText w:val="●"/>
      <w:lvlJc w:val="left"/>
      <w:pPr>
        <w:tabs>
          <w:tab w:val="num" w:pos="5040"/>
        </w:tabs>
        <w:ind w:left="5040" w:hanging="360"/>
      </w:pPr>
      <w:rPr>
        <w:rFonts w:ascii="Times New Roman" w:hAnsi="Times New Roman" w:hint="default"/>
      </w:rPr>
    </w:lvl>
    <w:lvl w:ilvl="7" w:tplc="01CC313E" w:tentative="1">
      <w:start w:val="1"/>
      <w:numFmt w:val="bullet"/>
      <w:lvlText w:val="●"/>
      <w:lvlJc w:val="left"/>
      <w:pPr>
        <w:tabs>
          <w:tab w:val="num" w:pos="5760"/>
        </w:tabs>
        <w:ind w:left="5760" w:hanging="360"/>
      </w:pPr>
      <w:rPr>
        <w:rFonts w:ascii="Times New Roman" w:hAnsi="Times New Roman" w:hint="default"/>
      </w:rPr>
    </w:lvl>
    <w:lvl w:ilvl="8" w:tplc="A6524778" w:tentative="1">
      <w:start w:val="1"/>
      <w:numFmt w:val="bullet"/>
      <w:lvlText w:val="●"/>
      <w:lvlJc w:val="left"/>
      <w:pPr>
        <w:tabs>
          <w:tab w:val="num" w:pos="6480"/>
        </w:tabs>
        <w:ind w:left="6480" w:hanging="360"/>
      </w:pPr>
      <w:rPr>
        <w:rFonts w:ascii="Times New Roman" w:hAnsi="Times New Roman" w:hint="default"/>
      </w:rPr>
    </w:lvl>
  </w:abstractNum>
  <w:abstractNum w:abstractNumId="27" w15:restartNumberingAfterBreak="0">
    <w:nsid w:val="7A1A1CF8"/>
    <w:multiLevelType w:val="multilevel"/>
    <w:tmpl w:val="0B9CA5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15:restartNumberingAfterBreak="0">
    <w:nsid w:val="7E25187C"/>
    <w:multiLevelType w:val="multilevel"/>
    <w:tmpl w:val="F92E055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63434486">
    <w:abstractNumId w:val="22"/>
  </w:num>
  <w:num w:numId="2" w16cid:durableId="1525900446">
    <w:abstractNumId w:val="5"/>
  </w:num>
  <w:num w:numId="3" w16cid:durableId="558706364">
    <w:abstractNumId w:val="3"/>
  </w:num>
  <w:num w:numId="4" w16cid:durableId="1636908238">
    <w:abstractNumId w:val="9"/>
  </w:num>
  <w:num w:numId="5" w16cid:durableId="193467279">
    <w:abstractNumId w:val="28"/>
  </w:num>
  <w:num w:numId="6" w16cid:durableId="2026320088">
    <w:abstractNumId w:val="8"/>
  </w:num>
  <w:num w:numId="7" w16cid:durableId="364717014">
    <w:abstractNumId w:val="12"/>
  </w:num>
  <w:num w:numId="8" w16cid:durableId="2056078554">
    <w:abstractNumId w:val="2"/>
  </w:num>
  <w:num w:numId="9" w16cid:durableId="45841958">
    <w:abstractNumId w:val="6"/>
  </w:num>
  <w:num w:numId="10" w16cid:durableId="1916892276">
    <w:abstractNumId w:val="13"/>
  </w:num>
  <w:num w:numId="11" w16cid:durableId="274294508">
    <w:abstractNumId w:val="24"/>
  </w:num>
  <w:num w:numId="12" w16cid:durableId="143621230">
    <w:abstractNumId w:val="21"/>
  </w:num>
  <w:num w:numId="13" w16cid:durableId="111899395">
    <w:abstractNumId w:val="17"/>
  </w:num>
  <w:num w:numId="14" w16cid:durableId="1360006821">
    <w:abstractNumId w:val="10"/>
  </w:num>
  <w:num w:numId="15" w16cid:durableId="478348230">
    <w:abstractNumId w:val="23"/>
  </w:num>
  <w:num w:numId="16" w16cid:durableId="2119250811">
    <w:abstractNumId w:val="19"/>
  </w:num>
  <w:num w:numId="17" w16cid:durableId="633364004">
    <w:abstractNumId w:val="25"/>
  </w:num>
  <w:num w:numId="18" w16cid:durableId="2074086808">
    <w:abstractNumId w:val="15"/>
  </w:num>
  <w:num w:numId="19" w16cid:durableId="1715888621">
    <w:abstractNumId w:val="27"/>
  </w:num>
  <w:num w:numId="20" w16cid:durableId="667901488">
    <w:abstractNumId w:val="16"/>
  </w:num>
  <w:num w:numId="21" w16cid:durableId="791360351">
    <w:abstractNumId w:val="18"/>
  </w:num>
  <w:num w:numId="22" w16cid:durableId="1040863322">
    <w:abstractNumId w:val="4"/>
  </w:num>
  <w:num w:numId="23" w16cid:durableId="180164243">
    <w:abstractNumId w:val="26"/>
  </w:num>
  <w:num w:numId="24" w16cid:durableId="855927265">
    <w:abstractNumId w:val="11"/>
  </w:num>
  <w:num w:numId="25" w16cid:durableId="1881624672">
    <w:abstractNumId w:val="0"/>
  </w:num>
  <w:num w:numId="26" w16cid:durableId="1534270374">
    <w:abstractNumId w:val="14"/>
  </w:num>
  <w:num w:numId="27" w16cid:durableId="564950533">
    <w:abstractNumId w:val="1"/>
  </w:num>
  <w:num w:numId="28" w16cid:durableId="1736079256">
    <w:abstractNumId w:val="7"/>
  </w:num>
  <w:num w:numId="29" w16cid:durableId="1776944408">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3"/>
  <w:activeWritingStyle w:appName="MSWord" w:lang="da-DK" w:vendorID="64" w:dllVersion="0" w:nlCheck="1" w:checkStyle="0"/>
  <w:activeWritingStyle w:appName="MSWord" w:lang="en-US" w:vendorID="64" w:dllVersion="0" w:nlCheck="1" w:checkStyle="0"/>
  <w:activeWritingStyle w:appName="MSWord" w:lang="en-GB" w:vendorID="64" w:dllVersion="0" w:nlCheck="1" w:checkStyle="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1AC8"/>
    <w:rsid w:val="00002FC3"/>
    <w:rsid w:val="00003A52"/>
    <w:rsid w:val="00004375"/>
    <w:rsid w:val="00010984"/>
    <w:rsid w:val="00011F78"/>
    <w:rsid w:val="00021171"/>
    <w:rsid w:val="00050ECF"/>
    <w:rsid w:val="000840ED"/>
    <w:rsid w:val="000B2B4E"/>
    <w:rsid w:val="000B3D63"/>
    <w:rsid w:val="000C2F7B"/>
    <w:rsid w:val="000C6C96"/>
    <w:rsid w:val="000D3FE0"/>
    <w:rsid w:val="000D61D5"/>
    <w:rsid w:val="000D7AC2"/>
    <w:rsid w:val="000F18F7"/>
    <w:rsid w:val="001146A5"/>
    <w:rsid w:val="00124BDA"/>
    <w:rsid w:val="001261C0"/>
    <w:rsid w:val="0015109D"/>
    <w:rsid w:val="00163921"/>
    <w:rsid w:val="0016460F"/>
    <w:rsid w:val="001674B0"/>
    <w:rsid w:val="00174799"/>
    <w:rsid w:val="00181E7A"/>
    <w:rsid w:val="001951F3"/>
    <w:rsid w:val="00197AF7"/>
    <w:rsid w:val="001A6A7D"/>
    <w:rsid w:val="001B27D1"/>
    <w:rsid w:val="001D7E82"/>
    <w:rsid w:val="001E645E"/>
    <w:rsid w:val="001F04CA"/>
    <w:rsid w:val="001F6480"/>
    <w:rsid w:val="00230E8F"/>
    <w:rsid w:val="002316B6"/>
    <w:rsid w:val="00235D2B"/>
    <w:rsid w:val="00244B2C"/>
    <w:rsid w:val="0025464F"/>
    <w:rsid w:val="00255037"/>
    <w:rsid w:val="00262778"/>
    <w:rsid w:val="002667DA"/>
    <w:rsid w:val="0028575A"/>
    <w:rsid w:val="00291AE7"/>
    <w:rsid w:val="002974ED"/>
    <w:rsid w:val="002A71D0"/>
    <w:rsid w:val="002B15C0"/>
    <w:rsid w:val="002D13BA"/>
    <w:rsid w:val="002D47B1"/>
    <w:rsid w:val="002E072C"/>
    <w:rsid w:val="002E7349"/>
    <w:rsid w:val="00311036"/>
    <w:rsid w:val="0031631E"/>
    <w:rsid w:val="00321CEE"/>
    <w:rsid w:val="00341AC8"/>
    <w:rsid w:val="0036127F"/>
    <w:rsid w:val="003659C7"/>
    <w:rsid w:val="00366C52"/>
    <w:rsid w:val="0037458B"/>
    <w:rsid w:val="0038070C"/>
    <w:rsid w:val="00381B7F"/>
    <w:rsid w:val="00393A62"/>
    <w:rsid w:val="003969BE"/>
    <w:rsid w:val="003A2413"/>
    <w:rsid w:val="003A388B"/>
    <w:rsid w:val="003A57F3"/>
    <w:rsid w:val="003B1BF0"/>
    <w:rsid w:val="003B7552"/>
    <w:rsid w:val="003C20F0"/>
    <w:rsid w:val="003D1915"/>
    <w:rsid w:val="003D63F7"/>
    <w:rsid w:val="003D6B6A"/>
    <w:rsid w:val="003E6617"/>
    <w:rsid w:val="003F5474"/>
    <w:rsid w:val="0040050F"/>
    <w:rsid w:val="004065DC"/>
    <w:rsid w:val="00406E38"/>
    <w:rsid w:val="00410388"/>
    <w:rsid w:val="00413271"/>
    <w:rsid w:val="004140E1"/>
    <w:rsid w:val="00414A2E"/>
    <w:rsid w:val="00425DFB"/>
    <w:rsid w:val="00443BD3"/>
    <w:rsid w:val="004443C0"/>
    <w:rsid w:val="004450C1"/>
    <w:rsid w:val="00450684"/>
    <w:rsid w:val="00450CB1"/>
    <w:rsid w:val="00454D04"/>
    <w:rsid w:val="00465CBC"/>
    <w:rsid w:val="0046615F"/>
    <w:rsid w:val="004767DB"/>
    <w:rsid w:val="004C0855"/>
    <w:rsid w:val="004C28BA"/>
    <w:rsid w:val="004C408A"/>
    <w:rsid w:val="004C4E00"/>
    <w:rsid w:val="004C7A85"/>
    <w:rsid w:val="004D4DA4"/>
    <w:rsid w:val="004E2147"/>
    <w:rsid w:val="004F3B33"/>
    <w:rsid w:val="005124A5"/>
    <w:rsid w:val="00541E25"/>
    <w:rsid w:val="00557AA3"/>
    <w:rsid w:val="005741FD"/>
    <w:rsid w:val="00574929"/>
    <w:rsid w:val="00577C81"/>
    <w:rsid w:val="00581C36"/>
    <w:rsid w:val="00591652"/>
    <w:rsid w:val="00592879"/>
    <w:rsid w:val="00594A88"/>
    <w:rsid w:val="005B09DD"/>
    <w:rsid w:val="005D208F"/>
    <w:rsid w:val="005D70BC"/>
    <w:rsid w:val="005D7DAA"/>
    <w:rsid w:val="005F7463"/>
    <w:rsid w:val="0060728B"/>
    <w:rsid w:val="00614DC8"/>
    <w:rsid w:val="00616F80"/>
    <w:rsid w:val="006310DD"/>
    <w:rsid w:val="0063455B"/>
    <w:rsid w:val="00650F9E"/>
    <w:rsid w:val="00654C06"/>
    <w:rsid w:val="006754D8"/>
    <w:rsid w:val="0068271A"/>
    <w:rsid w:val="006849BC"/>
    <w:rsid w:val="00687794"/>
    <w:rsid w:val="00694A85"/>
    <w:rsid w:val="006A352A"/>
    <w:rsid w:val="006A395E"/>
    <w:rsid w:val="006A7FD3"/>
    <w:rsid w:val="006C0D37"/>
    <w:rsid w:val="006C35C0"/>
    <w:rsid w:val="006D22AA"/>
    <w:rsid w:val="006D2782"/>
    <w:rsid w:val="006E3254"/>
    <w:rsid w:val="006F7A80"/>
    <w:rsid w:val="0070244A"/>
    <w:rsid w:val="00710A45"/>
    <w:rsid w:val="00722475"/>
    <w:rsid w:val="00735DA2"/>
    <w:rsid w:val="00741F76"/>
    <w:rsid w:val="007478B0"/>
    <w:rsid w:val="0077038F"/>
    <w:rsid w:val="0077790A"/>
    <w:rsid w:val="007806AE"/>
    <w:rsid w:val="007D4DD6"/>
    <w:rsid w:val="007E0C3C"/>
    <w:rsid w:val="007F6269"/>
    <w:rsid w:val="0081049D"/>
    <w:rsid w:val="00831438"/>
    <w:rsid w:val="008357D0"/>
    <w:rsid w:val="00837C52"/>
    <w:rsid w:val="0085006B"/>
    <w:rsid w:val="0088532B"/>
    <w:rsid w:val="008A2478"/>
    <w:rsid w:val="008B182E"/>
    <w:rsid w:val="008C4A2F"/>
    <w:rsid w:val="008D46CB"/>
    <w:rsid w:val="008E0945"/>
    <w:rsid w:val="008E2C85"/>
    <w:rsid w:val="008E75F8"/>
    <w:rsid w:val="008F0A9C"/>
    <w:rsid w:val="0090571F"/>
    <w:rsid w:val="009135AA"/>
    <w:rsid w:val="00920077"/>
    <w:rsid w:val="009232A1"/>
    <w:rsid w:val="00947EA3"/>
    <w:rsid w:val="00964470"/>
    <w:rsid w:val="00981CCF"/>
    <w:rsid w:val="00986175"/>
    <w:rsid w:val="00993360"/>
    <w:rsid w:val="009A2030"/>
    <w:rsid w:val="009A21BA"/>
    <w:rsid w:val="009A65C3"/>
    <w:rsid w:val="009B2B77"/>
    <w:rsid w:val="009B3CB4"/>
    <w:rsid w:val="009D0684"/>
    <w:rsid w:val="009E4FFB"/>
    <w:rsid w:val="009E71FB"/>
    <w:rsid w:val="009F4B31"/>
    <w:rsid w:val="00A02C34"/>
    <w:rsid w:val="00A033EE"/>
    <w:rsid w:val="00A05EAC"/>
    <w:rsid w:val="00A074DE"/>
    <w:rsid w:val="00A13F8B"/>
    <w:rsid w:val="00A16485"/>
    <w:rsid w:val="00A168C8"/>
    <w:rsid w:val="00A37324"/>
    <w:rsid w:val="00A41176"/>
    <w:rsid w:val="00A53EA7"/>
    <w:rsid w:val="00A56E0C"/>
    <w:rsid w:val="00A727BB"/>
    <w:rsid w:val="00A75346"/>
    <w:rsid w:val="00A854EA"/>
    <w:rsid w:val="00AA272C"/>
    <w:rsid w:val="00AB10CD"/>
    <w:rsid w:val="00AB5E3A"/>
    <w:rsid w:val="00AB61C7"/>
    <w:rsid w:val="00AC1968"/>
    <w:rsid w:val="00AC1A2F"/>
    <w:rsid w:val="00AC2ED6"/>
    <w:rsid w:val="00AD12BA"/>
    <w:rsid w:val="00AD13B7"/>
    <w:rsid w:val="00AD67FB"/>
    <w:rsid w:val="00AE5BE8"/>
    <w:rsid w:val="00AE5E9E"/>
    <w:rsid w:val="00B00D7F"/>
    <w:rsid w:val="00B02C8F"/>
    <w:rsid w:val="00B0694A"/>
    <w:rsid w:val="00B076D2"/>
    <w:rsid w:val="00B26377"/>
    <w:rsid w:val="00B4272C"/>
    <w:rsid w:val="00B4608F"/>
    <w:rsid w:val="00B520E4"/>
    <w:rsid w:val="00B52E56"/>
    <w:rsid w:val="00B5579F"/>
    <w:rsid w:val="00B56063"/>
    <w:rsid w:val="00B8019C"/>
    <w:rsid w:val="00B81B6E"/>
    <w:rsid w:val="00B835B4"/>
    <w:rsid w:val="00B93842"/>
    <w:rsid w:val="00BA0974"/>
    <w:rsid w:val="00BA15EE"/>
    <w:rsid w:val="00BB1CB2"/>
    <w:rsid w:val="00BD281D"/>
    <w:rsid w:val="00BD6EF5"/>
    <w:rsid w:val="00BF5DCC"/>
    <w:rsid w:val="00BF632A"/>
    <w:rsid w:val="00C14BA2"/>
    <w:rsid w:val="00C151F4"/>
    <w:rsid w:val="00C316AD"/>
    <w:rsid w:val="00C33F88"/>
    <w:rsid w:val="00C472F6"/>
    <w:rsid w:val="00C5483F"/>
    <w:rsid w:val="00C55546"/>
    <w:rsid w:val="00C57B0B"/>
    <w:rsid w:val="00C67169"/>
    <w:rsid w:val="00C71536"/>
    <w:rsid w:val="00C773BC"/>
    <w:rsid w:val="00C814C9"/>
    <w:rsid w:val="00C81C8A"/>
    <w:rsid w:val="00C869A0"/>
    <w:rsid w:val="00C95E7F"/>
    <w:rsid w:val="00CA4850"/>
    <w:rsid w:val="00CB1307"/>
    <w:rsid w:val="00CB2EB7"/>
    <w:rsid w:val="00CB5ACE"/>
    <w:rsid w:val="00CC1D3B"/>
    <w:rsid w:val="00CC6D32"/>
    <w:rsid w:val="00CD5AC7"/>
    <w:rsid w:val="00CF33BB"/>
    <w:rsid w:val="00D00D23"/>
    <w:rsid w:val="00D01DAA"/>
    <w:rsid w:val="00D02F5C"/>
    <w:rsid w:val="00D04DD3"/>
    <w:rsid w:val="00D1188D"/>
    <w:rsid w:val="00D23554"/>
    <w:rsid w:val="00D34DD8"/>
    <w:rsid w:val="00D40005"/>
    <w:rsid w:val="00D43669"/>
    <w:rsid w:val="00D57152"/>
    <w:rsid w:val="00D67F0B"/>
    <w:rsid w:val="00D85B18"/>
    <w:rsid w:val="00D91B52"/>
    <w:rsid w:val="00D92C05"/>
    <w:rsid w:val="00D930B2"/>
    <w:rsid w:val="00DB2D83"/>
    <w:rsid w:val="00DC0032"/>
    <w:rsid w:val="00DC381A"/>
    <w:rsid w:val="00DC7A9F"/>
    <w:rsid w:val="00DD3D5E"/>
    <w:rsid w:val="00DE6ACB"/>
    <w:rsid w:val="00E03B69"/>
    <w:rsid w:val="00E145F3"/>
    <w:rsid w:val="00E17B9C"/>
    <w:rsid w:val="00E26AA1"/>
    <w:rsid w:val="00E31292"/>
    <w:rsid w:val="00E34794"/>
    <w:rsid w:val="00E37621"/>
    <w:rsid w:val="00E40C56"/>
    <w:rsid w:val="00E444A2"/>
    <w:rsid w:val="00E60D04"/>
    <w:rsid w:val="00E76A95"/>
    <w:rsid w:val="00E811EC"/>
    <w:rsid w:val="00ED7F37"/>
    <w:rsid w:val="00EF08AC"/>
    <w:rsid w:val="00F0711A"/>
    <w:rsid w:val="00F166C8"/>
    <w:rsid w:val="00F2503F"/>
    <w:rsid w:val="00F42690"/>
    <w:rsid w:val="00F46096"/>
    <w:rsid w:val="00F618F3"/>
    <w:rsid w:val="00F63A61"/>
    <w:rsid w:val="00F773E7"/>
    <w:rsid w:val="00F86D9C"/>
    <w:rsid w:val="00FA4B11"/>
    <w:rsid w:val="00FC1DB9"/>
    <w:rsid w:val="00FC5B53"/>
    <w:rsid w:val="00FC65F5"/>
    <w:rsid w:val="00FD7CE3"/>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800A06"/>
  <w15:docId w15:val="{59EE210F-0A81-0644-9457-DE23349E57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da" w:eastAsia="da-DK"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072C"/>
    <w:pPr>
      <w:spacing w:line="240" w:lineRule="auto"/>
    </w:pPr>
    <w:rPr>
      <w:rFonts w:ascii="Times New Roman" w:eastAsia="Times New Roman" w:hAnsi="Times New Roman" w:cs="Times New Roman"/>
      <w:sz w:val="24"/>
      <w:szCs w:val="24"/>
      <w:lang w:val="da-DK"/>
    </w:rPr>
  </w:style>
  <w:style w:type="paragraph" w:styleId="Overskrift1">
    <w:name w:val="heading 1"/>
    <w:basedOn w:val="Normal"/>
    <w:next w:val="Normal"/>
    <w:uiPriority w:val="9"/>
    <w:qFormat/>
    <w:pPr>
      <w:keepNext/>
      <w:keepLines/>
      <w:spacing w:before="400" w:after="120"/>
      <w:outlineLvl w:val="0"/>
    </w:pPr>
    <w:rPr>
      <w:sz w:val="40"/>
      <w:szCs w:val="40"/>
    </w:rPr>
  </w:style>
  <w:style w:type="paragraph" w:styleId="Overskrift2">
    <w:name w:val="heading 2"/>
    <w:basedOn w:val="Normal"/>
    <w:next w:val="Normal"/>
    <w:uiPriority w:val="9"/>
    <w:unhideWhenUsed/>
    <w:qFormat/>
    <w:pPr>
      <w:keepNext/>
      <w:keepLines/>
      <w:spacing w:before="360" w:after="120"/>
      <w:outlineLvl w:val="1"/>
    </w:pPr>
    <w:rPr>
      <w:sz w:val="32"/>
      <w:szCs w:val="32"/>
    </w:rPr>
  </w:style>
  <w:style w:type="paragraph" w:styleId="Overskrift3">
    <w:name w:val="heading 3"/>
    <w:basedOn w:val="Normal"/>
    <w:next w:val="Normal"/>
    <w:uiPriority w:val="9"/>
    <w:unhideWhenUsed/>
    <w:qFormat/>
    <w:pPr>
      <w:keepNext/>
      <w:keepLines/>
      <w:spacing w:before="320" w:after="80"/>
      <w:outlineLvl w:val="2"/>
    </w:pPr>
    <w:rPr>
      <w:color w:val="434343"/>
      <w:sz w:val="28"/>
      <w:szCs w:val="28"/>
    </w:rPr>
  </w:style>
  <w:style w:type="paragraph" w:styleId="Overskrift4">
    <w:name w:val="heading 4"/>
    <w:basedOn w:val="Normal"/>
    <w:next w:val="Normal"/>
    <w:uiPriority w:val="9"/>
    <w:semiHidden/>
    <w:unhideWhenUsed/>
    <w:qFormat/>
    <w:pPr>
      <w:keepNext/>
      <w:keepLines/>
      <w:spacing w:before="280" w:after="80"/>
      <w:outlineLvl w:val="3"/>
    </w:pPr>
    <w:rPr>
      <w:color w:val="666666"/>
    </w:rPr>
  </w:style>
  <w:style w:type="paragraph" w:styleId="Overskrift5">
    <w:name w:val="heading 5"/>
    <w:basedOn w:val="Normal"/>
    <w:next w:val="Normal"/>
    <w:uiPriority w:val="9"/>
    <w:semiHidden/>
    <w:unhideWhenUsed/>
    <w:qFormat/>
    <w:pPr>
      <w:keepNext/>
      <w:keepLines/>
      <w:spacing w:before="240" w:after="80"/>
      <w:outlineLvl w:val="4"/>
    </w:pPr>
    <w:rPr>
      <w:color w:val="666666"/>
    </w:rPr>
  </w:style>
  <w:style w:type="paragraph" w:styleId="Overskrift6">
    <w:name w:val="heading 6"/>
    <w:basedOn w:val="Normal"/>
    <w:next w:val="Normal"/>
    <w:uiPriority w:val="9"/>
    <w:semiHidden/>
    <w:unhideWhenUsed/>
    <w:qFormat/>
    <w:pPr>
      <w:keepNext/>
      <w:keepLines/>
      <w:spacing w:before="240" w:after="80"/>
      <w:outlineLvl w:val="5"/>
    </w:pPr>
    <w:rPr>
      <w:i/>
      <w:color w:val="666666"/>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itel">
    <w:name w:val="Title"/>
    <w:basedOn w:val="Normal"/>
    <w:next w:val="Normal"/>
    <w:uiPriority w:val="10"/>
    <w:qFormat/>
    <w:pPr>
      <w:keepNext/>
      <w:keepLines/>
      <w:spacing w:after="60"/>
    </w:pPr>
    <w:rPr>
      <w:sz w:val="52"/>
      <w:szCs w:val="52"/>
    </w:rPr>
  </w:style>
  <w:style w:type="paragraph" w:styleId="Undertitel">
    <w:name w:val="Subtitle"/>
    <w:basedOn w:val="Normal"/>
    <w:next w:val="Normal"/>
    <w:uiPriority w:val="11"/>
    <w:qFormat/>
    <w:pPr>
      <w:keepNext/>
      <w:keepLines/>
      <w:spacing w:after="320"/>
    </w:pPr>
    <w:rPr>
      <w:color w:val="666666"/>
      <w:sz w:val="30"/>
      <w:szCs w:val="30"/>
    </w:rPr>
  </w:style>
  <w:style w:type="paragraph" w:styleId="Overskrift">
    <w:name w:val="TOC Heading"/>
    <w:basedOn w:val="Overskrift1"/>
    <w:next w:val="Normal"/>
    <w:uiPriority w:val="39"/>
    <w:unhideWhenUsed/>
    <w:qFormat/>
    <w:rsid w:val="00581C36"/>
    <w:pPr>
      <w:spacing w:before="480" w:after="0"/>
      <w:outlineLvl w:val="9"/>
    </w:pPr>
    <w:rPr>
      <w:rFonts w:asciiTheme="majorHAnsi" w:eastAsiaTheme="majorEastAsia" w:hAnsiTheme="majorHAnsi" w:cstheme="majorBidi"/>
      <w:b/>
      <w:bCs/>
      <w:color w:val="365F91" w:themeColor="accent1" w:themeShade="BF"/>
      <w:sz w:val="28"/>
      <w:szCs w:val="28"/>
    </w:rPr>
  </w:style>
  <w:style w:type="paragraph" w:styleId="Indholdsfortegnelse1">
    <w:name w:val="toc 1"/>
    <w:basedOn w:val="Normal"/>
    <w:next w:val="Normal"/>
    <w:autoRedefine/>
    <w:uiPriority w:val="39"/>
    <w:unhideWhenUsed/>
    <w:rsid w:val="00581C36"/>
    <w:pPr>
      <w:spacing w:before="240" w:after="120"/>
    </w:pPr>
    <w:rPr>
      <w:rFonts w:asciiTheme="minorHAnsi" w:hAnsiTheme="minorHAnsi"/>
      <w:b/>
      <w:bCs/>
      <w:sz w:val="20"/>
      <w:szCs w:val="20"/>
    </w:rPr>
  </w:style>
  <w:style w:type="paragraph" w:styleId="Indholdsfortegnelse2">
    <w:name w:val="toc 2"/>
    <w:basedOn w:val="Normal"/>
    <w:next w:val="Normal"/>
    <w:autoRedefine/>
    <w:uiPriority w:val="39"/>
    <w:unhideWhenUsed/>
    <w:rsid w:val="00581C36"/>
    <w:pPr>
      <w:spacing w:before="120"/>
      <w:ind w:left="220"/>
    </w:pPr>
    <w:rPr>
      <w:rFonts w:asciiTheme="minorHAnsi" w:hAnsiTheme="minorHAnsi"/>
      <w:i/>
      <w:iCs/>
      <w:sz w:val="20"/>
      <w:szCs w:val="20"/>
    </w:rPr>
  </w:style>
  <w:style w:type="paragraph" w:styleId="Indholdsfortegnelse3">
    <w:name w:val="toc 3"/>
    <w:basedOn w:val="Normal"/>
    <w:next w:val="Normal"/>
    <w:autoRedefine/>
    <w:uiPriority w:val="39"/>
    <w:unhideWhenUsed/>
    <w:rsid w:val="00581C36"/>
    <w:pPr>
      <w:ind w:left="440"/>
    </w:pPr>
    <w:rPr>
      <w:rFonts w:asciiTheme="minorHAnsi" w:hAnsiTheme="minorHAnsi"/>
      <w:sz w:val="20"/>
      <w:szCs w:val="20"/>
    </w:rPr>
  </w:style>
  <w:style w:type="character" w:styleId="Hyperlink">
    <w:name w:val="Hyperlink"/>
    <w:basedOn w:val="Standardskrifttypeiafsnit"/>
    <w:uiPriority w:val="99"/>
    <w:unhideWhenUsed/>
    <w:rsid w:val="00581C36"/>
    <w:rPr>
      <w:color w:val="0000FF" w:themeColor="hyperlink"/>
      <w:u w:val="single"/>
    </w:rPr>
  </w:style>
  <w:style w:type="paragraph" w:styleId="Indholdsfortegnelse4">
    <w:name w:val="toc 4"/>
    <w:basedOn w:val="Normal"/>
    <w:next w:val="Normal"/>
    <w:autoRedefine/>
    <w:uiPriority w:val="39"/>
    <w:unhideWhenUsed/>
    <w:rsid w:val="00581C36"/>
    <w:pPr>
      <w:ind w:left="660"/>
    </w:pPr>
    <w:rPr>
      <w:rFonts w:asciiTheme="minorHAnsi" w:hAnsiTheme="minorHAnsi"/>
      <w:sz w:val="20"/>
      <w:szCs w:val="20"/>
    </w:rPr>
  </w:style>
  <w:style w:type="paragraph" w:styleId="Indholdsfortegnelse5">
    <w:name w:val="toc 5"/>
    <w:basedOn w:val="Normal"/>
    <w:next w:val="Normal"/>
    <w:autoRedefine/>
    <w:uiPriority w:val="39"/>
    <w:unhideWhenUsed/>
    <w:rsid w:val="00581C36"/>
    <w:pPr>
      <w:ind w:left="880"/>
    </w:pPr>
    <w:rPr>
      <w:rFonts w:asciiTheme="minorHAnsi" w:hAnsiTheme="minorHAnsi"/>
      <w:sz w:val="20"/>
      <w:szCs w:val="20"/>
    </w:rPr>
  </w:style>
  <w:style w:type="paragraph" w:styleId="Indholdsfortegnelse6">
    <w:name w:val="toc 6"/>
    <w:basedOn w:val="Normal"/>
    <w:next w:val="Normal"/>
    <w:autoRedefine/>
    <w:uiPriority w:val="39"/>
    <w:unhideWhenUsed/>
    <w:rsid w:val="00581C36"/>
    <w:pPr>
      <w:ind w:left="1100"/>
    </w:pPr>
    <w:rPr>
      <w:rFonts w:asciiTheme="minorHAnsi" w:hAnsiTheme="minorHAnsi"/>
      <w:sz w:val="20"/>
      <w:szCs w:val="20"/>
    </w:rPr>
  </w:style>
  <w:style w:type="paragraph" w:styleId="Indholdsfortegnelse7">
    <w:name w:val="toc 7"/>
    <w:basedOn w:val="Normal"/>
    <w:next w:val="Normal"/>
    <w:autoRedefine/>
    <w:uiPriority w:val="39"/>
    <w:unhideWhenUsed/>
    <w:rsid w:val="00581C36"/>
    <w:pPr>
      <w:ind w:left="1320"/>
    </w:pPr>
    <w:rPr>
      <w:rFonts w:asciiTheme="minorHAnsi" w:hAnsiTheme="minorHAnsi"/>
      <w:sz w:val="20"/>
      <w:szCs w:val="20"/>
    </w:rPr>
  </w:style>
  <w:style w:type="paragraph" w:styleId="Indholdsfortegnelse8">
    <w:name w:val="toc 8"/>
    <w:basedOn w:val="Normal"/>
    <w:next w:val="Normal"/>
    <w:autoRedefine/>
    <w:uiPriority w:val="39"/>
    <w:unhideWhenUsed/>
    <w:rsid w:val="00581C36"/>
    <w:pPr>
      <w:ind w:left="1540"/>
    </w:pPr>
    <w:rPr>
      <w:rFonts w:asciiTheme="minorHAnsi" w:hAnsiTheme="minorHAnsi"/>
      <w:sz w:val="20"/>
      <w:szCs w:val="20"/>
    </w:rPr>
  </w:style>
  <w:style w:type="paragraph" w:styleId="Indholdsfortegnelse9">
    <w:name w:val="toc 9"/>
    <w:basedOn w:val="Normal"/>
    <w:next w:val="Normal"/>
    <w:autoRedefine/>
    <w:uiPriority w:val="39"/>
    <w:unhideWhenUsed/>
    <w:rsid w:val="00581C36"/>
    <w:pPr>
      <w:ind w:left="1760"/>
    </w:pPr>
    <w:rPr>
      <w:rFonts w:asciiTheme="minorHAnsi" w:hAnsiTheme="minorHAnsi"/>
      <w:sz w:val="20"/>
      <w:szCs w:val="20"/>
    </w:rPr>
  </w:style>
  <w:style w:type="paragraph" w:styleId="Listeafsnit">
    <w:name w:val="List Paragraph"/>
    <w:basedOn w:val="Normal"/>
    <w:uiPriority w:val="34"/>
    <w:qFormat/>
    <w:rsid w:val="00235D2B"/>
    <w:pPr>
      <w:ind w:left="720"/>
      <w:contextualSpacing/>
    </w:pPr>
  </w:style>
  <w:style w:type="character" w:styleId="Pladsholdertekst">
    <w:name w:val="Placeholder Text"/>
    <w:basedOn w:val="Standardskrifttypeiafsnit"/>
    <w:uiPriority w:val="99"/>
    <w:semiHidden/>
    <w:rsid w:val="006E3254"/>
    <w:rPr>
      <w:color w:val="666666"/>
    </w:rPr>
  </w:style>
  <w:style w:type="paragraph" w:styleId="Sidehoved">
    <w:name w:val="header"/>
    <w:basedOn w:val="Normal"/>
    <w:link w:val="SidehovedTegn"/>
    <w:uiPriority w:val="99"/>
    <w:unhideWhenUsed/>
    <w:rsid w:val="00C14BA2"/>
    <w:pPr>
      <w:tabs>
        <w:tab w:val="center" w:pos="4819"/>
        <w:tab w:val="right" w:pos="9638"/>
      </w:tabs>
    </w:pPr>
  </w:style>
  <w:style w:type="character" w:customStyle="1" w:styleId="SidehovedTegn">
    <w:name w:val="Sidehoved Tegn"/>
    <w:basedOn w:val="Standardskrifttypeiafsnit"/>
    <w:link w:val="Sidehoved"/>
    <w:uiPriority w:val="99"/>
    <w:rsid w:val="00C14BA2"/>
  </w:style>
  <w:style w:type="paragraph" w:styleId="Sidefod">
    <w:name w:val="footer"/>
    <w:basedOn w:val="Normal"/>
    <w:link w:val="SidefodTegn"/>
    <w:uiPriority w:val="99"/>
    <w:unhideWhenUsed/>
    <w:rsid w:val="00C14BA2"/>
    <w:pPr>
      <w:tabs>
        <w:tab w:val="center" w:pos="4819"/>
        <w:tab w:val="right" w:pos="9638"/>
      </w:tabs>
    </w:pPr>
  </w:style>
  <w:style w:type="character" w:customStyle="1" w:styleId="SidefodTegn">
    <w:name w:val="Sidefod Tegn"/>
    <w:basedOn w:val="Standardskrifttypeiafsnit"/>
    <w:link w:val="Sidefod"/>
    <w:uiPriority w:val="99"/>
    <w:rsid w:val="00C14BA2"/>
  </w:style>
  <w:style w:type="character" w:styleId="Ulstomtale">
    <w:name w:val="Unresolved Mention"/>
    <w:basedOn w:val="Standardskrifttypeiafsnit"/>
    <w:uiPriority w:val="99"/>
    <w:semiHidden/>
    <w:unhideWhenUsed/>
    <w:rsid w:val="00FC1DB9"/>
    <w:rPr>
      <w:color w:val="605E5C"/>
      <w:shd w:val="clear" w:color="auto" w:fill="E1DFDD"/>
    </w:rPr>
  </w:style>
  <w:style w:type="paragraph" w:styleId="NormalWeb">
    <w:name w:val="Normal (Web)"/>
    <w:basedOn w:val="Normal"/>
    <w:uiPriority w:val="99"/>
    <w:unhideWhenUsed/>
    <w:rsid w:val="000F18F7"/>
    <w:pPr>
      <w:spacing w:before="100" w:beforeAutospacing="1" w:after="100" w:afterAutospacing="1"/>
    </w:pPr>
  </w:style>
  <w:style w:type="character" w:customStyle="1" w:styleId="textlayer--absolute">
    <w:name w:val="textlayer--absolute"/>
    <w:basedOn w:val="Standardskrifttypeiafsnit"/>
    <w:rsid w:val="00C7153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93859">
      <w:bodyDiv w:val="1"/>
      <w:marLeft w:val="0"/>
      <w:marRight w:val="0"/>
      <w:marTop w:val="0"/>
      <w:marBottom w:val="0"/>
      <w:divBdr>
        <w:top w:val="none" w:sz="0" w:space="0" w:color="auto"/>
        <w:left w:val="none" w:sz="0" w:space="0" w:color="auto"/>
        <w:bottom w:val="none" w:sz="0" w:space="0" w:color="auto"/>
        <w:right w:val="none" w:sz="0" w:space="0" w:color="auto"/>
      </w:divBdr>
      <w:divsChild>
        <w:div w:id="162742490">
          <w:marLeft w:val="0"/>
          <w:marRight w:val="0"/>
          <w:marTop w:val="0"/>
          <w:marBottom w:val="0"/>
          <w:divBdr>
            <w:top w:val="none" w:sz="0" w:space="0" w:color="auto"/>
            <w:left w:val="none" w:sz="0" w:space="0" w:color="auto"/>
            <w:bottom w:val="none" w:sz="0" w:space="0" w:color="auto"/>
            <w:right w:val="none" w:sz="0" w:space="0" w:color="auto"/>
          </w:divBdr>
          <w:divsChild>
            <w:div w:id="1411611787">
              <w:marLeft w:val="0"/>
              <w:marRight w:val="0"/>
              <w:marTop w:val="0"/>
              <w:marBottom w:val="0"/>
              <w:divBdr>
                <w:top w:val="none" w:sz="0" w:space="0" w:color="auto"/>
                <w:left w:val="none" w:sz="0" w:space="0" w:color="auto"/>
                <w:bottom w:val="none" w:sz="0" w:space="0" w:color="auto"/>
                <w:right w:val="none" w:sz="0" w:space="0" w:color="auto"/>
              </w:divBdr>
              <w:divsChild>
                <w:div w:id="85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0550">
      <w:bodyDiv w:val="1"/>
      <w:marLeft w:val="0"/>
      <w:marRight w:val="0"/>
      <w:marTop w:val="0"/>
      <w:marBottom w:val="0"/>
      <w:divBdr>
        <w:top w:val="none" w:sz="0" w:space="0" w:color="auto"/>
        <w:left w:val="none" w:sz="0" w:space="0" w:color="auto"/>
        <w:bottom w:val="none" w:sz="0" w:space="0" w:color="auto"/>
        <w:right w:val="none" w:sz="0" w:space="0" w:color="auto"/>
      </w:divBdr>
      <w:divsChild>
        <w:div w:id="1975476644">
          <w:marLeft w:val="0"/>
          <w:marRight w:val="0"/>
          <w:marTop w:val="0"/>
          <w:marBottom w:val="0"/>
          <w:divBdr>
            <w:top w:val="none" w:sz="0" w:space="0" w:color="auto"/>
            <w:left w:val="none" w:sz="0" w:space="0" w:color="auto"/>
            <w:bottom w:val="none" w:sz="0" w:space="0" w:color="auto"/>
            <w:right w:val="none" w:sz="0" w:space="0" w:color="auto"/>
          </w:divBdr>
          <w:divsChild>
            <w:div w:id="14257648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6779">
      <w:bodyDiv w:val="1"/>
      <w:marLeft w:val="0"/>
      <w:marRight w:val="0"/>
      <w:marTop w:val="0"/>
      <w:marBottom w:val="0"/>
      <w:divBdr>
        <w:top w:val="none" w:sz="0" w:space="0" w:color="auto"/>
        <w:left w:val="none" w:sz="0" w:space="0" w:color="auto"/>
        <w:bottom w:val="none" w:sz="0" w:space="0" w:color="auto"/>
        <w:right w:val="none" w:sz="0" w:space="0" w:color="auto"/>
      </w:divBdr>
      <w:divsChild>
        <w:div w:id="186529859">
          <w:marLeft w:val="0"/>
          <w:marRight w:val="0"/>
          <w:marTop w:val="0"/>
          <w:marBottom w:val="0"/>
          <w:divBdr>
            <w:top w:val="none" w:sz="0" w:space="0" w:color="auto"/>
            <w:left w:val="none" w:sz="0" w:space="0" w:color="auto"/>
            <w:bottom w:val="none" w:sz="0" w:space="0" w:color="auto"/>
            <w:right w:val="none" w:sz="0" w:space="0" w:color="auto"/>
          </w:divBdr>
          <w:divsChild>
            <w:div w:id="348529583">
              <w:marLeft w:val="0"/>
              <w:marRight w:val="0"/>
              <w:marTop w:val="0"/>
              <w:marBottom w:val="0"/>
              <w:divBdr>
                <w:top w:val="none" w:sz="0" w:space="0" w:color="auto"/>
                <w:left w:val="none" w:sz="0" w:space="0" w:color="auto"/>
                <w:bottom w:val="none" w:sz="0" w:space="0" w:color="auto"/>
                <w:right w:val="none" w:sz="0" w:space="0" w:color="auto"/>
              </w:divBdr>
              <w:divsChild>
                <w:div w:id="1557083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5053">
      <w:bodyDiv w:val="1"/>
      <w:marLeft w:val="0"/>
      <w:marRight w:val="0"/>
      <w:marTop w:val="0"/>
      <w:marBottom w:val="0"/>
      <w:divBdr>
        <w:top w:val="none" w:sz="0" w:space="0" w:color="auto"/>
        <w:left w:val="none" w:sz="0" w:space="0" w:color="auto"/>
        <w:bottom w:val="none" w:sz="0" w:space="0" w:color="auto"/>
        <w:right w:val="none" w:sz="0" w:space="0" w:color="auto"/>
      </w:divBdr>
      <w:divsChild>
        <w:div w:id="1021738149">
          <w:marLeft w:val="0"/>
          <w:marRight w:val="0"/>
          <w:marTop w:val="0"/>
          <w:marBottom w:val="0"/>
          <w:divBdr>
            <w:top w:val="none" w:sz="0" w:space="0" w:color="auto"/>
            <w:left w:val="none" w:sz="0" w:space="0" w:color="auto"/>
            <w:bottom w:val="none" w:sz="0" w:space="0" w:color="auto"/>
            <w:right w:val="none" w:sz="0" w:space="0" w:color="auto"/>
          </w:divBdr>
          <w:divsChild>
            <w:div w:id="163666698">
              <w:marLeft w:val="0"/>
              <w:marRight w:val="0"/>
              <w:marTop w:val="0"/>
              <w:marBottom w:val="0"/>
              <w:divBdr>
                <w:top w:val="none" w:sz="0" w:space="0" w:color="auto"/>
                <w:left w:val="none" w:sz="0" w:space="0" w:color="auto"/>
                <w:bottom w:val="none" w:sz="0" w:space="0" w:color="auto"/>
                <w:right w:val="none" w:sz="0" w:space="0" w:color="auto"/>
              </w:divBdr>
              <w:divsChild>
                <w:div w:id="205141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55132">
      <w:bodyDiv w:val="1"/>
      <w:marLeft w:val="0"/>
      <w:marRight w:val="0"/>
      <w:marTop w:val="0"/>
      <w:marBottom w:val="0"/>
      <w:divBdr>
        <w:top w:val="none" w:sz="0" w:space="0" w:color="auto"/>
        <w:left w:val="none" w:sz="0" w:space="0" w:color="auto"/>
        <w:bottom w:val="none" w:sz="0" w:space="0" w:color="auto"/>
        <w:right w:val="none" w:sz="0" w:space="0" w:color="auto"/>
      </w:divBdr>
      <w:divsChild>
        <w:div w:id="459343956">
          <w:marLeft w:val="0"/>
          <w:marRight w:val="0"/>
          <w:marTop w:val="0"/>
          <w:marBottom w:val="0"/>
          <w:divBdr>
            <w:top w:val="none" w:sz="0" w:space="0" w:color="auto"/>
            <w:left w:val="none" w:sz="0" w:space="0" w:color="auto"/>
            <w:bottom w:val="none" w:sz="0" w:space="0" w:color="auto"/>
            <w:right w:val="none" w:sz="0" w:space="0" w:color="auto"/>
          </w:divBdr>
          <w:divsChild>
            <w:div w:id="1053234095">
              <w:marLeft w:val="0"/>
              <w:marRight w:val="0"/>
              <w:marTop w:val="0"/>
              <w:marBottom w:val="0"/>
              <w:divBdr>
                <w:top w:val="none" w:sz="0" w:space="0" w:color="auto"/>
                <w:left w:val="none" w:sz="0" w:space="0" w:color="auto"/>
                <w:bottom w:val="none" w:sz="0" w:space="0" w:color="auto"/>
                <w:right w:val="none" w:sz="0" w:space="0" w:color="auto"/>
              </w:divBdr>
              <w:divsChild>
                <w:div w:id="266352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0644646">
          <w:marLeft w:val="0"/>
          <w:marRight w:val="0"/>
          <w:marTop w:val="0"/>
          <w:marBottom w:val="0"/>
          <w:divBdr>
            <w:top w:val="none" w:sz="0" w:space="0" w:color="auto"/>
            <w:left w:val="none" w:sz="0" w:space="0" w:color="auto"/>
            <w:bottom w:val="none" w:sz="0" w:space="0" w:color="auto"/>
            <w:right w:val="none" w:sz="0" w:space="0" w:color="auto"/>
          </w:divBdr>
          <w:divsChild>
            <w:div w:id="1245800012">
              <w:marLeft w:val="0"/>
              <w:marRight w:val="0"/>
              <w:marTop w:val="0"/>
              <w:marBottom w:val="0"/>
              <w:divBdr>
                <w:top w:val="none" w:sz="0" w:space="0" w:color="auto"/>
                <w:left w:val="none" w:sz="0" w:space="0" w:color="auto"/>
                <w:bottom w:val="none" w:sz="0" w:space="0" w:color="auto"/>
                <w:right w:val="none" w:sz="0" w:space="0" w:color="auto"/>
              </w:divBdr>
              <w:divsChild>
                <w:div w:id="566496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191585">
      <w:bodyDiv w:val="1"/>
      <w:marLeft w:val="0"/>
      <w:marRight w:val="0"/>
      <w:marTop w:val="0"/>
      <w:marBottom w:val="0"/>
      <w:divBdr>
        <w:top w:val="none" w:sz="0" w:space="0" w:color="auto"/>
        <w:left w:val="none" w:sz="0" w:space="0" w:color="auto"/>
        <w:bottom w:val="none" w:sz="0" w:space="0" w:color="auto"/>
        <w:right w:val="none" w:sz="0" w:space="0" w:color="auto"/>
      </w:divBdr>
      <w:divsChild>
        <w:div w:id="688263930">
          <w:marLeft w:val="720"/>
          <w:marRight w:val="0"/>
          <w:marTop w:val="0"/>
          <w:marBottom w:val="0"/>
          <w:divBdr>
            <w:top w:val="none" w:sz="0" w:space="0" w:color="auto"/>
            <w:left w:val="none" w:sz="0" w:space="0" w:color="auto"/>
            <w:bottom w:val="none" w:sz="0" w:space="0" w:color="auto"/>
            <w:right w:val="none" w:sz="0" w:space="0" w:color="auto"/>
          </w:divBdr>
        </w:div>
        <w:div w:id="827135358">
          <w:marLeft w:val="720"/>
          <w:marRight w:val="0"/>
          <w:marTop w:val="0"/>
          <w:marBottom w:val="0"/>
          <w:divBdr>
            <w:top w:val="none" w:sz="0" w:space="0" w:color="auto"/>
            <w:left w:val="none" w:sz="0" w:space="0" w:color="auto"/>
            <w:bottom w:val="none" w:sz="0" w:space="0" w:color="auto"/>
            <w:right w:val="none" w:sz="0" w:space="0" w:color="auto"/>
          </w:divBdr>
        </w:div>
      </w:divsChild>
    </w:div>
    <w:div w:id="45378229">
      <w:bodyDiv w:val="1"/>
      <w:marLeft w:val="0"/>
      <w:marRight w:val="0"/>
      <w:marTop w:val="0"/>
      <w:marBottom w:val="0"/>
      <w:divBdr>
        <w:top w:val="none" w:sz="0" w:space="0" w:color="auto"/>
        <w:left w:val="none" w:sz="0" w:space="0" w:color="auto"/>
        <w:bottom w:val="none" w:sz="0" w:space="0" w:color="auto"/>
        <w:right w:val="none" w:sz="0" w:space="0" w:color="auto"/>
      </w:divBdr>
      <w:divsChild>
        <w:div w:id="1406873210">
          <w:marLeft w:val="0"/>
          <w:marRight w:val="0"/>
          <w:marTop w:val="0"/>
          <w:marBottom w:val="0"/>
          <w:divBdr>
            <w:top w:val="none" w:sz="0" w:space="0" w:color="auto"/>
            <w:left w:val="none" w:sz="0" w:space="0" w:color="auto"/>
            <w:bottom w:val="none" w:sz="0" w:space="0" w:color="auto"/>
            <w:right w:val="none" w:sz="0" w:space="0" w:color="auto"/>
          </w:divBdr>
          <w:divsChild>
            <w:div w:id="1125348529">
              <w:marLeft w:val="0"/>
              <w:marRight w:val="0"/>
              <w:marTop w:val="0"/>
              <w:marBottom w:val="0"/>
              <w:divBdr>
                <w:top w:val="none" w:sz="0" w:space="0" w:color="auto"/>
                <w:left w:val="none" w:sz="0" w:space="0" w:color="auto"/>
                <w:bottom w:val="none" w:sz="0" w:space="0" w:color="auto"/>
                <w:right w:val="none" w:sz="0" w:space="0" w:color="auto"/>
              </w:divBdr>
              <w:divsChild>
                <w:div w:id="47413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99045">
      <w:bodyDiv w:val="1"/>
      <w:marLeft w:val="0"/>
      <w:marRight w:val="0"/>
      <w:marTop w:val="0"/>
      <w:marBottom w:val="0"/>
      <w:divBdr>
        <w:top w:val="none" w:sz="0" w:space="0" w:color="auto"/>
        <w:left w:val="none" w:sz="0" w:space="0" w:color="auto"/>
        <w:bottom w:val="none" w:sz="0" w:space="0" w:color="auto"/>
        <w:right w:val="none" w:sz="0" w:space="0" w:color="auto"/>
      </w:divBdr>
      <w:divsChild>
        <w:div w:id="715009411">
          <w:marLeft w:val="0"/>
          <w:marRight w:val="0"/>
          <w:marTop w:val="0"/>
          <w:marBottom w:val="0"/>
          <w:divBdr>
            <w:top w:val="none" w:sz="0" w:space="0" w:color="auto"/>
            <w:left w:val="none" w:sz="0" w:space="0" w:color="auto"/>
            <w:bottom w:val="none" w:sz="0" w:space="0" w:color="auto"/>
            <w:right w:val="none" w:sz="0" w:space="0" w:color="auto"/>
          </w:divBdr>
          <w:divsChild>
            <w:div w:id="1706754436">
              <w:marLeft w:val="0"/>
              <w:marRight w:val="0"/>
              <w:marTop w:val="0"/>
              <w:marBottom w:val="0"/>
              <w:divBdr>
                <w:top w:val="none" w:sz="0" w:space="0" w:color="auto"/>
                <w:left w:val="none" w:sz="0" w:space="0" w:color="auto"/>
                <w:bottom w:val="none" w:sz="0" w:space="0" w:color="auto"/>
                <w:right w:val="none" w:sz="0" w:space="0" w:color="auto"/>
              </w:divBdr>
              <w:divsChild>
                <w:div w:id="328605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165524">
          <w:marLeft w:val="0"/>
          <w:marRight w:val="0"/>
          <w:marTop w:val="0"/>
          <w:marBottom w:val="0"/>
          <w:divBdr>
            <w:top w:val="none" w:sz="0" w:space="0" w:color="auto"/>
            <w:left w:val="none" w:sz="0" w:space="0" w:color="auto"/>
            <w:bottom w:val="none" w:sz="0" w:space="0" w:color="auto"/>
            <w:right w:val="none" w:sz="0" w:space="0" w:color="auto"/>
          </w:divBdr>
          <w:divsChild>
            <w:div w:id="708457074">
              <w:marLeft w:val="0"/>
              <w:marRight w:val="0"/>
              <w:marTop w:val="0"/>
              <w:marBottom w:val="0"/>
              <w:divBdr>
                <w:top w:val="none" w:sz="0" w:space="0" w:color="auto"/>
                <w:left w:val="none" w:sz="0" w:space="0" w:color="auto"/>
                <w:bottom w:val="none" w:sz="0" w:space="0" w:color="auto"/>
                <w:right w:val="none" w:sz="0" w:space="0" w:color="auto"/>
              </w:divBdr>
              <w:divsChild>
                <w:div w:id="192349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670528">
      <w:bodyDiv w:val="1"/>
      <w:marLeft w:val="0"/>
      <w:marRight w:val="0"/>
      <w:marTop w:val="0"/>
      <w:marBottom w:val="0"/>
      <w:divBdr>
        <w:top w:val="none" w:sz="0" w:space="0" w:color="auto"/>
        <w:left w:val="none" w:sz="0" w:space="0" w:color="auto"/>
        <w:bottom w:val="none" w:sz="0" w:space="0" w:color="auto"/>
        <w:right w:val="none" w:sz="0" w:space="0" w:color="auto"/>
      </w:divBdr>
      <w:divsChild>
        <w:div w:id="715784239">
          <w:marLeft w:val="0"/>
          <w:marRight w:val="0"/>
          <w:marTop w:val="0"/>
          <w:marBottom w:val="0"/>
          <w:divBdr>
            <w:top w:val="none" w:sz="0" w:space="0" w:color="auto"/>
            <w:left w:val="none" w:sz="0" w:space="0" w:color="auto"/>
            <w:bottom w:val="none" w:sz="0" w:space="0" w:color="auto"/>
            <w:right w:val="none" w:sz="0" w:space="0" w:color="auto"/>
          </w:divBdr>
          <w:divsChild>
            <w:div w:id="606349302">
              <w:marLeft w:val="0"/>
              <w:marRight w:val="0"/>
              <w:marTop w:val="0"/>
              <w:marBottom w:val="0"/>
              <w:divBdr>
                <w:top w:val="none" w:sz="0" w:space="0" w:color="auto"/>
                <w:left w:val="none" w:sz="0" w:space="0" w:color="auto"/>
                <w:bottom w:val="none" w:sz="0" w:space="0" w:color="auto"/>
                <w:right w:val="none" w:sz="0" w:space="0" w:color="auto"/>
              </w:divBdr>
              <w:divsChild>
                <w:div w:id="1921908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095743">
      <w:bodyDiv w:val="1"/>
      <w:marLeft w:val="0"/>
      <w:marRight w:val="0"/>
      <w:marTop w:val="0"/>
      <w:marBottom w:val="0"/>
      <w:divBdr>
        <w:top w:val="none" w:sz="0" w:space="0" w:color="auto"/>
        <w:left w:val="none" w:sz="0" w:space="0" w:color="auto"/>
        <w:bottom w:val="none" w:sz="0" w:space="0" w:color="auto"/>
        <w:right w:val="none" w:sz="0" w:space="0" w:color="auto"/>
      </w:divBdr>
      <w:divsChild>
        <w:div w:id="1880429139">
          <w:marLeft w:val="0"/>
          <w:marRight w:val="0"/>
          <w:marTop w:val="0"/>
          <w:marBottom w:val="0"/>
          <w:divBdr>
            <w:top w:val="none" w:sz="0" w:space="0" w:color="auto"/>
            <w:left w:val="none" w:sz="0" w:space="0" w:color="auto"/>
            <w:bottom w:val="none" w:sz="0" w:space="0" w:color="auto"/>
            <w:right w:val="none" w:sz="0" w:space="0" w:color="auto"/>
          </w:divBdr>
          <w:divsChild>
            <w:div w:id="1946884020">
              <w:marLeft w:val="0"/>
              <w:marRight w:val="0"/>
              <w:marTop w:val="0"/>
              <w:marBottom w:val="0"/>
              <w:divBdr>
                <w:top w:val="none" w:sz="0" w:space="0" w:color="auto"/>
                <w:left w:val="none" w:sz="0" w:space="0" w:color="auto"/>
                <w:bottom w:val="none" w:sz="0" w:space="0" w:color="auto"/>
                <w:right w:val="none" w:sz="0" w:space="0" w:color="auto"/>
              </w:divBdr>
              <w:divsChild>
                <w:div w:id="1049064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862414">
      <w:bodyDiv w:val="1"/>
      <w:marLeft w:val="0"/>
      <w:marRight w:val="0"/>
      <w:marTop w:val="0"/>
      <w:marBottom w:val="0"/>
      <w:divBdr>
        <w:top w:val="none" w:sz="0" w:space="0" w:color="auto"/>
        <w:left w:val="none" w:sz="0" w:space="0" w:color="auto"/>
        <w:bottom w:val="none" w:sz="0" w:space="0" w:color="auto"/>
        <w:right w:val="none" w:sz="0" w:space="0" w:color="auto"/>
      </w:divBdr>
      <w:divsChild>
        <w:div w:id="162741155">
          <w:marLeft w:val="0"/>
          <w:marRight w:val="0"/>
          <w:marTop w:val="0"/>
          <w:marBottom w:val="0"/>
          <w:divBdr>
            <w:top w:val="none" w:sz="0" w:space="0" w:color="auto"/>
            <w:left w:val="none" w:sz="0" w:space="0" w:color="auto"/>
            <w:bottom w:val="none" w:sz="0" w:space="0" w:color="auto"/>
            <w:right w:val="none" w:sz="0" w:space="0" w:color="auto"/>
          </w:divBdr>
          <w:divsChild>
            <w:div w:id="1096680258">
              <w:marLeft w:val="0"/>
              <w:marRight w:val="0"/>
              <w:marTop w:val="0"/>
              <w:marBottom w:val="0"/>
              <w:divBdr>
                <w:top w:val="none" w:sz="0" w:space="0" w:color="auto"/>
                <w:left w:val="none" w:sz="0" w:space="0" w:color="auto"/>
                <w:bottom w:val="none" w:sz="0" w:space="0" w:color="auto"/>
                <w:right w:val="none" w:sz="0" w:space="0" w:color="auto"/>
              </w:divBdr>
              <w:divsChild>
                <w:div w:id="53742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452003">
      <w:bodyDiv w:val="1"/>
      <w:marLeft w:val="0"/>
      <w:marRight w:val="0"/>
      <w:marTop w:val="0"/>
      <w:marBottom w:val="0"/>
      <w:divBdr>
        <w:top w:val="none" w:sz="0" w:space="0" w:color="auto"/>
        <w:left w:val="none" w:sz="0" w:space="0" w:color="auto"/>
        <w:bottom w:val="none" w:sz="0" w:space="0" w:color="auto"/>
        <w:right w:val="none" w:sz="0" w:space="0" w:color="auto"/>
      </w:divBdr>
      <w:divsChild>
        <w:div w:id="1017463506">
          <w:marLeft w:val="0"/>
          <w:marRight w:val="0"/>
          <w:marTop w:val="0"/>
          <w:marBottom w:val="0"/>
          <w:divBdr>
            <w:top w:val="none" w:sz="0" w:space="0" w:color="auto"/>
            <w:left w:val="none" w:sz="0" w:space="0" w:color="auto"/>
            <w:bottom w:val="none" w:sz="0" w:space="0" w:color="auto"/>
            <w:right w:val="none" w:sz="0" w:space="0" w:color="auto"/>
          </w:divBdr>
          <w:divsChild>
            <w:div w:id="2062752891">
              <w:marLeft w:val="0"/>
              <w:marRight w:val="0"/>
              <w:marTop w:val="0"/>
              <w:marBottom w:val="0"/>
              <w:divBdr>
                <w:top w:val="none" w:sz="0" w:space="0" w:color="auto"/>
                <w:left w:val="none" w:sz="0" w:space="0" w:color="auto"/>
                <w:bottom w:val="none" w:sz="0" w:space="0" w:color="auto"/>
                <w:right w:val="none" w:sz="0" w:space="0" w:color="auto"/>
              </w:divBdr>
              <w:divsChild>
                <w:div w:id="870653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35724">
      <w:bodyDiv w:val="1"/>
      <w:marLeft w:val="0"/>
      <w:marRight w:val="0"/>
      <w:marTop w:val="0"/>
      <w:marBottom w:val="0"/>
      <w:divBdr>
        <w:top w:val="none" w:sz="0" w:space="0" w:color="auto"/>
        <w:left w:val="none" w:sz="0" w:space="0" w:color="auto"/>
        <w:bottom w:val="none" w:sz="0" w:space="0" w:color="auto"/>
        <w:right w:val="none" w:sz="0" w:space="0" w:color="auto"/>
      </w:divBdr>
      <w:divsChild>
        <w:div w:id="1233272369">
          <w:marLeft w:val="0"/>
          <w:marRight w:val="0"/>
          <w:marTop w:val="0"/>
          <w:marBottom w:val="0"/>
          <w:divBdr>
            <w:top w:val="none" w:sz="0" w:space="0" w:color="auto"/>
            <w:left w:val="none" w:sz="0" w:space="0" w:color="auto"/>
            <w:bottom w:val="none" w:sz="0" w:space="0" w:color="auto"/>
            <w:right w:val="none" w:sz="0" w:space="0" w:color="auto"/>
          </w:divBdr>
          <w:divsChild>
            <w:div w:id="695959302">
              <w:marLeft w:val="0"/>
              <w:marRight w:val="0"/>
              <w:marTop w:val="0"/>
              <w:marBottom w:val="0"/>
              <w:divBdr>
                <w:top w:val="none" w:sz="0" w:space="0" w:color="auto"/>
                <w:left w:val="none" w:sz="0" w:space="0" w:color="auto"/>
                <w:bottom w:val="none" w:sz="0" w:space="0" w:color="auto"/>
                <w:right w:val="none" w:sz="0" w:space="0" w:color="auto"/>
              </w:divBdr>
              <w:divsChild>
                <w:div w:id="2096897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423880">
          <w:marLeft w:val="0"/>
          <w:marRight w:val="0"/>
          <w:marTop w:val="0"/>
          <w:marBottom w:val="0"/>
          <w:divBdr>
            <w:top w:val="none" w:sz="0" w:space="0" w:color="auto"/>
            <w:left w:val="none" w:sz="0" w:space="0" w:color="auto"/>
            <w:bottom w:val="none" w:sz="0" w:space="0" w:color="auto"/>
            <w:right w:val="none" w:sz="0" w:space="0" w:color="auto"/>
          </w:divBdr>
          <w:divsChild>
            <w:div w:id="931737522">
              <w:marLeft w:val="0"/>
              <w:marRight w:val="0"/>
              <w:marTop w:val="0"/>
              <w:marBottom w:val="0"/>
              <w:divBdr>
                <w:top w:val="none" w:sz="0" w:space="0" w:color="auto"/>
                <w:left w:val="none" w:sz="0" w:space="0" w:color="auto"/>
                <w:bottom w:val="none" w:sz="0" w:space="0" w:color="auto"/>
                <w:right w:val="none" w:sz="0" w:space="0" w:color="auto"/>
              </w:divBdr>
              <w:divsChild>
                <w:div w:id="1432167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577260">
      <w:bodyDiv w:val="1"/>
      <w:marLeft w:val="0"/>
      <w:marRight w:val="0"/>
      <w:marTop w:val="0"/>
      <w:marBottom w:val="0"/>
      <w:divBdr>
        <w:top w:val="none" w:sz="0" w:space="0" w:color="auto"/>
        <w:left w:val="none" w:sz="0" w:space="0" w:color="auto"/>
        <w:bottom w:val="none" w:sz="0" w:space="0" w:color="auto"/>
        <w:right w:val="none" w:sz="0" w:space="0" w:color="auto"/>
      </w:divBdr>
      <w:divsChild>
        <w:div w:id="1172843390">
          <w:marLeft w:val="0"/>
          <w:marRight w:val="0"/>
          <w:marTop w:val="0"/>
          <w:marBottom w:val="0"/>
          <w:divBdr>
            <w:top w:val="none" w:sz="0" w:space="0" w:color="auto"/>
            <w:left w:val="none" w:sz="0" w:space="0" w:color="auto"/>
            <w:bottom w:val="none" w:sz="0" w:space="0" w:color="auto"/>
            <w:right w:val="none" w:sz="0" w:space="0" w:color="auto"/>
          </w:divBdr>
          <w:divsChild>
            <w:div w:id="1155991951">
              <w:marLeft w:val="0"/>
              <w:marRight w:val="0"/>
              <w:marTop w:val="0"/>
              <w:marBottom w:val="0"/>
              <w:divBdr>
                <w:top w:val="none" w:sz="0" w:space="0" w:color="auto"/>
                <w:left w:val="none" w:sz="0" w:space="0" w:color="auto"/>
                <w:bottom w:val="none" w:sz="0" w:space="0" w:color="auto"/>
                <w:right w:val="none" w:sz="0" w:space="0" w:color="auto"/>
              </w:divBdr>
              <w:divsChild>
                <w:div w:id="2094815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480398">
      <w:bodyDiv w:val="1"/>
      <w:marLeft w:val="0"/>
      <w:marRight w:val="0"/>
      <w:marTop w:val="0"/>
      <w:marBottom w:val="0"/>
      <w:divBdr>
        <w:top w:val="none" w:sz="0" w:space="0" w:color="auto"/>
        <w:left w:val="none" w:sz="0" w:space="0" w:color="auto"/>
        <w:bottom w:val="none" w:sz="0" w:space="0" w:color="auto"/>
        <w:right w:val="none" w:sz="0" w:space="0" w:color="auto"/>
      </w:divBdr>
      <w:divsChild>
        <w:div w:id="1005210416">
          <w:marLeft w:val="0"/>
          <w:marRight w:val="0"/>
          <w:marTop w:val="0"/>
          <w:marBottom w:val="0"/>
          <w:divBdr>
            <w:top w:val="none" w:sz="0" w:space="0" w:color="auto"/>
            <w:left w:val="none" w:sz="0" w:space="0" w:color="auto"/>
            <w:bottom w:val="none" w:sz="0" w:space="0" w:color="auto"/>
            <w:right w:val="none" w:sz="0" w:space="0" w:color="auto"/>
          </w:divBdr>
          <w:divsChild>
            <w:div w:id="56824958">
              <w:marLeft w:val="0"/>
              <w:marRight w:val="0"/>
              <w:marTop w:val="0"/>
              <w:marBottom w:val="0"/>
              <w:divBdr>
                <w:top w:val="none" w:sz="0" w:space="0" w:color="auto"/>
                <w:left w:val="none" w:sz="0" w:space="0" w:color="auto"/>
                <w:bottom w:val="none" w:sz="0" w:space="0" w:color="auto"/>
                <w:right w:val="none" w:sz="0" w:space="0" w:color="auto"/>
              </w:divBdr>
              <w:divsChild>
                <w:div w:id="852572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3421020">
      <w:bodyDiv w:val="1"/>
      <w:marLeft w:val="0"/>
      <w:marRight w:val="0"/>
      <w:marTop w:val="0"/>
      <w:marBottom w:val="0"/>
      <w:divBdr>
        <w:top w:val="none" w:sz="0" w:space="0" w:color="auto"/>
        <w:left w:val="none" w:sz="0" w:space="0" w:color="auto"/>
        <w:bottom w:val="none" w:sz="0" w:space="0" w:color="auto"/>
        <w:right w:val="none" w:sz="0" w:space="0" w:color="auto"/>
      </w:divBdr>
      <w:divsChild>
        <w:div w:id="1285041379">
          <w:marLeft w:val="720"/>
          <w:marRight w:val="0"/>
          <w:marTop w:val="0"/>
          <w:marBottom w:val="0"/>
          <w:divBdr>
            <w:top w:val="none" w:sz="0" w:space="0" w:color="auto"/>
            <w:left w:val="none" w:sz="0" w:space="0" w:color="auto"/>
            <w:bottom w:val="none" w:sz="0" w:space="0" w:color="auto"/>
            <w:right w:val="none" w:sz="0" w:space="0" w:color="auto"/>
          </w:divBdr>
        </w:div>
      </w:divsChild>
    </w:div>
    <w:div w:id="181090246">
      <w:bodyDiv w:val="1"/>
      <w:marLeft w:val="0"/>
      <w:marRight w:val="0"/>
      <w:marTop w:val="0"/>
      <w:marBottom w:val="0"/>
      <w:divBdr>
        <w:top w:val="none" w:sz="0" w:space="0" w:color="auto"/>
        <w:left w:val="none" w:sz="0" w:space="0" w:color="auto"/>
        <w:bottom w:val="none" w:sz="0" w:space="0" w:color="auto"/>
        <w:right w:val="none" w:sz="0" w:space="0" w:color="auto"/>
      </w:divBdr>
      <w:divsChild>
        <w:div w:id="1933126953">
          <w:marLeft w:val="720"/>
          <w:marRight w:val="0"/>
          <w:marTop w:val="0"/>
          <w:marBottom w:val="0"/>
          <w:divBdr>
            <w:top w:val="none" w:sz="0" w:space="0" w:color="auto"/>
            <w:left w:val="none" w:sz="0" w:space="0" w:color="auto"/>
            <w:bottom w:val="none" w:sz="0" w:space="0" w:color="auto"/>
            <w:right w:val="none" w:sz="0" w:space="0" w:color="auto"/>
          </w:divBdr>
        </w:div>
      </w:divsChild>
    </w:div>
    <w:div w:id="195630378">
      <w:bodyDiv w:val="1"/>
      <w:marLeft w:val="0"/>
      <w:marRight w:val="0"/>
      <w:marTop w:val="0"/>
      <w:marBottom w:val="0"/>
      <w:divBdr>
        <w:top w:val="none" w:sz="0" w:space="0" w:color="auto"/>
        <w:left w:val="none" w:sz="0" w:space="0" w:color="auto"/>
        <w:bottom w:val="none" w:sz="0" w:space="0" w:color="auto"/>
        <w:right w:val="none" w:sz="0" w:space="0" w:color="auto"/>
      </w:divBdr>
      <w:divsChild>
        <w:div w:id="1857235047">
          <w:marLeft w:val="720"/>
          <w:marRight w:val="0"/>
          <w:marTop w:val="0"/>
          <w:marBottom w:val="0"/>
          <w:divBdr>
            <w:top w:val="none" w:sz="0" w:space="0" w:color="auto"/>
            <w:left w:val="none" w:sz="0" w:space="0" w:color="auto"/>
            <w:bottom w:val="none" w:sz="0" w:space="0" w:color="auto"/>
            <w:right w:val="none" w:sz="0" w:space="0" w:color="auto"/>
          </w:divBdr>
        </w:div>
      </w:divsChild>
    </w:div>
    <w:div w:id="202834054">
      <w:bodyDiv w:val="1"/>
      <w:marLeft w:val="0"/>
      <w:marRight w:val="0"/>
      <w:marTop w:val="0"/>
      <w:marBottom w:val="0"/>
      <w:divBdr>
        <w:top w:val="none" w:sz="0" w:space="0" w:color="auto"/>
        <w:left w:val="none" w:sz="0" w:space="0" w:color="auto"/>
        <w:bottom w:val="none" w:sz="0" w:space="0" w:color="auto"/>
        <w:right w:val="none" w:sz="0" w:space="0" w:color="auto"/>
      </w:divBdr>
      <w:divsChild>
        <w:div w:id="142086496">
          <w:marLeft w:val="0"/>
          <w:marRight w:val="0"/>
          <w:marTop w:val="0"/>
          <w:marBottom w:val="0"/>
          <w:divBdr>
            <w:top w:val="none" w:sz="0" w:space="0" w:color="auto"/>
            <w:left w:val="none" w:sz="0" w:space="0" w:color="auto"/>
            <w:bottom w:val="none" w:sz="0" w:space="0" w:color="auto"/>
            <w:right w:val="none" w:sz="0" w:space="0" w:color="auto"/>
          </w:divBdr>
          <w:divsChild>
            <w:div w:id="1765766546">
              <w:marLeft w:val="0"/>
              <w:marRight w:val="0"/>
              <w:marTop w:val="0"/>
              <w:marBottom w:val="0"/>
              <w:divBdr>
                <w:top w:val="none" w:sz="0" w:space="0" w:color="auto"/>
                <w:left w:val="none" w:sz="0" w:space="0" w:color="auto"/>
                <w:bottom w:val="none" w:sz="0" w:space="0" w:color="auto"/>
                <w:right w:val="none" w:sz="0" w:space="0" w:color="auto"/>
              </w:divBdr>
              <w:divsChild>
                <w:div w:id="1269042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58553">
      <w:bodyDiv w:val="1"/>
      <w:marLeft w:val="0"/>
      <w:marRight w:val="0"/>
      <w:marTop w:val="0"/>
      <w:marBottom w:val="0"/>
      <w:divBdr>
        <w:top w:val="none" w:sz="0" w:space="0" w:color="auto"/>
        <w:left w:val="none" w:sz="0" w:space="0" w:color="auto"/>
        <w:bottom w:val="none" w:sz="0" w:space="0" w:color="auto"/>
        <w:right w:val="none" w:sz="0" w:space="0" w:color="auto"/>
      </w:divBdr>
      <w:divsChild>
        <w:div w:id="2113548558">
          <w:marLeft w:val="0"/>
          <w:marRight w:val="0"/>
          <w:marTop w:val="0"/>
          <w:marBottom w:val="0"/>
          <w:divBdr>
            <w:top w:val="none" w:sz="0" w:space="0" w:color="auto"/>
            <w:left w:val="none" w:sz="0" w:space="0" w:color="auto"/>
            <w:bottom w:val="none" w:sz="0" w:space="0" w:color="auto"/>
            <w:right w:val="none" w:sz="0" w:space="0" w:color="auto"/>
          </w:divBdr>
          <w:divsChild>
            <w:div w:id="15051223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6838858">
      <w:bodyDiv w:val="1"/>
      <w:marLeft w:val="0"/>
      <w:marRight w:val="0"/>
      <w:marTop w:val="0"/>
      <w:marBottom w:val="0"/>
      <w:divBdr>
        <w:top w:val="none" w:sz="0" w:space="0" w:color="auto"/>
        <w:left w:val="none" w:sz="0" w:space="0" w:color="auto"/>
        <w:bottom w:val="none" w:sz="0" w:space="0" w:color="auto"/>
        <w:right w:val="none" w:sz="0" w:space="0" w:color="auto"/>
      </w:divBdr>
      <w:divsChild>
        <w:div w:id="851649065">
          <w:marLeft w:val="720"/>
          <w:marRight w:val="0"/>
          <w:marTop w:val="0"/>
          <w:marBottom w:val="0"/>
          <w:divBdr>
            <w:top w:val="none" w:sz="0" w:space="0" w:color="auto"/>
            <w:left w:val="none" w:sz="0" w:space="0" w:color="auto"/>
            <w:bottom w:val="none" w:sz="0" w:space="0" w:color="auto"/>
            <w:right w:val="none" w:sz="0" w:space="0" w:color="auto"/>
          </w:divBdr>
        </w:div>
        <w:div w:id="922566276">
          <w:marLeft w:val="720"/>
          <w:marRight w:val="0"/>
          <w:marTop w:val="0"/>
          <w:marBottom w:val="0"/>
          <w:divBdr>
            <w:top w:val="none" w:sz="0" w:space="0" w:color="auto"/>
            <w:left w:val="none" w:sz="0" w:space="0" w:color="auto"/>
            <w:bottom w:val="none" w:sz="0" w:space="0" w:color="auto"/>
            <w:right w:val="none" w:sz="0" w:space="0" w:color="auto"/>
          </w:divBdr>
        </w:div>
        <w:div w:id="1199393683">
          <w:marLeft w:val="720"/>
          <w:marRight w:val="0"/>
          <w:marTop w:val="0"/>
          <w:marBottom w:val="0"/>
          <w:divBdr>
            <w:top w:val="none" w:sz="0" w:space="0" w:color="auto"/>
            <w:left w:val="none" w:sz="0" w:space="0" w:color="auto"/>
            <w:bottom w:val="none" w:sz="0" w:space="0" w:color="auto"/>
            <w:right w:val="none" w:sz="0" w:space="0" w:color="auto"/>
          </w:divBdr>
        </w:div>
        <w:div w:id="1299991149">
          <w:marLeft w:val="720"/>
          <w:marRight w:val="0"/>
          <w:marTop w:val="0"/>
          <w:marBottom w:val="0"/>
          <w:divBdr>
            <w:top w:val="none" w:sz="0" w:space="0" w:color="auto"/>
            <w:left w:val="none" w:sz="0" w:space="0" w:color="auto"/>
            <w:bottom w:val="none" w:sz="0" w:space="0" w:color="auto"/>
            <w:right w:val="none" w:sz="0" w:space="0" w:color="auto"/>
          </w:divBdr>
        </w:div>
      </w:divsChild>
    </w:div>
    <w:div w:id="228464820">
      <w:bodyDiv w:val="1"/>
      <w:marLeft w:val="0"/>
      <w:marRight w:val="0"/>
      <w:marTop w:val="0"/>
      <w:marBottom w:val="0"/>
      <w:divBdr>
        <w:top w:val="none" w:sz="0" w:space="0" w:color="auto"/>
        <w:left w:val="none" w:sz="0" w:space="0" w:color="auto"/>
        <w:bottom w:val="none" w:sz="0" w:space="0" w:color="auto"/>
        <w:right w:val="none" w:sz="0" w:space="0" w:color="auto"/>
      </w:divBdr>
      <w:divsChild>
        <w:div w:id="985865284">
          <w:marLeft w:val="720"/>
          <w:marRight w:val="0"/>
          <w:marTop w:val="0"/>
          <w:marBottom w:val="0"/>
          <w:divBdr>
            <w:top w:val="none" w:sz="0" w:space="0" w:color="auto"/>
            <w:left w:val="none" w:sz="0" w:space="0" w:color="auto"/>
            <w:bottom w:val="none" w:sz="0" w:space="0" w:color="auto"/>
            <w:right w:val="none" w:sz="0" w:space="0" w:color="auto"/>
          </w:divBdr>
        </w:div>
        <w:div w:id="1015691517">
          <w:marLeft w:val="720"/>
          <w:marRight w:val="0"/>
          <w:marTop w:val="0"/>
          <w:marBottom w:val="0"/>
          <w:divBdr>
            <w:top w:val="none" w:sz="0" w:space="0" w:color="auto"/>
            <w:left w:val="none" w:sz="0" w:space="0" w:color="auto"/>
            <w:bottom w:val="none" w:sz="0" w:space="0" w:color="auto"/>
            <w:right w:val="none" w:sz="0" w:space="0" w:color="auto"/>
          </w:divBdr>
        </w:div>
        <w:div w:id="1020010298">
          <w:marLeft w:val="720"/>
          <w:marRight w:val="0"/>
          <w:marTop w:val="0"/>
          <w:marBottom w:val="0"/>
          <w:divBdr>
            <w:top w:val="none" w:sz="0" w:space="0" w:color="auto"/>
            <w:left w:val="none" w:sz="0" w:space="0" w:color="auto"/>
            <w:bottom w:val="none" w:sz="0" w:space="0" w:color="auto"/>
            <w:right w:val="none" w:sz="0" w:space="0" w:color="auto"/>
          </w:divBdr>
        </w:div>
        <w:div w:id="1792699671">
          <w:marLeft w:val="720"/>
          <w:marRight w:val="0"/>
          <w:marTop w:val="0"/>
          <w:marBottom w:val="0"/>
          <w:divBdr>
            <w:top w:val="none" w:sz="0" w:space="0" w:color="auto"/>
            <w:left w:val="none" w:sz="0" w:space="0" w:color="auto"/>
            <w:bottom w:val="none" w:sz="0" w:space="0" w:color="auto"/>
            <w:right w:val="none" w:sz="0" w:space="0" w:color="auto"/>
          </w:divBdr>
        </w:div>
      </w:divsChild>
    </w:div>
    <w:div w:id="231896382">
      <w:bodyDiv w:val="1"/>
      <w:marLeft w:val="0"/>
      <w:marRight w:val="0"/>
      <w:marTop w:val="0"/>
      <w:marBottom w:val="0"/>
      <w:divBdr>
        <w:top w:val="none" w:sz="0" w:space="0" w:color="auto"/>
        <w:left w:val="none" w:sz="0" w:space="0" w:color="auto"/>
        <w:bottom w:val="none" w:sz="0" w:space="0" w:color="auto"/>
        <w:right w:val="none" w:sz="0" w:space="0" w:color="auto"/>
      </w:divBdr>
    </w:div>
    <w:div w:id="232128849">
      <w:bodyDiv w:val="1"/>
      <w:marLeft w:val="0"/>
      <w:marRight w:val="0"/>
      <w:marTop w:val="0"/>
      <w:marBottom w:val="0"/>
      <w:divBdr>
        <w:top w:val="none" w:sz="0" w:space="0" w:color="auto"/>
        <w:left w:val="none" w:sz="0" w:space="0" w:color="auto"/>
        <w:bottom w:val="none" w:sz="0" w:space="0" w:color="auto"/>
        <w:right w:val="none" w:sz="0" w:space="0" w:color="auto"/>
      </w:divBdr>
      <w:divsChild>
        <w:div w:id="1006590903">
          <w:marLeft w:val="0"/>
          <w:marRight w:val="0"/>
          <w:marTop w:val="0"/>
          <w:marBottom w:val="0"/>
          <w:divBdr>
            <w:top w:val="none" w:sz="0" w:space="0" w:color="auto"/>
            <w:left w:val="none" w:sz="0" w:space="0" w:color="auto"/>
            <w:bottom w:val="none" w:sz="0" w:space="0" w:color="auto"/>
            <w:right w:val="none" w:sz="0" w:space="0" w:color="auto"/>
          </w:divBdr>
          <w:divsChild>
            <w:div w:id="1055011358">
              <w:marLeft w:val="0"/>
              <w:marRight w:val="0"/>
              <w:marTop w:val="0"/>
              <w:marBottom w:val="0"/>
              <w:divBdr>
                <w:top w:val="none" w:sz="0" w:space="0" w:color="auto"/>
                <w:left w:val="none" w:sz="0" w:space="0" w:color="auto"/>
                <w:bottom w:val="none" w:sz="0" w:space="0" w:color="auto"/>
                <w:right w:val="none" w:sz="0" w:space="0" w:color="auto"/>
              </w:divBdr>
              <w:divsChild>
                <w:div w:id="1564868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2734605">
      <w:bodyDiv w:val="1"/>
      <w:marLeft w:val="0"/>
      <w:marRight w:val="0"/>
      <w:marTop w:val="0"/>
      <w:marBottom w:val="0"/>
      <w:divBdr>
        <w:top w:val="none" w:sz="0" w:space="0" w:color="auto"/>
        <w:left w:val="none" w:sz="0" w:space="0" w:color="auto"/>
        <w:bottom w:val="none" w:sz="0" w:space="0" w:color="auto"/>
        <w:right w:val="none" w:sz="0" w:space="0" w:color="auto"/>
      </w:divBdr>
      <w:divsChild>
        <w:div w:id="1993674787">
          <w:marLeft w:val="0"/>
          <w:marRight w:val="0"/>
          <w:marTop w:val="0"/>
          <w:marBottom w:val="0"/>
          <w:divBdr>
            <w:top w:val="none" w:sz="0" w:space="0" w:color="auto"/>
            <w:left w:val="none" w:sz="0" w:space="0" w:color="auto"/>
            <w:bottom w:val="none" w:sz="0" w:space="0" w:color="auto"/>
            <w:right w:val="none" w:sz="0" w:space="0" w:color="auto"/>
          </w:divBdr>
          <w:divsChild>
            <w:div w:id="1016276651">
              <w:marLeft w:val="0"/>
              <w:marRight w:val="0"/>
              <w:marTop w:val="0"/>
              <w:marBottom w:val="0"/>
              <w:divBdr>
                <w:top w:val="none" w:sz="0" w:space="0" w:color="auto"/>
                <w:left w:val="none" w:sz="0" w:space="0" w:color="auto"/>
                <w:bottom w:val="none" w:sz="0" w:space="0" w:color="auto"/>
                <w:right w:val="none" w:sz="0" w:space="0" w:color="auto"/>
              </w:divBdr>
              <w:divsChild>
                <w:div w:id="19695812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9820052">
      <w:bodyDiv w:val="1"/>
      <w:marLeft w:val="0"/>
      <w:marRight w:val="0"/>
      <w:marTop w:val="0"/>
      <w:marBottom w:val="0"/>
      <w:divBdr>
        <w:top w:val="none" w:sz="0" w:space="0" w:color="auto"/>
        <w:left w:val="none" w:sz="0" w:space="0" w:color="auto"/>
        <w:bottom w:val="none" w:sz="0" w:space="0" w:color="auto"/>
        <w:right w:val="none" w:sz="0" w:space="0" w:color="auto"/>
      </w:divBdr>
      <w:divsChild>
        <w:div w:id="707727909">
          <w:marLeft w:val="0"/>
          <w:marRight w:val="0"/>
          <w:marTop w:val="0"/>
          <w:marBottom w:val="0"/>
          <w:divBdr>
            <w:top w:val="none" w:sz="0" w:space="0" w:color="auto"/>
            <w:left w:val="none" w:sz="0" w:space="0" w:color="auto"/>
            <w:bottom w:val="none" w:sz="0" w:space="0" w:color="auto"/>
            <w:right w:val="none" w:sz="0" w:space="0" w:color="auto"/>
          </w:divBdr>
          <w:divsChild>
            <w:div w:id="7948925">
              <w:marLeft w:val="0"/>
              <w:marRight w:val="0"/>
              <w:marTop w:val="0"/>
              <w:marBottom w:val="0"/>
              <w:divBdr>
                <w:top w:val="none" w:sz="0" w:space="0" w:color="auto"/>
                <w:left w:val="none" w:sz="0" w:space="0" w:color="auto"/>
                <w:bottom w:val="none" w:sz="0" w:space="0" w:color="auto"/>
                <w:right w:val="none" w:sz="0" w:space="0" w:color="auto"/>
              </w:divBdr>
              <w:divsChild>
                <w:div w:id="701588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8600966">
      <w:bodyDiv w:val="1"/>
      <w:marLeft w:val="0"/>
      <w:marRight w:val="0"/>
      <w:marTop w:val="0"/>
      <w:marBottom w:val="0"/>
      <w:divBdr>
        <w:top w:val="none" w:sz="0" w:space="0" w:color="auto"/>
        <w:left w:val="none" w:sz="0" w:space="0" w:color="auto"/>
        <w:bottom w:val="none" w:sz="0" w:space="0" w:color="auto"/>
        <w:right w:val="none" w:sz="0" w:space="0" w:color="auto"/>
      </w:divBdr>
      <w:divsChild>
        <w:div w:id="438529278">
          <w:marLeft w:val="446"/>
          <w:marRight w:val="0"/>
          <w:marTop w:val="0"/>
          <w:marBottom w:val="0"/>
          <w:divBdr>
            <w:top w:val="none" w:sz="0" w:space="0" w:color="auto"/>
            <w:left w:val="none" w:sz="0" w:space="0" w:color="auto"/>
            <w:bottom w:val="none" w:sz="0" w:space="0" w:color="auto"/>
            <w:right w:val="none" w:sz="0" w:space="0" w:color="auto"/>
          </w:divBdr>
        </w:div>
        <w:div w:id="1030959978">
          <w:marLeft w:val="446"/>
          <w:marRight w:val="0"/>
          <w:marTop w:val="0"/>
          <w:marBottom w:val="0"/>
          <w:divBdr>
            <w:top w:val="none" w:sz="0" w:space="0" w:color="auto"/>
            <w:left w:val="none" w:sz="0" w:space="0" w:color="auto"/>
            <w:bottom w:val="none" w:sz="0" w:space="0" w:color="auto"/>
            <w:right w:val="none" w:sz="0" w:space="0" w:color="auto"/>
          </w:divBdr>
        </w:div>
        <w:div w:id="1462192879">
          <w:marLeft w:val="446"/>
          <w:marRight w:val="0"/>
          <w:marTop w:val="0"/>
          <w:marBottom w:val="0"/>
          <w:divBdr>
            <w:top w:val="none" w:sz="0" w:space="0" w:color="auto"/>
            <w:left w:val="none" w:sz="0" w:space="0" w:color="auto"/>
            <w:bottom w:val="none" w:sz="0" w:space="0" w:color="auto"/>
            <w:right w:val="none" w:sz="0" w:space="0" w:color="auto"/>
          </w:divBdr>
        </w:div>
      </w:divsChild>
    </w:div>
    <w:div w:id="359279580">
      <w:bodyDiv w:val="1"/>
      <w:marLeft w:val="0"/>
      <w:marRight w:val="0"/>
      <w:marTop w:val="0"/>
      <w:marBottom w:val="0"/>
      <w:divBdr>
        <w:top w:val="none" w:sz="0" w:space="0" w:color="auto"/>
        <w:left w:val="none" w:sz="0" w:space="0" w:color="auto"/>
        <w:bottom w:val="none" w:sz="0" w:space="0" w:color="auto"/>
        <w:right w:val="none" w:sz="0" w:space="0" w:color="auto"/>
      </w:divBdr>
    </w:div>
    <w:div w:id="375591897">
      <w:bodyDiv w:val="1"/>
      <w:marLeft w:val="0"/>
      <w:marRight w:val="0"/>
      <w:marTop w:val="0"/>
      <w:marBottom w:val="0"/>
      <w:divBdr>
        <w:top w:val="none" w:sz="0" w:space="0" w:color="auto"/>
        <w:left w:val="none" w:sz="0" w:space="0" w:color="auto"/>
        <w:bottom w:val="none" w:sz="0" w:space="0" w:color="auto"/>
        <w:right w:val="none" w:sz="0" w:space="0" w:color="auto"/>
      </w:divBdr>
      <w:divsChild>
        <w:div w:id="1977682632">
          <w:marLeft w:val="0"/>
          <w:marRight w:val="0"/>
          <w:marTop w:val="0"/>
          <w:marBottom w:val="0"/>
          <w:divBdr>
            <w:top w:val="none" w:sz="0" w:space="0" w:color="auto"/>
            <w:left w:val="none" w:sz="0" w:space="0" w:color="auto"/>
            <w:bottom w:val="none" w:sz="0" w:space="0" w:color="auto"/>
            <w:right w:val="none" w:sz="0" w:space="0" w:color="auto"/>
          </w:divBdr>
          <w:divsChild>
            <w:div w:id="1486820953">
              <w:marLeft w:val="0"/>
              <w:marRight w:val="0"/>
              <w:marTop w:val="0"/>
              <w:marBottom w:val="0"/>
              <w:divBdr>
                <w:top w:val="none" w:sz="0" w:space="0" w:color="auto"/>
                <w:left w:val="none" w:sz="0" w:space="0" w:color="auto"/>
                <w:bottom w:val="none" w:sz="0" w:space="0" w:color="auto"/>
                <w:right w:val="none" w:sz="0" w:space="0" w:color="auto"/>
              </w:divBdr>
              <w:divsChild>
                <w:div w:id="666522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5881249">
      <w:bodyDiv w:val="1"/>
      <w:marLeft w:val="0"/>
      <w:marRight w:val="0"/>
      <w:marTop w:val="0"/>
      <w:marBottom w:val="0"/>
      <w:divBdr>
        <w:top w:val="none" w:sz="0" w:space="0" w:color="auto"/>
        <w:left w:val="none" w:sz="0" w:space="0" w:color="auto"/>
        <w:bottom w:val="none" w:sz="0" w:space="0" w:color="auto"/>
        <w:right w:val="none" w:sz="0" w:space="0" w:color="auto"/>
      </w:divBdr>
      <w:divsChild>
        <w:div w:id="735980771">
          <w:marLeft w:val="0"/>
          <w:marRight w:val="0"/>
          <w:marTop w:val="0"/>
          <w:marBottom w:val="0"/>
          <w:divBdr>
            <w:top w:val="none" w:sz="0" w:space="0" w:color="auto"/>
            <w:left w:val="none" w:sz="0" w:space="0" w:color="auto"/>
            <w:bottom w:val="none" w:sz="0" w:space="0" w:color="auto"/>
            <w:right w:val="none" w:sz="0" w:space="0" w:color="auto"/>
          </w:divBdr>
          <w:divsChild>
            <w:div w:id="68501823">
              <w:marLeft w:val="0"/>
              <w:marRight w:val="0"/>
              <w:marTop w:val="0"/>
              <w:marBottom w:val="0"/>
              <w:divBdr>
                <w:top w:val="none" w:sz="0" w:space="0" w:color="auto"/>
                <w:left w:val="none" w:sz="0" w:space="0" w:color="auto"/>
                <w:bottom w:val="none" w:sz="0" w:space="0" w:color="auto"/>
                <w:right w:val="none" w:sz="0" w:space="0" w:color="auto"/>
              </w:divBdr>
              <w:divsChild>
                <w:div w:id="22048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6094573">
      <w:bodyDiv w:val="1"/>
      <w:marLeft w:val="0"/>
      <w:marRight w:val="0"/>
      <w:marTop w:val="0"/>
      <w:marBottom w:val="0"/>
      <w:divBdr>
        <w:top w:val="none" w:sz="0" w:space="0" w:color="auto"/>
        <w:left w:val="none" w:sz="0" w:space="0" w:color="auto"/>
        <w:bottom w:val="none" w:sz="0" w:space="0" w:color="auto"/>
        <w:right w:val="none" w:sz="0" w:space="0" w:color="auto"/>
      </w:divBdr>
      <w:divsChild>
        <w:div w:id="55444858">
          <w:marLeft w:val="0"/>
          <w:marRight w:val="0"/>
          <w:marTop w:val="0"/>
          <w:marBottom w:val="0"/>
          <w:divBdr>
            <w:top w:val="none" w:sz="0" w:space="0" w:color="auto"/>
            <w:left w:val="none" w:sz="0" w:space="0" w:color="auto"/>
            <w:bottom w:val="none" w:sz="0" w:space="0" w:color="auto"/>
            <w:right w:val="none" w:sz="0" w:space="0" w:color="auto"/>
          </w:divBdr>
          <w:divsChild>
            <w:div w:id="1928339301">
              <w:marLeft w:val="0"/>
              <w:marRight w:val="0"/>
              <w:marTop w:val="0"/>
              <w:marBottom w:val="0"/>
              <w:divBdr>
                <w:top w:val="none" w:sz="0" w:space="0" w:color="auto"/>
                <w:left w:val="none" w:sz="0" w:space="0" w:color="auto"/>
                <w:bottom w:val="none" w:sz="0" w:space="0" w:color="auto"/>
                <w:right w:val="none" w:sz="0" w:space="0" w:color="auto"/>
              </w:divBdr>
              <w:divsChild>
                <w:div w:id="755371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1607930">
      <w:bodyDiv w:val="1"/>
      <w:marLeft w:val="0"/>
      <w:marRight w:val="0"/>
      <w:marTop w:val="0"/>
      <w:marBottom w:val="0"/>
      <w:divBdr>
        <w:top w:val="none" w:sz="0" w:space="0" w:color="auto"/>
        <w:left w:val="none" w:sz="0" w:space="0" w:color="auto"/>
        <w:bottom w:val="none" w:sz="0" w:space="0" w:color="auto"/>
        <w:right w:val="none" w:sz="0" w:space="0" w:color="auto"/>
      </w:divBdr>
      <w:divsChild>
        <w:div w:id="828327281">
          <w:marLeft w:val="0"/>
          <w:marRight w:val="0"/>
          <w:marTop w:val="0"/>
          <w:marBottom w:val="0"/>
          <w:divBdr>
            <w:top w:val="none" w:sz="0" w:space="0" w:color="auto"/>
            <w:left w:val="none" w:sz="0" w:space="0" w:color="auto"/>
            <w:bottom w:val="none" w:sz="0" w:space="0" w:color="auto"/>
            <w:right w:val="none" w:sz="0" w:space="0" w:color="auto"/>
          </w:divBdr>
          <w:divsChild>
            <w:div w:id="8434036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3889365">
      <w:bodyDiv w:val="1"/>
      <w:marLeft w:val="0"/>
      <w:marRight w:val="0"/>
      <w:marTop w:val="0"/>
      <w:marBottom w:val="0"/>
      <w:divBdr>
        <w:top w:val="none" w:sz="0" w:space="0" w:color="auto"/>
        <w:left w:val="none" w:sz="0" w:space="0" w:color="auto"/>
        <w:bottom w:val="none" w:sz="0" w:space="0" w:color="auto"/>
        <w:right w:val="none" w:sz="0" w:space="0" w:color="auto"/>
      </w:divBdr>
      <w:divsChild>
        <w:div w:id="2088376532">
          <w:marLeft w:val="0"/>
          <w:marRight w:val="0"/>
          <w:marTop w:val="0"/>
          <w:marBottom w:val="0"/>
          <w:divBdr>
            <w:top w:val="none" w:sz="0" w:space="0" w:color="auto"/>
            <w:left w:val="none" w:sz="0" w:space="0" w:color="auto"/>
            <w:bottom w:val="none" w:sz="0" w:space="0" w:color="auto"/>
            <w:right w:val="none" w:sz="0" w:space="0" w:color="auto"/>
          </w:divBdr>
          <w:divsChild>
            <w:div w:id="1435979438">
              <w:marLeft w:val="0"/>
              <w:marRight w:val="0"/>
              <w:marTop w:val="0"/>
              <w:marBottom w:val="0"/>
              <w:divBdr>
                <w:top w:val="none" w:sz="0" w:space="0" w:color="auto"/>
                <w:left w:val="none" w:sz="0" w:space="0" w:color="auto"/>
                <w:bottom w:val="none" w:sz="0" w:space="0" w:color="auto"/>
                <w:right w:val="none" w:sz="0" w:space="0" w:color="auto"/>
              </w:divBdr>
              <w:divsChild>
                <w:div w:id="18290096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5229460">
      <w:bodyDiv w:val="1"/>
      <w:marLeft w:val="0"/>
      <w:marRight w:val="0"/>
      <w:marTop w:val="0"/>
      <w:marBottom w:val="0"/>
      <w:divBdr>
        <w:top w:val="none" w:sz="0" w:space="0" w:color="auto"/>
        <w:left w:val="none" w:sz="0" w:space="0" w:color="auto"/>
        <w:bottom w:val="none" w:sz="0" w:space="0" w:color="auto"/>
        <w:right w:val="none" w:sz="0" w:space="0" w:color="auto"/>
      </w:divBdr>
      <w:divsChild>
        <w:div w:id="1563519441">
          <w:marLeft w:val="0"/>
          <w:marRight w:val="0"/>
          <w:marTop w:val="0"/>
          <w:marBottom w:val="0"/>
          <w:divBdr>
            <w:top w:val="none" w:sz="0" w:space="0" w:color="auto"/>
            <w:left w:val="none" w:sz="0" w:space="0" w:color="auto"/>
            <w:bottom w:val="none" w:sz="0" w:space="0" w:color="auto"/>
            <w:right w:val="none" w:sz="0" w:space="0" w:color="auto"/>
          </w:divBdr>
          <w:divsChild>
            <w:div w:id="1178226919">
              <w:marLeft w:val="0"/>
              <w:marRight w:val="0"/>
              <w:marTop w:val="0"/>
              <w:marBottom w:val="0"/>
              <w:divBdr>
                <w:top w:val="none" w:sz="0" w:space="0" w:color="auto"/>
                <w:left w:val="none" w:sz="0" w:space="0" w:color="auto"/>
                <w:bottom w:val="none" w:sz="0" w:space="0" w:color="auto"/>
                <w:right w:val="none" w:sz="0" w:space="0" w:color="auto"/>
              </w:divBdr>
              <w:divsChild>
                <w:div w:id="936868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4715051">
      <w:bodyDiv w:val="1"/>
      <w:marLeft w:val="0"/>
      <w:marRight w:val="0"/>
      <w:marTop w:val="0"/>
      <w:marBottom w:val="0"/>
      <w:divBdr>
        <w:top w:val="none" w:sz="0" w:space="0" w:color="auto"/>
        <w:left w:val="none" w:sz="0" w:space="0" w:color="auto"/>
        <w:bottom w:val="none" w:sz="0" w:space="0" w:color="auto"/>
        <w:right w:val="none" w:sz="0" w:space="0" w:color="auto"/>
      </w:divBdr>
      <w:divsChild>
        <w:div w:id="470710311">
          <w:marLeft w:val="720"/>
          <w:marRight w:val="0"/>
          <w:marTop w:val="0"/>
          <w:marBottom w:val="0"/>
          <w:divBdr>
            <w:top w:val="none" w:sz="0" w:space="0" w:color="auto"/>
            <w:left w:val="none" w:sz="0" w:space="0" w:color="auto"/>
            <w:bottom w:val="none" w:sz="0" w:space="0" w:color="auto"/>
            <w:right w:val="none" w:sz="0" w:space="0" w:color="auto"/>
          </w:divBdr>
        </w:div>
        <w:div w:id="1568149047">
          <w:marLeft w:val="720"/>
          <w:marRight w:val="0"/>
          <w:marTop w:val="0"/>
          <w:marBottom w:val="0"/>
          <w:divBdr>
            <w:top w:val="none" w:sz="0" w:space="0" w:color="auto"/>
            <w:left w:val="none" w:sz="0" w:space="0" w:color="auto"/>
            <w:bottom w:val="none" w:sz="0" w:space="0" w:color="auto"/>
            <w:right w:val="none" w:sz="0" w:space="0" w:color="auto"/>
          </w:divBdr>
        </w:div>
      </w:divsChild>
    </w:div>
    <w:div w:id="487403431">
      <w:bodyDiv w:val="1"/>
      <w:marLeft w:val="0"/>
      <w:marRight w:val="0"/>
      <w:marTop w:val="0"/>
      <w:marBottom w:val="0"/>
      <w:divBdr>
        <w:top w:val="none" w:sz="0" w:space="0" w:color="auto"/>
        <w:left w:val="none" w:sz="0" w:space="0" w:color="auto"/>
        <w:bottom w:val="none" w:sz="0" w:space="0" w:color="auto"/>
        <w:right w:val="none" w:sz="0" w:space="0" w:color="auto"/>
      </w:divBdr>
      <w:divsChild>
        <w:div w:id="923487532">
          <w:marLeft w:val="0"/>
          <w:marRight w:val="0"/>
          <w:marTop w:val="0"/>
          <w:marBottom w:val="0"/>
          <w:divBdr>
            <w:top w:val="none" w:sz="0" w:space="0" w:color="auto"/>
            <w:left w:val="none" w:sz="0" w:space="0" w:color="auto"/>
            <w:bottom w:val="none" w:sz="0" w:space="0" w:color="auto"/>
            <w:right w:val="none" w:sz="0" w:space="0" w:color="auto"/>
          </w:divBdr>
          <w:divsChild>
            <w:div w:id="1822310206">
              <w:marLeft w:val="0"/>
              <w:marRight w:val="0"/>
              <w:marTop w:val="0"/>
              <w:marBottom w:val="0"/>
              <w:divBdr>
                <w:top w:val="none" w:sz="0" w:space="0" w:color="auto"/>
                <w:left w:val="none" w:sz="0" w:space="0" w:color="auto"/>
                <w:bottom w:val="none" w:sz="0" w:space="0" w:color="auto"/>
                <w:right w:val="none" w:sz="0" w:space="0" w:color="auto"/>
              </w:divBdr>
              <w:divsChild>
                <w:div w:id="243027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7452152">
      <w:bodyDiv w:val="1"/>
      <w:marLeft w:val="0"/>
      <w:marRight w:val="0"/>
      <w:marTop w:val="0"/>
      <w:marBottom w:val="0"/>
      <w:divBdr>
        <w:top w:val="none" w:sz="0" w:space="0" w:color="auto"/>
        <w:left w:val="none" w:sz="0" w:space="0" w:color="auto"/>
        <w:bottom w:val="none" w:sz="0" w:space="0" w:color="auto"/>
        <w:right w:val="none" w:sz="0" w:space="0" w:color="auto"/>
      </w:divBdr>
      <w:divsChild>
        <w:div w:id="213204587">
          <w:marLeft w:val="0"/>
          <w:marRight w:val="0"/>
          <w:marTop w:val="0"/>
          <w:marBottom w:val="0"/>
          <w:divBdr>
            <w:top w:val="none" w:sz="0" w:space="0" w:color="auto"/>
            <w:left w:val="none" w:sz="0" w:space="0" w:color="auto"/>
            <w:bottom w:val="none" w:sz="0" w:space="0" w:color="auto"/>
            <w:right w:val="none" w:sz="0" w:space="0" w:color="auto"/>
          </w:divBdr>
          <w:divsChild>
            <w:div w:id="1783643657">
              <w:marLeft w:val="0"/>
              <w:marRight w:val="0"/>
              <w:marTop w:val="0"/>
              <w:marBottom w:val="0"/>
              <w:divBdr>
                <w:top w:val="none" w:sz="0" w:space="0" w:color="auto"/>
                <w:left w:val="none" w:sz="0" w:space="0" w:color="auto"/>
                <w:bottom w:val="none" w:sz="0" w:space="0" w:color="auto"/>
                <w:right w:val="none" w:sz="0" w:space="0" w:color="auto"/>
              </w:divBdr>
              <w:divsChild>
                <w:div w:id="579798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1716943">
          <w:marLeft w:val="0"/>
          <w:marRight w:val="0"/>
          <w:marTop w:val="0"/>
          <w:marBottom w:val="0"/>
          <w:divBdr>
            <w:top w:val="none" w:sz="0" w:space="0" w:color="auto"/>
            <w:left w:val="none" w:sz="0" w:space="0" w:color="auto"/>
            <w:bottom w:val="none" w:sz="0" w:space="0" w:color="auto"/>
            <w:right w:val="none" w:sz="0" w:space="0" w:color="auto"/>
          </w:divBdr>
          <w:divsChild>
            <w:div w:id="1909336713">
              <w:marLeft w:val="0"/>
              <w:marRight w:val="0"/>
              <w:marTop w:val="0"/>
              <w:marBottom w:val="0"/>
              <w:divBdr>
                <w:top w:val="none" w:sz="0" w:space="0" w:color="auto"/>
                <w:left w:val="none" w:sz="0" w:space="0" w:color="auto"/>
                <w:bottom w:val="none" w:sz="0" w:space="0" w:color="auto"/>
                <w:right w:val="none" w:sz="0" w:space="0" w:color="auto"/>
              </w:divBdr>
              <w:divsChild>
                <w:div w:id="143702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3808123">
      <w:bodyDiv w:val="1"/>
      <w:marLeft w:val="0"/>
      <w:marRight w:val="0"/>
      <w:marTop w:val="0"/>
      <w:marBottom w:val="0"/>
      <w:divBdr>
        <w:top w:val="none" w:sz="0" w:space="0" w:color="auto"/>
        <w:left w:val="none" w:sz="0" w:space="0" w:color="auto"/>
        <w:bottom w:val="none" w:sz="0" w:space="0" w:color="auto"/>
        <w:right w:val="none" w:sz="0" w:space="0" w:color="auto"/>
      </w:divBdr>
      <w:divsChild>
        <w:div w:id="106430795">
          <w:marLeft w:val="0"/>
          <w:marRight w:val="0"/>
          <w:marTop w:val="0"/>
          <w:marBottom w:val="0"/>
          <w:divBdr>
            <w:top w:val="none" w:sz="0" w:space="0" w:color="auto"/>
            <w:left w:val="none" w:sz="0" w:space="0" w:color="auto"/>
            <w:bottom w:val="none" w:sz="0" w:space="0" w:color="auto"/>
            <w:right w:val="none" w:sz="0" w:space="0" w:color="auto"/>
          </w:divBdr>
          <w:divsChild>
            <w:div w:id="641497063">
              <w:marLeft w:val="0"/>
              <w:marRight w:val="0"/>
              <w:marTop w:val="0"/>
              <w:marBottom w:val="0"/>
              <w:divBdr>
                <w:top w:val="none" w:sz="0" w:space="0" w:color="auto"/>
                <w:left w:val="none" w:sz="0" w:space="0" w:color="auto"/>
                <w:bottom w:val="none" w:sz="0" w:space="0" w:color="auto"/>
                <w:right w:val="none" w:sz="0" w:space="0" w:color="auto"/>
              </w:divBdr>
              <w:divsChild>
                <w:div w:id="1639653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840975">
      <w:bodyDiv w:val="1"/>
      <w:marLeft w:val="0"/>
      <w:marRight w:val="0"/>
      <w:marTop w:val="0"/>
      <w:marBottom w:val="0"/>
      <w:divBdr>
        <w:top w:val="none" w:sz="0" w:space="0" w:color="auto"/>
        <w:left w:val="none" w:sz="0" w:space="0" w:color="auto"/>
        <w:bottom w:val="none" w:sz="0" w:space="0" w:color="auto"/>
        <w:right w:val="none" w:sz="0" w:space="0" w:color="auto"/>
      </w:divBdr>
      <w:divsChild>
        <w:div w:id="1067533568">
          <w:marLeft w:val="0"/>
          <w:marRight w:val="0"/>
          <w:marTop w:val="0"/>
          <w:marBottom w:val="0"/>
          <w:divBdr>
            <w:top w:val="none" w:sz="0" w:space="0" w:color="auto"/>
            <w:left w:val="none" w:sz="0" w:space="0" w:color="auto"/>
            <w:bottom w:val="none" w:sz="0" w:space="0" w:color="auto"/>
            <w:right w:val="none" w:sz="0" w:space="0" w:color="auto"/>
          </w:divBdr>
          <w:divsChild>
            <w:div w:id="60254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6841157">
      <w:bodyDiv w:val="1"/>
      <w:marLeft w:val="0"/>
      <w:marRight w:val="0"/>
      <w:marTop w:val="0"/>
      <w:marBottom w:val="0"/>
      <w:divBdr>
        <w:top w:val="none" w:sz="0" w:space="0" w:color="auto"/>
        <w:left w:val="none" w:sz="0" w:space="0" w:color="auto"/>
        <w:bottom w:val="none" w:sz="0" w:space="0" w:color="auto"/>
        <w:right w:val="none" w:sz="0" w:space="0" w:color="auto"/>
      </w:divBdr>
      <w:divsChild>
        <w:div w:id="835727314">
          <w:marLeft w:val="0"/>
          <w:marRight w:val="0"/>
          <w:marTop w:val="0"/>
          <w:marBottom w:val="0"/>
          <w:divBdr>
            <w:top w:val="none" w:sz="0" w:space="0" w:color="auto"/>
            <w:left w:val="none" w:sz="0" w:space="0" w:color="auto"/>
            <w:bottom w:val="none" w:sz="0" w:space="0" w:color="auto"/>
            <w:right w:val="none" w:sz="0" w:space="0" w:color="auto"/>
          </w:divBdr>
          <w:divsChild>
            <w:div w:id="94831574">
              <w:marLeft w:val="0"/>
              <w:marRight w:val="0"/>
              <w:marTop w:val="0"/>
              <w:marBottom w:val="0"/>
              <w:divBdr>
                <w:top w:val="none" w:sz="0" w:space="0" w:color="auto"/>
                <w:left w:val="none" w:sz="0" w:space="0" w:color="auto"/>
                <w:bottom w:val="none" w:sz="0" w:space="0" w:color="auto"/>
                <w:right w:val="none" w:sz="0" w:space="0" w:color="auto"/>
              </w:divBdr>
              <w:divsChild>
                <w:div w:id="2069063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976257">
      <w:bodyDiv w:val="1"/>
      <w:marLeft w:val="0"/>
      <w:marRight w:val="0"/>
      <w:marTop w:val="0"/>
      <w:marBottom w:val="0"/>
      <w:divBdr>
        <w:top w:val="none" w:sz="0" w:space="0" w:color="auto"/>
        <w:left w:val="none" w:sz="0" w:space="0" w:color="auto"/>
        <w:bottom w:val="none" w:sz="0" w:space="0" w:color="auto"/>
        <w:right w:val="none" w:sz="0" w:space="0" w:color="auto"/>
      </w:divBdr>
      <w:divsChild>
        <w:div w:id="600145252">
          <w:marLeft w:val="720"/>
          <w:marRight w:val="0"/>
          <w:marTop w:val="0"/>
          <w:marBottom w:val="0"/>
          <w:divBdr>
            <w:top w:val="none" w:sz="0" w:space="0" w:color="auto"/>
            <w:left w:val="none" w:sz="0" w:space="0" w:color="auto"/>
            <w:bottom w:val="none" w:sz="0" w:space="0" w:color="auto"/>
            <w:right w:val="none" w:sz="0" w:space="0" w:color="auto"/>
          </w:divBdr>
        </w:div>
      </w:divsChild>
    </w:div>
    <w:div w:id="678043294">
      <w:bodyDiv w:val="1"/>
      <w:marLeft w:val="0"/>
      <w:marRight w:val="0"/>
      <w:marTop w:val="0"/>
      <w:marBottom w:val="0"/>
      <w:divBdr>
        <w:top w:val="none" w:sz="0" w:space="0" w:color="auto"/>
        <w:left w:val="none" w:sz="0" w:space="0" w:color="auto"/>
        <w:bottom w:val="none" w:sz="0" w:space="0" w:color="auto"/>
        <w:right w:val="none" w:sz="0" w:space="0" w:color="auto"/>
      </w:divBdr>
      <w:divsChild>
        <w:div w:id="915434901">
          <w:marLeft w:val="0"/>
          <w:marRight w:val="0"/>
          <w:marTop w:val="0"/>
          <w:marBottom w:val="0"/>
          <w:divBdr>
            <w:top w:val="none" w:sz="0" w:space="0" w:color="auto"/>
            <w:left w:val="none" w:sz="0" w:space="0" w:color="auto"/>
            <w:bottom w:val="none" w:sz="0" w:space="0" w:color="auto"/>
            <w:right w:val="none" w:sz="0" w:space="0" w:color="auto"/>
          </w:divBdr>
          <w:divsChild>
            <w:div w:id="792944264">
              <w:marLeft w:val="0"/>
              <w:marRight w:val="0"/>
              <w:marTop w:val="0"/>
              <w:marBottom w:val="0"/>
              <w:divBdr>
                <w:top w:val="none" w:sz="0" w:space="0" w:color="auto"/>
                <w:left w:val="none" w:sz="0" w:space="0" w:color="auto"/>
                <w:bottom w:val="none" w:sz="0" w:space="0" w:color="auto"/>
                <w:right w:val="none" w:sz="0" w:space="0" w:color="auto"/>
              </w:divBdr>
              <w:divsChild>
                <w:div w:id="2011593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2319547">
      <w:bodyDiv w:val="1"/>
      <w:marLeft w:val="0"/>
      <w:marRight w:val="0"/>
      <w:marTop w:val="0"/>
      <w:marBottom w:val="0"/>
      <w:divBdr>
        <w:top w:val="none" w:sz="0" w:space="0" w:color="auto"/>
        <w:left w:val="none" w:sz="0" w:space="0" w:color="auto"/>
        <w:bottom w:val="none" w:sz="0" w:space="0" w:color="auto"/>
        <w:right w:val="none" w:sz="0" w:space="0" w:color="auto"/>
      </w:divBdr>
      <w:divsChild>
        <w:div w:id="1020399438">
          <w:marLeft w:val="0"/>
          <w:marRight w:val="0"/>
          <w:marTop w:val="0"/>
          <w:marBottom w:val="0"/>
          <w:divBdr>
            <w:top w:val="none" w:sz="0" w:space="0" w:color="auto"/>
            <w:left w:val="none" w:sz="0" w:space="0" w:color="auto"/>
            <w:bottom w:val="none" w:sz="0" w:space="0" w:color="auto"/>
            <w:right w:val="none" w:sz="0" w:space="0" w:color="auto"/>
          </w:divBdr>
          <w:divsChild>
            <w:div w:id="885524959">
              <w:marLeft w:val="0"/>
              <w:marRight w:val="0"/>
              <w:marTop w:val="0"/>
              <w:marBottom w:val="0"/>
              <w:divBdr>
                <w:top w:val="none" w:sz="0" w:space="0" w:color="auto"/>
                <w:left w:val="none" w:sz="0" w:space="0" w:color="auto"/>
                <w:bottom w:val="none" w:sz="0" w:space="0" w:color="auto"/>
                <w:right w:val="none" w:sz="0" w:space="0" w:color="auto"/>
              </w:divBdr>
              <w:divsChild>
                <w:div w:id="229579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2259375">
          <w:marLeft w:val="0"/>
          <w:marRight w:val="0"/>
          <w:marTop w:val="0"/>
          <w:marBottom w:val="0"/>
          <w:divBdr>
            <w:top w:val="none" w:sz="0" w:space="0" w:color="auto"/>
            <w:left w:val="none" w:sz="0" w:space="0" w:color="auto"/>
            <w:bottom w:val="none" w:sz="0" w:space="0" w:color="auto"/>
            <w:right w:val="none" w:sz="0" w:space="0" w:color="auto"/>
          </w:divBdr>
          <w:divsChild>
            <w:div w:id="2100833753">
              <w:marLeft w:val="0"/>
              <w:marRight w:val="0"/>
              <w:marTop w:val="0"/>
              <w:marBottom w:val="0"/>
              <w:divBdr>
                <w:top w:val="none" w:sz="0" w:space="0" w:color="auto"/>
                <w:left w:val="none" w:sz="0" w:space="0" w:color="auto"/>
                <w:bottom w:val="none" w:sz="0" w:space="0" w:color="auto"/>
                <w:right w:val="none" w:sz="0" w:space="0" w:color="auto"/>
              </w:divBdr>
              <w:divsChild>
                <w:div w:id="11097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7507588">
      <w:bodyDiv w:val="1"/>
      <w:marLeft w:val="0"/>
      <w:marRight w:val="0"/>
      <w:marTop w:val="0"/>
      <w:marBottom w:val="0"/>
      <w:divBdr>
        <w:top w:val="none" w:sz="0" w:space="0" w:color="auto"/>
        <w:left w:val="none" w:sz="0" w:space="0" w:color="auto"/>
        <w:bottom w:val="none" w:sz="0" w:space="0" w:color="auto"/>
        <w:right w:val="none" w:sz="0" w:space="0" w:color="auto"/>
      </w:divBdr>
      <w:divsChild>
        <w:div w:id="1658612905">
          <w:marLeft w:val="0"/>
          <w:marRight w:val="0"/>
          <w:marTop w:val="0"/>
          <w:marBottom w:val="0"/>
          <w:divBdr>
            <w:top w:val="none" w:sz="0" w:space="0" w:color="auto"/>
            <w:left w:val="none" w:sz="0" w:space="0" w:color="auto"/>
            <w:bottom w:val="none" w:sz="0" w:space="0" w:color="auto"/>
            <w:right w:val="none" w:sz="0" w:space="0" w:color="auto"/>
          </w:divBdr>
          <w:divsChild>
            <w:div w:id="1250624128">
              <w:marLeft w:val="0"/>
              <w:marRight w:val="0"/>
              <w:marTop w:val="0"/>
              <w:marBottom w:val="0"/>
              <w:divBdr>
                <w:top w:val="none" w:sz="0" w:space="0" w:color="auto"/>
                <w:left w:val="none" w:sz="0" w:space="0" w:color="auto"/>
                <w:bottom w:val="none" w:sz="0" w:space="0" w:color="auto"/>
                <w:right w:val="none" w:sz="0" w:space="0" w:color="auto"/>
              </w:divBdr>
              <w:divsChild>
                <w:div w:id="986713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2509294">
      <w:bodyDiv w:val="1"/>
      <w:marLeft w:val="0"/>
      <w:marRight w:val="0"/>
      <w:marTop w:val="0"/>
      <w:marBottom w:val="0"/>
      <w:divBdr>
        <w:top w:val="none" w:sz="0" w:space="0" w:color="auto"/>
        <w:left w:val="none" w:sz="0" w:space="0" w:color="auto"/>
        <w:bottom w:val="none" w:sz="0" w:space="0" w:color="auto"/>
        <w:right w:val="none" w:sz="0" w:space="0" w:color="auto"/>
      </w:divBdr>
      <w:divsChild>
        <w:div w:id="180437004">
          <w:marLeft w:val="0"/>
          <w:marRight w:val="0"/>
          <w:marTop w:val="0"/>
          <w:marBottom w:val="0"/>
          <w:divBdr>
            <w:top w:val="none" w:sz="0" w:space="0" w:color="auto"/>
            <w:left w:val="none" w:sz="0" w:space="0" w:color="auto"/>
            <w:bottom w:val="none" w:sz="0" w:space="0" w:color="auto"/>
            <w:right w:val="none" w:sz="0" w:space="0" w:color="auto"/>
          </w:divBdr>
          <w:divsChild>
            <w:div w:id="110441983">
              <w:marLeft w:val="0"/>
              <w:marRight w:val="0"/>
              <w:marTop w:val="0"/>
              <w:marBottom w:val="0"/>
              <w:divBdr>
                <w:top w:val="none" w:sz="0" w:space="0" w:color="auto"/>
                <w:left w:val="none" w:sz="0" w:space="0" w:color="auto"/>
                <w:bottom w:val="none" w:sz="0" w:space="0" w:color="auto"/>
                <w:right w:val="none" w:sz="0" w:space="0" w:color="auto"/>
              </w:divBdr>
              <w:divsChild>
                <w:div w:id="1559439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4742270">
      <w:bodyDiv w:val="1"/>
      <w:marLeft w:val="0"/>
      <w:marRight w:val="0"/>
      <w:marTop w:val="0"/>
      <w:marBottom w:val="0"/>
      <w:divBdr>
        <w:top w:val="none" w:sz="0" w:space="0" w:color="auto"/>
        <w:left w:val="none" w:sz="0" w:space="0" w:color="auto"/>
        <w:bottom w:val="none" w:sz="0" w:space="0" w:color="auto"/>
        <w:right w:val="none" w:sz="0" w:space="0" w:color="auto"/>
      </w:divBdr>
      <w:divsChild>
        <w:div w:id="508565680">
          <w:marLeft w:val="720"/>
          <w:marRight w:val="0"/>
          <w:marTop w:val="0"/>
          <w:marBottom w:val="0"/>
          <w:divBdr>
            <w:top w:val="none" w:sz="0" w:space="0" w:color="auto"/>
            <w:left w:val="none" w:sz="0" w:space="0" w:color="auto"/>
            <w:bottom w:val="none" w:sz="0" w:space="0" w:color="auto"/>
            <w:right w:val="none" w:sz="0" w:space="0" w:color="auto"/>
          </w:divBdr>
        </w:div>
      </w:divsChild>
    </w:div>
    <w:div w:id="737628805">
      <w:bodyDiv w:val="1"/>
      <w:marLeft w:val="0"/>
      <w:marRight w:val="0"/>
      <w:marTop w:val="0"/>
      <w:marBottom w:val="0"/>
      <w:divBdr>
        <w:top w:val="none" w:sz="0" w:space="0" w:color="auto"/>
        <w:left w:val="none" w:sz="0" w:space="0" w:color="auto"/>
        <w:bottom w:val="none" w:sz="0" w:space="0" w:color="auto"/>
        <w:right w:val="none" w:sz="0" w:space="0" w:color="auto"/>
      </w:divBdr>
      <w:divsChild>
        <w:div w:id="1510633848">
          <w:marLeft w:val="0"/>
          <w:marRight w:val="0"/>
          <w:marTop w:val="0"/>
          <w:marBottom w:val="0"/>
          <w:divBdr>
            <w:top w:val="none" w:sz="0" w:space="0" w:color="auto"/>
            <w:left w:val="none" w:sz="0" w:space="0" w:color="auto"/>
            <w:bottom w:val="none" w:sz="0" w:space="0" w:color="auto"/>
            <w:right w:val="none" w:sz="0" w:space="0" w:color="auto"/>
          </w:divBdr>
          <w:divsChild>
            <w:div w:id="701898683">
              <w:marLeft w:val="0"/>
              <w:marRight w:val="0"/>
              <w:marTop w:val="0"/>
              <w:marBottom w:val="0"/>
              <w:divBdr>
                <w:top w:val="none" w:sz="0" w:space="0" w:color="auto"/>
                <w:left w:val="none" w:sz="0" w:space="0" w:color="auto"/>
                <w:bottom w:val="none" w:sz="0" w:space="0" w:color="auto"/>
                <w:right w:val="none" w:sz="0" w:space="0" w:color="auto"/>
              </w:divBdr>
              <w:divsChild>
                <w:div w:id="1131828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8669842">
      <w:bodyDiv w:val="1"/>
      <w:marLeft w:val="0"/>
      <w:marRight w:val="0"/>
      <w:marTop w:val="0"/>
      <w:marBottom w:val="0"/>
      <w:divBdr>
        <w:top w:val="none" w:sz="0" w:space="0" w:color="auto"/>
        <w:left w:val="none" w:sz="0" w:space="0" w:color="auto"/>
        <w:bottom w:val="none" w:sz="0" w:space="0" w:color="auto"/>
        <w:right w:val="none" w:sz="0" w:space="0" w:color="auto"/>
      </w:divBdr>
    </w:div>
    <w:div w:id="751392143">
      <w:bodyDiv w:val="1"/>
      <w:marLeft w:val="0"/>
      <w:marRight w:val="0"/>
      <w:marTop w:val="0"/>
      <w:marBottom w:val="0"/>
      <w:divBdr>
        <w:top w:val="none" w:sz="0" w:space="0" w:color="auto"/>
        <w:left w:val="none" w:sz="0" w:space="0" w:color="auto"/>
        <w:bottom w:val="none" w:sz="0" w:space="0" w:color="auto"/>
        <w:right w:val="none" w:sz="0" w:space="0" w:color="auto"/>
      </w:divBdr>
      <w:divsChild>
        <w:div w:id="749623139">
          <w:marLeft w:val="720"/>
          <w:marRight w:val="0"/>
          <w:marTop w:val="0"/>
          <w:marBottom w:val="0"/>
          <w:divBdr>
            <w:top w:val="none" w:sz="0" w:space="0" w:color="auto"/>
            <w:left w:val="none" w:sz="0" w:space="0" w:color="auto"/>
            <w:bottom w:val="none" w:sz="0" w:space="0" w:color="auto"/>
            <w:right w:val="none" w:sz="0" w:space="0" w:color="auto"/>
          </w:divBdr>
        </w:div>
        <w:div w:id="1145391344">
          <w:marLeft w:val="720"/>
          <w:marRight w:val="0"/>
          <w:marTop w:val="0"/>
          <w:marBottom w:val="0"/>
          <w:divBdr>
            <w:top w:val="none" w:sz="0" w:space="0" w:color="auto"/>
            <w:left w:val="none" w:sz="0" w:space="0" w:color="auto"/>
            <w:bottom w:val="none" w:sz="0" w:space="0" w:color="auto"/>
            <w:right w:val="none" w:sz="0" w:space="0" w:color="auto"/>
          </w:divBdr>
        </w:div>
      </w:divsChild>
    </w:div>
    <w:div w:id="806749938">
      <w:bodyDiv w:val="1"/>
      <w:marLeft w:val="0"/>
      <w:marRight w:val="0"/>
      <w:marTop w:val="0"/>
      <w:marBottom w:val="0"/>
      <w:divBdr>
        <w:top w:val="none" w:sz="0" w:space="0" w:color="auto"/>
        <w:left w:val="none" w:sz="0" w:space="0" w:color="auto"/>
        <w:bottom w:val="none" w:sz="0" w:space="0" w:color="auto"/>
        <w:right w:val="none" w:sz="0" w:space="0" w:color="auto"/>
      </w:divBdr>
      <w:divsChild>
        <w:div w:id="1955550732">
          <w:marLeft w:val="0"/>
          <w:marRight w:val="0"/>
          <w:marTop w:val="0"/>
          <w:marBottom w:val="0"/>
          <w:divBdr>
            <w:top w:val="none" w:sz="0" w:space="0" w:color="auto"/>
            <w:left w:val="none" w:sz="0" w:space="0" w:color="auto"/>
            <w:bottom w:val="none" w:sz="0" w:space="0" w:color="auto"/>
            <w:right w:val="none" w:sz="0" w:space="0" w:color="auto"/>
          </w:divBdr>
          <w:divsChild>
            <w:div w:id="1085951808">
              <w:marLeft w:val="0"/>
              <w:marRight w:val="0"/>
              <w:marTop w:val="0"/>
              <w:marBottom w:val="0"/>
              <w:divBdr>
                <w:top w:val="none" w:sz="0" w:space="0" w:color="auto"/>
                <w:left w:val="none" w:sz="0" w:space="0" w:color="auto"/>
                <w:bottom w:val="none" w:sz="0" w:space="0" w:color="auto"/>
                <w:right w:val="none" w:sz="0" w:space="0" w:color="auto"/>
              </w:divBdr>
              <w:divsChild>
                <w:div w:id="997656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323630">
      <w:bodyDiv w:val="1"/>
      <w:marLeft w:val="0"/>
      <w:marRight w:val="0"/>
      <w:marTop w:val="0"/>
      <w:marBottom w:val="0"/>
      <w:divBdr>
        <w:top w:val="none" w:sz="0" w:space="0" w:color="auto"/>
        <w:left w:val="none" w:sz="0" w:space="0" w:color="auto"/>
        <w:bottom w:val="none" w:sz="0" w:space="0" w:color="auto"/>
        <w:right w:val="none" w:sz="0" w:space="0" w:color="auto"/>
      </w:divBdr>
      <w:divsChild>
        <w:div w:id="227426723">
          <w:marLeft w:val="0"/>
          <w:marRight w:val="0"/>
          <w:marTop w:val="0"/>
          <w:marBottom w:val="0"/>
          <w:divBdr>
            <w:top w:val="none" w:sz="0" w:space="0" w:color="auto"/>
            <w:left w:val="none" w:sz="0" w:space="0" w:color="auto"/>
            <w:bottom w:val="none" w:sz="0" w:space="0" w:color="auto"/>
            <w:right w:val="none" w:sz="0" w:space="0" w:color="auto"/>
          </w:divBdr>
          <w:divsChild>
            <w:div w:id="228464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4978051">
      <w:bodyDiv w:val="1"/>
      <w:marLeft w:val="0"/>
      <w:marRight w:val="0"/>
      <w:marTop w:val="0"/>
      <w:marBottom w:val="0"/>
      <w:divBdr>
        <w:top w:val="none" w:sz="0" w:space="0" w:color="auto"/>
        <w:left w:val="none" w:sz="0" w:space="0" w:color="auto"/>
        <w:bottom w:val="none" w:sz="0" w:space="0" w:color="auto"/>
        <w:right w:val="none" w:sz="0" w:space="0" w:color="auto"/>
      </w:divBdr>
      <w:divsChild>
        <w:div w:id="1300305402">
          <w:marLeft w:val="0"/>
          <w:marRight w:val="0"/>
          <w:marTop w:val="0"/>
          <w:marBottom w:val="0"/>
          <w:divBdr>
            <w:top w:val="none" w:sz="0" w:space="0" w:color="auto"/>
            <w:left w:val="none" w:sz="0" w:space="0" w:color="auto"/>
            <w:bottom w:val="none" w:sz="0" w:space="0" w:color="auto"/>
            <w:right w:val="none" w:sz="0" w:space="0" w:color="auto"/>
          </w:divBdr>
          <w:divsChild>
            <w:div w:id="245773524">
              <w:marLeft w:val="0"/>
              <w:marRight w:val="0"/>
              <w:marTop w:val="0"/>
              <w:marBottom w:val="0"/>
              <w:divBdr>
                <w:top w:val="none" w:sz="0" w:space="0" w:color="auto"/>
                <w:left w:val="none" w:sz="0" w:space="0" w:color="auto"/>
                <w:bottom w:val="none" w:sz="0" w:space="0" w:color="auto"/>
                <w:right w:val="none" w:sz="0" w:space="0" w:color="auto"/>
              </w:divBdr>
              <w:divsChild>
                <w:div w:id="400758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9297350">
      <w:bodyDiv w:val="1"/>
      <w:marLeft w:val="0"/>
      <w:marRight w:val="0"/>
      <w:marTop w:val="0"/>
      <w:marBottom w:val="0"/>
      <w:divBdr>
        <w:top w:val="none" w:sz="0" w:space="0" w:color="auto"/>
        <w:left w:val="none" w:sz="0" w:space="0" w:color="auto"/>
        <w:bottom w:val="none" w:sz="0" w:space="0" w:color="auto"/>
        <w:right w:val="none" w:sz="0" w:space="0" w:color="auto"/>
      </w:divBdr>
      <w:divsChild>
        <w:div w:id="131561215">
          <w:marLeft w:val="720"/>
          <w:marRight w:val="0"/>
          <w:marTop w:val="0"/>
          <w:marBottom w:val="0"/>
          <w:divBdr>
            <w:top w:val="none" w:sz="0" w:space="0" w:color="auto"/>
            <w:left w:val="none" w:sz="0" w:space="0" w:color="auto"/>
            <w:bottom w:val="none" w:sz="0" w:space="0" w:color="auto"/>
            <w:right w:val="none" w:sz="0" w:space="0" w:color="auto"/>
          </w:divBdr>
        </w:div>
        <w:div w:id="829949403">
          <w:marLeft w:val="720"/>
          <w:marRight w:val="0"/>
          <w:marTop w:val="0"/>
          <w:marBottom w:val="0"/>
          <w:divBdr>
            <w:top w:val="none" w:sz="0" w:space="0" w:color="auto"/>
            <w:left w:val="none" w:sz="0" w:space="0" w:color="auto"/>
            <w:bottom w:val="none" w:sz="0" w:space="0" w:color="auto"/>
            <w:right w:val="none" w:sz="0" w:space="0" w:color="auto"/>
          </w:divBdr>
        </w:div>
        <w:div w:id="943003944">
          <w:marLeft w:val="720"/>
          <w:marRight w:val="0"/>
          <w:marTop w:val="0"/>
          <w:marBottom w:val="0"/>
          <w:divBdr>
            <w:top w:val="none" w:sz="0" w:space="0" w:color="auto"/>
            <w:left w:val="none" w:sz="0" w:space="0" w:color="auto"/>
            <w:bottom w:val="none" w:sz="0" w:space="0" w:color="auto"/>
            <w:right w:val="none" w:sz="0" w:space="0" w:color="auto"/>
          </w:divBdr>
        </w:div>
        <w:div w:id="1751390011">
          <w:marLeft w:val="720"/>
          <w:marRight w:val="0"/>
          <w:marTop w:val="0"/>
          <w:marBottom w:val="0"/>
          <w:divBdr>
            <w:top w:val="none" w:sz="0" w:space="0" w:color="auto"/>
            <w:left w:val="none" w:sz="0" w:space="0" w:color="auto"/>
            <w:bottom w:val="none" w:sz="0" w:space="0" w:color="auto"/>
            <w:right w:val="none" w:sz="0" w:space="0" w:color="auto"/>
          </w:divBdr>
        </w:div>
      </w:divsChild>
    </w:div>
    <w:div w:id="837042386">
      <w:bodyDiv w:val="1"/>
      <w:marLeft w:val="0"/>
      <w:marRight w:val="0"/>
      <w:marTop w:val="0"/>
      <w:marBottom w:val="0"/>
      <w:divBdr>
        <w:top w:val="none" w:sz="0" w:space="0" w:color="auto"/>
        <w:left w:val="none" w:sz="0" w:space="0" w:color="auto"/>
        <w:bottom w:val="none" w:sz="0" w:space="0" w:color="auto"/>
        <w:right w:val="none" w:sz="0" w:space="0" w:color="auto"/>
      </w:divBdr>
      <w:divsChild>
        <w:div w:id="1716931400">
          <w:marLeft w:val="0"/>
          <w:marRight w:val="0"/>
          <w:marTop w:val="0"/>
          <w:marBottom w:val="0"/>
          <w:divBdr>
            <w:top w:val="none" w:sz="0" w:space="0" w:color="auto"/>
            <w:left w:val="none" w:sz="0" w:space="0" w:color="auto"/>
            <w:bottom w:val="none" w:sz="0" w:space="0" w:color="auto"/>
            <w:right w:val="none" w:sz="0" w:space="0" w:color="auto"/>
          </w:divBdr>
          <w:divsChild>
            <w:div w:id="1911885904">
              <w:marLeft w:val="0"/>
              <w:marRight w:val="0"/>
              <w:marTop w:val="0"/>
              <w:marBottom w:val="0"/>
              <w:divBdr>
                <w:top w:val="none" w:sz="0" w:space="0" w:color="auto"/>
                <w:left w:val="none" w:sz="0" w:space="0" w:color="auto"/>
                <w:bottom w:val="none" w:sz="0" w:space="0" w:color="auto"/>
                <w:right w:val="none" w:sz="0" w:space="0" w:color="auto"/>
              </w:divBdr>
              <w:divsChild>
                <w:div w:id="1430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1512596">
      <w:bodyDiv w:val="1"/>
      <w:marLeft w:val="0"/>
      <w:marRight w:val="0"/>
      <w:marTop w:val="0"/>
      <w:marBottom w:val="0"/>
      <w:divBdr>
        <w:top w:val="none" w:sz="0" w:space="0" w:color="auto"/>
        <w:left w:val="none" w:sz="0" w:space="0" w:color="auto"/>
        <w:bottom w:val="none" w:sz="0" w:space="0" w:color="auto"/>
        <w:right w:val="none" w:sz="0" w:space="0" w:color="auto"/>
      </w:divBdr>
      <w:divsChild>
        <w:div w:id="532812956">
          <w:marLeft w:val="0"/>
          <w:marRight w:val="0"/>
          <w:marTop w:val="0"/>
          <w:marBottom w:val="0"/>
          <w:divBdr>
            <w:top w:val="none" w:sz="0" w:space="0" w:color="auto"/>
            <w:left w:val="none" w:sz="0" w:space="0" w:color="auto"/>
            <w:bottom w:val="none" w:sz="0" w:space="0" w:color="auto"/>
            <w:right w:val="none" w:sz="0" w:space="0" w:color="auto"/>
          </w:divBdr>
          <w:divsChild>
            <w:div w:id="1023673198">
              <w:marLeft w:val="0"/>
              <w:marRight w:val="0"/>
              <w:marTop w:val="0"/>
              <w:marBottom w:val="0"/>
              <w:divBdr>
                <w:top w:val="none" w:sz="0" w:space="0" w:color="auto"/>
                <w:left w:val="none" w:sz="0" w:space="0" w:color="auto"/>
                <w:bottom w:val="none" w:sz="0" w:space="0" w:color="auto"/>
                <w:right w:val="none" w:sz="0" w:space="0" w:color="auto"/>
              </w:divBdr>
              <w:divsChild>
                <w:div w:id="131891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114100">
      <w:bodyDiv w:val="1"/>
      <w:marLeft w:val="0"/>
      <w:marRight w:val="0"/>
      <w:marTop w:val="0"/>
      <w:marBottom w:val="0"/>
      <w:divBdr>
        <w:top w:val="none" w:sz="0" w:space="0" w:color="auto"/>
        <w:left w:val="none" w:sz="0" w:space="0" w:color="auto"/>
        <w:bottom w:val="none" w:sz="0" w:space="0" w:color="auto"/>
        <w:right w:val="none" w:sz="0" w:space="0" w:color="auto"/>
      </w:divBdr>
      <w:divsChild>
        <w:div w:id="1303463842">
          <w:marLeft w:val="0"/>
          <w:marRight w:val="0"/>
          <w:marTop w:val="0"/>
          <w:marBottom w:val="0"/>
          <w:divBdr>
            <w:top w:val="none" w:sz="0" w:space="0" w:color="auto"/>
            <w:left w:val="none" w:sz="0" w:space="0" w:color="auto"/>
            <w:bottom w:val="none" w:sz="0" w:space="0" w:color="auto"/>
            <w:right w:val="none" w:sz="0" w:space="0" w:color="auto"/>
          </w:divBdr>
          <w:divsChild>
            <w:div w:id="1791431953">
              <w:marLeft w:val="0"/>
              <w:marRight w:val="0"/>
              <w:marTop w:val="0"/>
              <w:marBottom w:val="0"/>
              <w:divBdr>
                <w:top w:val="none" w:sz="0" w:space="0" w:color="auto"/>
                <w:left w:val="none" w:sz="0" w:space="0" w:color="auto"/>
                <w:bottom w:val="none" w:sz="0" w:space="0" w:color="auto"/>
                <w:right w:val="none" w:sz="0" w:space="0" w:color="auto"/>
              </w:divBdr>
              <w:divsChild>
                <w:div w:id="898326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7491230">
      <w:bodyDiv w:val="1"/>
      <w:marLeft w:val="0"/>
      <w:marRight w:val="0"/>
      <w:marTop w:val="0"/>
      <w:marBottom w:val="0"/>
      <w:divBdr>
        <w:top w:val="none" w:sz="0" w:space="0" w:color="auto"/>
        <w:left w:val="none" w:sz="0" w:space="0" w:color="auto"/>
        <w:bottom w:val="none" w:sz="0" w:space="0" w:color="auto"/>
        <w:right w:val="none" w:sz="0" w:space="0" w:color="auto"/>
      </w:divBdr>
      <w:divsChild>
        <w:div w:id="63648052">
          <w:marLeft w:val="720"/>
          <w:marRight w:val="0"/>
          <w:marTop w:val="0"/>
          <w:marBottom w:val="0"/>
          <w:divBdr>
            <w:top w:val="none" w:sz="0" w:space="0" w:color="auto"/>
            <w:left w:val="none" w:sz="0" w:space="0" w:color="auto"/>
            <w:bottom w:val="none" w:sz="0" w:space="0" w:color="auto"/>
            <w:right w:val="none" w:sz="0" w:space="0" w:color="auto"/>
          </w:divBdr>
        </w:div>
        <w:div w:id="294456165">
          <w:marLeft w:val="821"/>
          <w:marRight w:val="0"/>
          <w:marTop w:val="0"/>
          <w:marBottom w:val="0"/>
          <w:divBdr>
            <w:top w:val="none" w:sz="0" w:space="0" w:color="auto"/>
            <w:left w:val="none" w:sz="0" w:space="0" w:color="auto"/>
            <w:bottom w:val="none" w:sz="0" w:space="0" w:color="auto"/>
            <w:right w:val="none" w:sz="0" w:space="0" w:color="auto"/>
          </w:divBdr>
        </w:div>
        <w:div w:id="2069257313">
          <w:marLeft w:val="720"/>
          <w:marRight w:val="0"/>
          <w:marTop w:val="0"/>
          <w:marBottom w:val="0"/>
          <w:divBdr>
            <w:top w:val="none" w:sz="0" w:space="0" w:color="auto"/>
            <w:left w:val="none" w:sz="0" w:space="0" w:color="auto"/>
            <w:bottom w:val="none" w:sz="0" w:space="0" w:color="auto"/>
            <w:right w:val="none" w:sz="0" w:space="0" w:color="auto"/>
          </w:divBdr>
        </w:div>
      </w:divsChild>
    </w:div>
    <w:div w:id="893853167">
      <w:bodyDiv w:val="1"/>
      <w:marLeft w:val="0"/>
      <w:marRight w:val="0"/>
      <w:marTop w:val="0"/>
      <w:marBottom w:val="0"/>
      <w:divBdr>
        <w:top w:val="none" w:sz="0" w:space="0" w:color="auto"/>
        <w:left w:val="none" w:sz="0" w:space="0" w:color="auto"/>
        <w:bottom w:val="none" w:sz="0" w:space="0" w:color="auto"/>
        <w:right w:val="none" w:sz="0" w:space="0" w:color="auto"/>
      </w:divBdr>
      <w:divsChild>
        <w:div w:id="835461215">
          <w:marLeft w:val="0"/>
          <w:marRight w:val="0"/>
          <w:marTop w:val="0"/>
          <w:marBottom w:val="0"/>
          <w:divBdr>
            <w:top w:val="none" w:sz="0" w:space="0" w:color="auto"/>
            <w:left w:val="none" w:sz="0" w:space="0" w:color="auto"/>
            <w:bottom w:val="none" w:sz="0" w:space="0" w:color="auto"/>
            <w:right w:val="none" w:sz="0" w:space="0" w:color="auto"/>
          </w:divBdr>
          <w:divsChild>
            <w:div w:id="1967815450">
              <w:marLeft w:val="0"/>
              <w:marRight w:val="0"/>
              <w:marTop w:val="0"/>
              <w:marBottom w:val="0"/>
              <w:divBdr>
                <w:top w:val="none" w:sz="0" w:space="0" w:color="auto"/>
                <w:left w:val="none" w:sz="0" w:space="0" w:color="auto"/>
                <w:bottom w:val="none" w:sz="0" w:space="0" w:color="auto"/>
                <w:right w:val="none" w:sz="0" w:space="0" w:color="auto"/>
              </w:divBdr>
              <w:divsChild>
                <w:div w:id="1076128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7867933">
          <w:marLeft w:val="0"/>
          <w:marRight w:val="0"/>
          <w:marTop w:val="0"/>
          <w:marBottom w:val="0"/>
          <w:divBdr>
            <w:top w:val="none" w:sz="0" w:space="0" w:color="auto"/>
            <w:left w:val="none" w:sz="0" w:space="0" w:color="auto"/>
            <w:bottom w:val="none" w:sz="0" w:space="0" w:color="auto"/>
            <w:right w:val="none" w:sz="0" w:space="0" w:color="auto"/>
          </w:divBdr>
          <w:divsChild>
            <w:div w:id="92826507">
              <w:marLeft w:val="0"/>
              <w:marRight w:val="0"/>
              <w:marTop w:val="0"/>
              <w:marBottom w:val="0"/>
              <w:divBdr>
                <w:top w:val="none" w:sz="0" w:space="0" w:color="auto"/>
                <w:left w:val="none" w:sz="0" w:space="0" w:color="auto"/>
                <w:bottom w:val="none" w:sz="0" w:space="0" w:color="auto"/>
                <w:right w:val="none" w:sz="0" w:space="0" w:color="auto"/>
              </w:divBdr>
              <w:divsChild>
                <w:div w:id="20269752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1548296">
      <w:bodyDiv w:val="1"/>
      <w:marLeft w:val="0"/>
      <w:marRight w:val="0"/>
      <w:marTop w:val="0"/>
      <w:marBottom w:val="0"/>
      <w:divBdr>
        <w:top w:val="none" w:sz="0" w:space="0" w:color="auto"/>
        <w:left w:val="none" w:sz="0" w:space="0" w:color="auto"/>
        <w:bottom w:val="none" w:sz="0" w:space="0" w:color="auto"/>
        <w:right w:val="none" w:sz="0" w:space="0" w:color="auto"/>
      </w:divBdr>
      <w:divsChild>
        <w:div w:id="688289868">
          <w:marLeft w:val="0"/>
          <w:marRight w:val="0"/>
          <w:marTop w:val="0"/>
          <w:marBottom w:val="0"/>
          <w:divBdr>
            <w:top w:val="none" w:sz="0" w:space="0" w:color="auto"/>
            <w:left w:val="none" w:sz="0" w:space="0" w:color="auto"/>
            <w:bottom w:val="none" w:sz="0" w:space="0" w:color="auto"/>
            <w:right w:val="none" w:sz="0" w:space="0" w:color="auto"/>
          </w:divBdr>
          <w:divsChild>
            <w:div w:id="1294404636">
              <w:marLeft w:val="0"/>
              <w:marRight w:val="0"/>
              <w:marTop w:val="0"/>
              <w:marBottom w:val="0"/>
              <w:divBdr>
                <w:top w:val="none" w:sz="0" w:space="0" w:color="auto"/>
                <w:left w:val="none" w:sz="0" w:space="0" w:color="auto"/>
                <w:bottom w:val="none" w:sz="0" w:space="0" w:color="auto"/>
                <w:right w:val="none" w:sz="0" w:space="0" w:color="auto"/>
              </w:divBdr>
              <w:divsChild>
                <w:div w:id="800613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2665639">
      <w:bodyDiv w:val="1"/>
      <w:marLeft w:val="0"/>
      <w:marRight w:val="0"/>
      <w:marTop w:val="0"/>
      <w:marBottom w:val="0"/>
      <w:divBdr>
        <w:top w:val="none" w:sz="0" w:space="0" w:color="auto"/>
        <w:left w:val="none" w:sz="0" w:space="0" w:color="auto"/>
        <w:bottom w:val="none" w:sz="0" w:space="0" w:color="auto"/>
        <w:right w:val="none" w:sz="0" w:space="0" w:color="auto"/>
      </w:divBdr>
      <w:divsChild>
        <w:div w:id="85420127">
          <w:marLeft w:val="720"/>
          <w:marRight w:val="0"/>
          <w:marTop w:val="53"/>
          <w:marBottom w:val="0"/>
          <w:divBdr>
            <w:top w:val="none" w:sz="0" w:space="0" w:color="auto"/>
            <w:left w:val="none" w:sz="0" w:space="0" w:color="auto"/>
            <w:bottom w:val="none" w:sz="0" w:space="0" w:color="auto"/>
            <w:right w:val="none" w:sz="0" w:space="0" w:color="auto"/>
          </w:divBdr>
        </w:div>
        <w:div w:id="1497065573">
          <w:marLeft w:val="720"/>
          <w:marRight w:val="0"/>
          <w:marTop w:val="53"/>
          <w:marBottom w:val="0"/>
          <w:divBdr>
            <w:top w:val="none" w:sz="0" w:space="0" w:color="auto"/>
            <w:left w:val="none" w:sz="0" w:space="0" w:color="auto"/>
            <w:bottom w:val="none" w:sz="0" w:space="0" w:color="auto"/>
            <w:right w:val="none" w:sz="0" w:space="0" w:color="auto"/>
          </w:divBdr>
        </w:div>
        <w:div w:id="1848054677">
          <w:marLeft w:val="720"/>
          <w:marRight w:val="0"/>
          <w:marTop w:val="53"/>
          <w:marBottom w:val="0"/>
          <w:divBdr>
            <w:top w:val="none" w:sz="0" w:space="0" w:color="auto"/>
            <w:left w:val="none" w:sz="0" w:space="0" w:color="auto"/>
            <w:bottom w:val="none" w:sz="0" w:space="0" w:color="auto"/>
            <w:right w:val="none" w:sz="0" w:space="0" w:color="auto"/>
          </w:divBdr>
        </w:div>
      </w:divsChild>
    </w:div>
    <w:div w:id="950357102">
      <w:bodyDiv w:val="1"/>
      <w:marLeft w:val="0"/>
      <w:marRight w:val="0"/>
      <w:marTop w:val="0"/>
      <w:marBottom w:val="0"/>
      <w:divBdr>
        <w:top w:val="none" w:sz="0" w:space="0" w:color="auto"/>
        <w:left w:val="none" w:sz="0" w:space="0" w:color="auto"/>
        <w:bottom w:val="none" w:sz="0" w:space="0" w:color="auto"/>
        <w:right w:val="none" w:sz="0" w:space="0" w:color="auto"/>
      </w:divBdr>
      <w:divsChild>
        <w:div w:id="1103956594">
          <w:marLeft w:val="0"/>
          <w:marRight w:val="0"/>
          <w:marTop w:val="0"/>
          <w:marBottom w:val="0"/>
          <w:divBdr>
            <w:top w:val="none" w:sz="0" w:space="0" w:color="auto"/>
            <w:left w:val="none" w:sz="0" w:space="0" w:color="auto"/>
            <w:bottom w:val="none" w:sz="0" w:space="0" w:color="auto"/>
            <w:right w:val="none" w:sz="0" w:space="0" w:color="auto"/>
          </w:divBdr>
          <w:divsChild>
            <w:div w:id="731659777">
              <w:marLeft w:val="0"/>
              <w:marRight w:val="0"/>
              <w:marTop w:val="0"/>
              <w:marBottom w:val="0"/>
              <w:divBdr>
                <w:top w:val="none" w:sz="0" w:space="0" w:color="auto"/>
                <w:left w:val="none" w:sz="0" w:space="0" w:color="auto"/>
                <w:bottom w:val="none" w:sz="0" w:space="0" w:color="auto"/>
                <w:right w:val="none" w:sz="0" w:space="0" w:color="auto"/>
              </w:divBdr>
              <w:divsChild>
                <w:div w:id="126900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352258">
      <w:bodyDiv w:val="1"/>
      <w:marLeft w:val="0"/>
      <w:marRight w:val="0"/>
      <w:marTop w:val="0"/>
      <w:marBottom w:val="0"/>
      <w:divBdr>
        <w:top w:val="none" w:sz="0" w:space="0" w:color="auto"/>
        <w:left w:val="none" w:sz="0" w:space="0" w:color="auto"/>
        <w:bottom w:val="none" w:sz="0" w:space="0" w:color="auto"/>
        <w:right w:val="none" w:sz="0" w:space="0" w:color="auto"/>
      </w:divBdr>
      <w:divsChild>
        <w:div w:id="954866881">
          <w:marLeft w:val="0"/>
          <w:marRight w:val="0"/>
          <w:marTop w:val="0"/>
          <w:marBottom w:val="0"/>
          <w:divBdr>
            <w:top w:val="none" w:sz="0" w:space="0" w:color="auto"/>
            <w:left w:val="none" w:sz="0" w:space="0" w:color="auto"/>
            <w:bottom w:val="none" w:sz="0" w:space="0" w:color="auto"/>
            <w:right w:val="none" w:sz="0" w:space="0" w:color="auto"/>
          </w:divBdr>
          <w:divsChild>
            <w:div w:id="150220468">
              <w:marLeft w:val="0"/>
              <w:marRight w:val="0"/>
              <w:marTop w:val="0"/>
              <w:marBottom w:val="0"/>
              <w:divBdr>
                <w:top w:val="none" w:sz="0" w:space="0" w:color="auto"/>
                <w:left w:val="none" w:sz="0" w:space="0" w:color="auto"/>
                <w:bottom w:val="none" w:sz="0" w:space="0" w:color="auto"/>
                <w:right w:val="none" w:sz="0" w:space="0" w:color="auto"/>
              </w:divBdr>
              <w:divsChild>
                <w:div w:id="3071740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1642769">
      <w:bodyDiv w:val="1"/>
      <w:marLeft w:val="0"/>
      <w:marRight w:val="0"/>
      <w:marTop w:val="0"/>
      <w:marBottom w:val="0"/>
      <w:divBdr>
        <w:top w:val="none" w:sz="0" w:space="0" w:color="auto"/>
        <w:left w:val="none" w:sz="0" w:space="0" w:color="auto"/>
        <w:bottom w:val="none" w:sz="0" w:space="0" w:color="auto"/>
        <w:right w:val="none" w:sz="0" w:space="0" w:color="auto"/>
      </w:divBdr>
      <w:divsChild>
        <w:div w:id="64881794">
          <w:marLeft w:val="720"/>
          <w:marRight w:val="0"/>
          <w:marTop w:val="0"/>
          <w:marBottom w:val="0"/>
          <w:divBdr>
            <w:top w:val="none" w:sz="0" w:space="0" w:color="auto"/>
            <w:left w:val="none" w:sz="0" w:space="0" w:color="auto"/>
            <w:bottom w:val="none" w:sz="0" w:space="0" w:color="auto"/>
            <w:right w:val="none" w:sz="0" w:space="0" w:color="auto"/>
          </w:divBdr>
        </w:div>
        <w:div w:id="314141590">
          <w:marLeft w:val="720"/>
          <w:marRight w:val="0"/>
          <w:marTop w:val="0"/>
          <w:marBottom w:val="0"/>
          <w:divBdr>
            <w:top w:val="none" w:sz="0" w:space="0" w:color="auto"/>
            <w:left w:val="none" w:sz="0" w:space="0" w:color="auto"/>
            <w:bottom w:val="none" w:sz="0" w:space="0" w:color="auto"/>
            <w:right w:val="none" w:sz="0" w:space="0" w:color="auto"/>
          </w:divBdr>
        </w:div>
        <w:div w:id="836766941">
          <w:marLeft w:val="720"/>
          <w:marRight w:val="0"/>
          <w:marTop w:val="0"/>
          <w:marBottom w:val="0"/>
          <w:divBdr>
            <w:top w:val="none" w:sz="0" w:space="0" w:color="auto"/>
            <w:left w:val="none" w:sz="0" w:space="0" w:color="auto"/>
            <w:bottom w:val="none" w:sz="0" w:space="0" w:color="auto"/>
            <w:right w:val="none" w:sz="0" w:space="0" w:color="auto"/>
          </w:divBdr>
        </w:div>
        <w:div w:id="1139113114">
          <w:marLeft w:val="720"/>
          <w:marRight w:val="0"/>
          <w:marTop w:val="0"/>
          <w:marBottom w:val="0"/>
          <w:divBdr>
            <w:top w:val="none" w:sz="0" w:space="0" w:color="auto"/>
            <w:left w:val="none" w:sz="0" w:space="0" w:color="auto"/>
            <w:bottom w:val="none" w:sz="0" w:space="0" w:color="auto"/>
            <w:right w:val="none" w:sz="0" w:space="0" w:color="auto"/>
          </w:divBdr>
        </w:div>
        <w:div w:id="1444302656">
          <w:marLeft w:val="720"/>
          <w:marRight w:val="0"/>
          <w:marTop w:val="0"/>
          <w:marBottom w:val="0"/>
          <w:divBdr>
            <w:top w:val="none" w:sz="0" w:space="0" w:color="auto"/>
            <w:left w:val="none" w:sz="0" w:space="0" w:color="auto"/>
            <w:bottom w:val="none" w:sz="0" w:space="0" w:color="auto"/>
            <w:right w:val="none" w:sz="0" w:space="0" w:color="auto"/>
          </w:divBdr>
        </w:div>
        <w:div w:id="1700354509">
          <w:marLeft w:val="720"/>
          <w:marRight w:val="0"/>
          <w:marTop w:val="0"/>
          <w:marBottom w:val="0"/>
          <w:divBdr>
            <w:top w:val="none" w:sz="0" w:space="0" w:color="auto"/>
            <w:left w:val="none" w:sz="0" w:space="0" w:color="auto"/>
            <w:bottom w:val="none" w:sz="0" w:space="0" w:color="auto"/>
            <w:right w:val="none" w:sz="0" w:space="0" w:color="auto"/>
          </w:divBdr>
        </w:div>
      </w:divsChild>
    </w:div>
    <w:div w:id="992484439">
      <w:bodyDiv w:val="1"/>
      <w:marLeft w:val="0"/>
      <w:marRight w:val="0"/>
      <w:marTop w:val="0"/>
      <w:marBottom w:val="0"/>
      <w:divBdr>
        <w:top w:val="none" w:sz="0" w:space="0" w:color="auto"/>
        <w:left w:val="none" w:sz="0" w:space="0" w:color="auto"/>
        <w:bottom w:val="none" w:sz="0" w:space="0" w:color="auto"/>
        <w:right w:val="none" w:sz="0" w:space="0" w:color="auto"/>
      </w:divBdr>
      <w:divsChild>
        <w:div w:id="1964385801">
          <w:marLeft w:val="0"/>
          <w:marRight w:val="0"/>
          <w:marTop w:val="0"/>
          <w:marBottom w:val="0"/>
          <w:divBdr>
            <w:top w:val="none" w:sz="0" w:space="0" w:color="auto"/>
            <w:left w:val="none" w:sz="0" w:space="0" w:color="auto"/>
            <w:bottom w:val="none" w:sz="0" w:space="0" w:color="auto"/>
            <w:right w:val="none" w:sz="0" w:space="0" w:color="auto"/>
          </w:divBdr>
          <w:divsChild>
            <w:div w:id="1976985460">
              <w:marLeft w:val="0"/>
              <w:marRight w:val="0"/>
              <w:marTop w:val="0"/>
              <w:marBottom w:val="0"/>
              <w:divBdr>
                <w:top w:val="none" w:sz="0" w:space="0" w:color="auto"/>
                <w:left w:val="none" w:sz="0" w:space="0" w:color="auto"/>
                <w:bottom w:val="none" w:sz="0" w:space="0" w:color="auto"/>
                <w:right w:val="none" w:sz="0" w:space="0" w:color="auto"/>
              </w:divBdr>
              <w:divsChild>
                <w:div w:id="50282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6223487">
      <w:bodyDiv w:val="1"/>
      <w:marLeft w:val="0"/>
      <w:marRight w:val="0"/>
      <w:marTop w:val="0"/>
      <w:marBottom w:val="0"/>
      <w:divBdr>
        <w:top w:val="none" w:sz="0" w:space="0" w:color="auto"/>
        <w:left w:val="none" w:sz="0" w:space="0" w:color="auto"/>
        <w:bottom w:val="none" w:sz="0" w:space="0" w:color="auto"/>
        <w:right w:val="none" w:sz="0" w:space="0" w:color="auto"/>
      </w:divBdr>
      <w:divsChild>
        <w:div w:id="1358845499">
          <w:marLeft w:val="0"/>
          <w:marRight w:val="0"/>
          <w:marTop w:val="0"/>
          <w:marBottom w:val="0"/>
          <w:divBdr>
            <w:top w:val="none" w:sz="0" w:space="0" w:color="auto"/>
            <w:left w:val="none" w:sz="0" w:space="0" w:color="auto"/>
            <w:bottom w:val="none" w:sz="0" w:space="0" w:color="auto"/>
            <w:right w:val="none" w:sz="0" w:space="0" w:color="auto"/>
          </w:divBdr>
          <w:divsChild>
            <w:div w:id="371344568">
              <w:marLeft w:val="0"/>
              <w:marRight w:val="0"/>
              <w:marTop w:val="0"/>
              <w:marBottom w:val="0"/>
              <w:divBdr>
                <w:top w:val="none" w:sz="0" w:space="0" w:color="auto"/>
                <w:left w:val="none" w:sz="0" w:space="0" w:color="auto"/>
                <w:bottom w:val="none" w:sz="0" w:space="0" w:color="auto"/>
                <w:right w:val="none" w:sz="0" w:space="0" w:color="auto"/>
              </w:divBdr>
              <w:divsChild>
                <w:div w:id="1498307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555692">
      <w:bodyDiv w:val="1"/>
      <w:marLeft w:val="0"/>
      <w:marRight w:val="0"/>
      <w:marTop w:val="0"/>
      <w:marBottom w:val="0"/>
      <w:divBdr>
        <w:top w:val="none" w:sz="0" w:space="0" w:color="auto"/>
        <w:left w:val="none" w:sz="0" w:space="0" w:color="auto"/>
        <w:bottom w:val="none" w:sz="0" w:space="0" w:color="auto"/>
        <w:right w:val="none" w:sz="0" w:space="0" w:color="auto"/>
      </w:divBdr>
      <w:divsChild>
        <w:div w:id="330376402">
          <w:marLeft w:val="720"/>
          <w:marRight w:val="0"/>
          <w:marTop w:val="0"/>
          <w:marBottom w:val="0"/>
          <w:divBdr>
            <w:top w:val="none" w:sz="0" w:space="0" w:color="auto"/>
            <w:left w:val="none" w:sz="0" w:space="0" w:color="auto"/>
            <w:bottom w:val="none" w:sz="0" w:space="0" w:color="auto"/>
            <w:right w:val="none" w:sz="0" w:space="0" w:color="auto"/>
          </w:divBdr>
        </w:div>
        <w:div w:id="636759287">
          <w:marLeft w:val="720"/>
          <w:marRight w:val="0"/>
          <w:marTop w:val="0"/>
          <w:marBottom w:val="0"/>
          <w:divBdr>
            <w:top w:val="none" w:sz="0" w:space="0" w:color="auto"/>
            <w:left w:val="none" w:sz="0" w:space="0" w:color="auto"/>
            <w:bottom w:val="none" w:sz="0" w:space="0" w:color="auto"/>
            <w:right w:val="none" w:sz="0" w:space="0" w:color="auto"/>
          </w:divBdr>
        </w:div>
        <w:div w:id="844247515">
          <w:marLeft w:val="720"/>
          <w:marRight w:val="0"/>
          <w:marTop w:val="0"/>
          <w:marBottom w:val="0"/>
          <w:divBdr>
            <w:top w:val="none" w:sz="0" w:space="0" w:color="auto"/>
            <w:left w:val="none" w:sz="0" w:space="0" w:color="auto"/>
            <w:bottom w:val="none" w:sz="0" w:space="0" w:color="auto"/>
            <w:right w:val="none" w:sz="0" w:space="0" w:color="auto"/>
          </w:divBdr>
        </w:div>
        <w:div w:id="1123039017">
          <w:marLeft w:val="720"/>
          <w:marRight w:val="0"/>
          <w:marTop w:val="0"/>
          <w:marBottom w:val="0"/>
          <w:divBdr>
            <w:top w:val="none" w:sz="0" w:space="0" w:color="auto"/>
            <w:left w:val="none" w:sz="0" w:space="0" w:color="auto"/>
            <w:bottom w:val="none" w:sz="0" w:space="0" w:color="auto"/>
            <w:right w:val="none" w:sz="0" w:space="0" w:color="auto"/>
          </w:divBdr>
        </w:div>
      </w:divsChild>
    </w:div>
    <w:div w:id="1056666383">
      <w:bodyDiv w:val="1"/>
      <w:marLeft w:val="0"/>
      <w:marRight w:val="0"/>
      <w:marTop w:val="0"/>
      <w:marBottom w:val="0"/>
      <w:divBdr>
        <w:top w:val="none" w:sz="0" w:space="0" w:color="auto"/>
        <w:left w:val="none" w:sz="0" w:space="0" w:color="auto"/>
        <w:bottom w:val="none" w:sz="0" w:space="0" w:color="auto"/>
        <w:right w:val="none" w:sz="0" w:space="0" w:color="auto"/>
      </w:divBdr>
      <w:divsChild>
        <w:div w:id="1677027430">
          <w:marLeft w:val="0"/>
          <w:marRight w:val="0"/>
          <w:marTop w:val="0"/>
          <w:marBottom w:val="0"/>
          <w:divBdr>
            <w:top w:val="none" w:sz="0" w:space="0" w:color="auto"/>
            <w:left w:val="none" w:sz="0" w:space="0" w:color="auto"/>
            <w:bottom w:val="none" w:sz="0" w:space="0" w:color="auto"/>
            <w:right w:val="none" w:sz="0" w:space="0" w:color="auto"/>
          </w:divBdr>
          <w:divsChild>
            <w:div w:id="514639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530186">
      <w:bodyDiv w:val="1"/>
      <w:marLeft w:val="0"/>
      <w:marRight w:val="0"/>
      <w:marTop w:val="0"/>
      <w:marBottom w:val="0"/>
      <w:divBdr>
        <w:top w:val="none" w:sz="0" w:space="0" w:color="auto"/>
        <w:left w:val="none" w:sz="0" w:space="0" w:color="auto"/>
        <w:bottom w:val="none" w:sz="0" w:space="0" w:color="auto"/>
        <w:right w:val="none" w:sz="0" w:space="0" w:color="auto"/>
      </w:divBdr>
    </w:div>
    <w:div w:id="1066494151">
      <w:bodyDiv w:val="1"/>
      <w:marLeft w:val="0"/>
      <w:marRight w:val="0"/>
      <w:marTop w:val="0"/>
      <w:marBottom w:val="0"/>
      <w:divBdr>
        <w:top w:val="none" w:sz="0" w:space="0" w:color="auto"/>
        <w:left w:val="none" w:sz="0" w:space="0" w:color="auto"/>
        <w:bottom w:val="none" w:sz="0" w:space="0" w:color="auto"/>
        <w:right w:val="none" w:sz="0" w:space="0" w:color="auto"/>
      </w:divBdr>
      <w:divsChild>
        <w:div w:id="288437637">
          <w:marLeft w:val="0"/>
          <w:marRight w:val="0"/>
          <w:marTop w:val="0"/>
          <w:marBottom w:val="0"/>
          <w:divBdr>
            <w:top w:val="none" w:sz="0" w:space="0" w:color="auto"/>
            <w:left w:val="none" w:sz="0" w:space="0" w:color="auto"/>
            <w:bottom w:val="none" w:sz="0" w:space="0" w:color="auto"/>
            <w:right w:val="none" w:sz="0" w:space="0" w:color="auto"/>
          </w:divBdr>
          <w:divsChild>
            <w:div w:id="1661420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0837016">
      <w:bodyDiv w:val="1"/>
      <w:marLeft w:val="0"/>
      <w:marRight w:val="0"/>
      <w:marTop w:val="0"/>
      <w:marBottom w:val="0"/>
      <w:divBdr>
        <w:top w:val="none" w:sz="0" w:space="0" w:color="auto"/>
        <w:left w:val="none" w:sz="0" w:space="0" w:color="auto"/>
        <w:bottom w:val="none" w:sz="0" w:space="0" w:color="auto"/>
        <w:right w:val="none" w:sz="0" w:space="0" w:color="auto"/>
      </w:divBdr>
      <w:divsChild>
        <w:div w:id="972903532">
          <w:marLeft w:val="0"/>
          <w:marRight w:val="0"/>
          <w:marTop w:val="0"/>
          <w:marBottom w:val="0"/>
          <w:divBdr>
            <w:top w:val="none" w:sz="0" w:space="0" w:color="auto"/>
            <w:left w:val="none" w:sz="0" w:space="0" w:color="auto"/>
            <w:bottom w:val="none" w:sz="0" w:space="0" w:color="auto"/>
            <w:right w:val="none" w:sz="0" w:space="0" w:color="auto"/>
          </w:divBdr>
          <w:divsChild>
            <w:div w:id="1238397795">
              <w:marLeft w:val="0"/>
              <w:marRight w:val="0"/>
              <w:marTop w:val="0"/>
              <w:marBottom w:val="0"/>
              <w:divBdr>
                <w:top w:val="none" w:sz="0" w:space="0" w:color="auto"/>
                <w:left w:val="none" w:sz="0" w:space="0" w:color="auto"/>
                <w:bottom w:val="none" w:sz="0" w:space="0" w:color="auto"/>
                <w:right w:val="none" w:sz="0" w:space="0" w:color="auto"/>
              </w:divBdr>
              <w:divsChild>
                <w:div w:id="1390494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3593047">
      <w:bodyDiv w:val="1"/>
      <w:marLeft w:val="0"/>
      <w:marRight w:val="0"/>
      <w:marTop w:val="0"/>
      <w:marBottom w:val="0"/>
      <w:divBdr>
        <w:top w:val="none" w:sz="0" w:space="0" w:color="auto"/>
        <w:left w:val="none" w:sz="0" w:space="0" w:color="auto"/>
        <w:bottom w:val="none" w:sz="0" w:space="0" w:color="auto"/>
        <w:right w:val="none" w:sz="0" w:space="0" w:color="auto"/>
      </w:divBdr>
      <w:divsChild>
        <w:div w:id="890504581">
          <w:marLeft w:val="0"/>
          <w:marRight w:val="0"/>
          <w:marTop w:val="0"/>
          <w:marBottom w:val="0"/>
          <w:divBdr>
            <w:top w:val="none" w:sz="0" w:space="0" w:color="auto"/>
            <w:left w:val="none" w:sz="0" w:space="0" w:color="auto"/>
            <w:bottom w:val="none" w:sz="0" w:space="0" w:color="auto"/>
            <w:right w:val="none" w:sz="0" w:space="0" w:color="auto"/>
          </w:divBdr>
          <w:divsChild>
            <w:div w:id="1956446676">
              <w:marLeft w:val="0"/>
              <w:marRight w:val="0"/>
              <w:marTop w:val="0"/>
              <w:marBottom w:val="0"/>
              <w:divBdr>
                <w:top w:val="none" w:sz="0" w:space="0" w:color="auto"/>
                <w:left w:val="none" w:sz="0" w:space="0" w:color="auto"/>
                <w:bottom w:val="none" w:sz="0" w:space="0" w:color="auto"/>
                <w:right w:val="none" w:sz="0" w:space="0" w:color="auto"/>
              </w:divBdr>
              <w:divsChild>
                <w:div w:id="13241187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758125">
      <w:bodyDiv w:val="1"/>
      <w:marLeft w:val="0"/>
      <w:marRight w:val="0"/>
      <w:marTop w:val="0"/>
      <w:marBottom w:val="0"/>
      <w:divBdr>
        <w:top w:val="none" w:sz="0" w:space="0" w:color="auto"/>
        <w:left w:val="none" w:sz="0" w:space="0" w:color="auto"/>
        <w:bottom w:val="none" w:sz="0" w:space="0" w:color="auto"/>
        <w:right w:val="none" w:sz="0" w:space="0" w:color="auto"/>
      </w:divBdr>
      <w:divsChild>
        <w:div w:id="1975327107">
          <w:marLeft w:val="0"/>
          <w:marRight w:val="0"/>
          <w:marTop w:val="0"/>
          <w:marBottom w:val="0"/>
          <w:divBdr>
            <w:top w:val="none" w:sz="0" w:space="0" w:color="auto"/>
            <w:left w:val="none" w:sz="0" w:space="0" w:color="auto"/>
            <w:bottom w:val="none" w:sz="0" w:space="0" w:color="auto"/>
            <w:right w:val="none" w:sz="0" w:space="0" w:color="auto"/>
          </w:divBdr>
          <w:divsChild>
            <w:div w:id="170147457">
              <w:marLeft w:val="0"/>
              <w:marRight w:val="0"/>
              <w:marTop w:val="0"/>
              <w:marBottom w:val="0"/>
              <w:divBdr>
                <w:top w:val="none" w:sz="0" w:space="0" w:color="auto"/>
                <w:left w:val="none" w:sz="0" w:space="0" w:color="auto"/>
                <w:bottom w:val="none" w:sz="0" w:space="0" w:color="auto"/>
                <w:right w:val="none" w:sz="0" w:space="0" w:color="auto"/>
              </w:divBdr>
              <w:divsChild>
                <w:div w:id="137161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9105019">
      <w:bodyDiv w:val="1"/>
      <w:marLeft w:val="0"/>
      <w:marRight w:val="0"/>
      <w:marTop w:val="0"/>
      <w:marBottom w:val="0"/>
      <w:divBdr>
        <w:top w:val="none" w:sz="0" w:space="0" w:color="auto"/>
        <w:left w:val="none" w:sz="0" w:space="0" w:color="auto"/>
        <w:bottom w:val="none" w:sz="0" w:space="0" w:color="auto"/>
        <w:right w:val="none" w:sz="0" w:space="0" w:color="auto"/>
      </w:divBdr>
      <w:divsChild>
        <w:div w:id="1666350080">
          <w:marLeft w:val="0"/>
          <w:marRight w:val="0"/>
          <w:marTop w:val="0"/>
          <w:marBottom w:val="0"/>
          <w:divBdr>
            <w:top w:val="none" w:sz="0" w:space="0" w:color="auto"/>
            <w:left w:val="none" w:sz="0" w:space="0" w:color="auto"/>
            <w:bottom w:val="none" w:sz="0" w:space="0" w:color="auto"/>
            <w:right w:val="none" w:sz="0" w:space="0" w:color="auto"/>
          </w:divBdr>
          <w:divsChild>
            <w:div w:id="1589191705">
              <w:marLeft w:val="0"/>
              <w:marRight w:val="0"/>
              <w:marTop w:val="0"/>
              <w:marBottom w:val="0"/>
              <w:divBdr>
                <w:top w:val="none" w:sz="0" w:space="0" w:color="auto"/>
                <w:left w:val="none" w:sz="0" w:space="0" w:color="auto"/>
                <w:bottom w:val="none" w:sz="0" w:space="0" w:color="auto"/>
                <w:right w:val="none" w:sz="0" w:space="0" w:color="auto"/>
              </w:divBdr>
              <w:divsChild>
                <w:div w:id="26654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001046">
      <w:bodyDiv w:val="1"/>
      <w:marLeft w:val="0"/>
      <w:marRight w:val="0"/>
      <w:marTop w:val="0"/>
      <w:marBottom w:val="0"/>
      <w:divBdr>
        <w:top w:val="none" w:sz="0" w:space="0" w:color="auto"/>
        <w:left w:val="none" w:sz="0" w:space="0" w:color="auto"/>
        <w:bottom w:val="none" w:sz="0" w:space="0" w:color="auto"/>
        <w:right w:val="none" w:sz="0" w:space="0" w:color="auto"/>
      </w:divBdr>
      <w:divsChild>
        <w:div w:id="2122718645">
          <w:marLeft w:val="0"/>
          <w:marRight w:val="0"/>
          <w:marTop w:val="0"/>
          <w:marBottom w:val="0"/>
          <w:divBdr>
            <w:top w:val="none" w:sz="0" w:space="0" w:color="auto"/>
            <w:left w:val="none" w:sz="0" w:space="0" w:color="auto"/>
            <w:bottom w:val="none" w:sz="0" w:space="0" w:color="auto"/>
            <w:right w:val="none" w:sz="0" w:space="0" w:color="auto"/>
          </w:divBdr>
          <w:divsChild>
            <w:div w:id="970479388">
              <w:marLeft w:val="0"/>
              <w:marRight w:val="0"/>
              <w:marTop w:val="0"/>
              <w:marBottom w:val="0"/>
              <w:divBdr>
                <w:top w:val="none" w:sz="0" w:space="0" w:color="auto"/>
                <w:left w:val="none" w:sz="0" w:space="0" w:color="auto"/>
                <w:bottom w:val="none" w:sz="0" w:space="0" w:color="auto"/>
                <w:right w:val="none" w:sz="0" w:space="0" w:color="auto"/>
              </w:divBdr>
              <w:divsChild>
                <w:div w:id="1545748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6316466">
      <w:bodyDiv w:val="1"/>
      <w:marLeft w:val="0"/>
      <w:marRight w:val="0"/>
      <w:marTop w:val="0"/>
      <w:marBottom w:val="0"/>
      <w:divBdr>
        <w:top w:val="none" w:sz="0" w:space="0" w:color="auto"/>
        <w:left w:val="none" w:sz="0" w:space="0" w:color="auto"/>
        <w:bottom w:val="none" w:sz="0" w:space="0" w:color="auto"/>
        <w:right w:val="none" w:sz="0" w:space="0" w:color="auto"/>
      </w:divBdr>
      <w:divsChild>
        <w:div w:id="1404520358">
          <w:marLeft w:val="0"/>
          <w:marRight w:val="0"/>
          <w:marTop w:val="0"/>
          <w:marBottom w:val="0"/>
          <w:divBdr>
            <w:top w:val="none" w:sz="0" w:space="0" w:color="auto"/>
            <w:left w:val="none" w:sz="0" w:space="0" w:color="auto"/>
            <w:bottom w:val="none" w:sz="0" w:space="0" w:color="auto"/>
            <w:right w:val="none" w:sz="0" w:space="0" w:color="auto"/>
          </w:divBdr>
          <w:divsChild>
            <w:div w:id="1583879445">
              <w:marLeft w:val="0"/>
              <w:marRight w:val="0"/>
              <w:marTop w:val="0"/>
              <w:marBottom w:val="0"/>
              <w:divBdr>
                <w:top w:val="none" w:sz="0" w:space="0" w:color="auto"/>
                <w:left w:val="none" w:sz="0" w:space="0" w:color="auto"/>
                <w:bottom w:val="none" w:sz="0" w:space="0" w:color="auto"/>
                <w:right w:val="none" w:sz="0" w:space="0" w:color="auto"/>
              </w:divBdr>
              <w:divsChild>
                <w:div w:id="123737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131133">
      <w:bodyDiv w:val="1"/>
      <w:marLeft w:val="0"/>
      <w:marRight w:val="0"/>
      <w:marTop w:val="0"/>
      <w:marBottom w:val="0"/>
      <w:divBdr>
        <w:top w:val="none" w:sz="0" w:space="0" w:color="auto"/>
        <w:left w:val="none" w:sz="0" w:space="0" w:color="auto"/>
        <w:bottom w:val="none" w:sz="0" w:space="0" w:color="auto"/>
        <w:right w:val="none" w:sz="0" w:space="0" w:color="auto"/>
      </w:divBdr>
      <w:divsChild>
        <w:div w:id="1737896061">
          <w:marLeft w:val="0"/>
          <w:marRight w:val="0"/>
          <w:marTop w:val="0"/>
          <w:marBottom w:val="0"/>
          <w:divBdr>
            <w:top w:val="none" w:sz="0" w:space="0" w:color="auto"/>
            <w:left w:val="none" w:sz="0" w:space="0" w:color="auto"/>
            <w:bottom w:val="none" w:sz="0" w:space="0" w:color="auto"/>
            <w:right w:val="none" w:sz="0" w:space="0" w:color="auto"/>
          </w:divBdr>
          <w:divsChild>
            <w:div w:id="2011249027">
              <w:marLeft w:val="0"/>
              <w:marRight w:val="0"/>
              <w:marTop w:val="0"/>
              <w:marBottom w:val="0"/>
              <w:divBdr>
                <w:top w:val="none" w:sz="0" w:space="0" w:color="auto"/>
                <w:left w:val="none" w:sz="0" w:space="0" w:color="auto"/>
                <w:bottom w:val="none" w:sz="0" w:space="0" w:color="auto"/>
                <w:right w:val="none" w:sz="0" w:space="0" w:color="auto"/>
              </w:divBdr>
              <w:divsChild>
                <w:div w:id="1633251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931276">
      <w:bodyDiv w:val="1"/>
      <w:marLeft w:val="0"/>
      <w:marRight w:val="0"/>
      <w:marTop w:val="0"/>
      <w:marBottom w:val="0"/>
      <w:divBdr>
        <w:top w:val="none" w:sz="0" w:space="0" w:color="auto"/>
        <w:left w:val="none" w:sz="0" w:space="0" w:color="auto"/>
        <w:bottom w:val="none" w:sz="0" w:space="0" w:color="auto"/>
        <w:right w:val="none" w:sz="0" w:space="0" w:color="auto"/>
      </w:divBdr>
      <w:divsChild>
        <w:div w:id="1914779283">
          <w:marLeft w:val="0"/>
          <w:marRight w:val="0"/>
          <w:marTop w:val="0"/>
          <w:marBottom w:val="0"/>
          <w:divBdr>
            <w:top w:val="none" w:sz="0" w:space="0" w:color="auto"/>
            <w:left w:val="none" w:sz="0" w:space="0" w:color="auto"/>
            <w:bottom w:val="none" w:sz="0" w:space="0" w:color="auto"/>
            <w:right w:val="none" w:sz="0" w:space="0" w:color="auto"/>
          </w:divBdr>
          <w:divsChild>
            <w:div w:id="934482231">
              <w:marLeft w:val="0"/>
              <w:marRight w:val="0"/>
              <w:marTop w:val="0"/>
              <w:marBottom w:val="0"/>
              <w:divBdr>
                <w:top w:val="none" w:sz="0" w:space="0" w:color="auto"/>
                <w:left w:val="none" w:sz="0" w:space="0" w:color="auto"/>
                <w:bottom w:val="none" w:sz="0" w:space="0" w:color="auto"/>
                <w:right w:val="none" w:sz="0" w:space="0" w:color="auto"/>
              </w:divBdr>
              <w:divsChild>
                <w:div w:id="48766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8302885">
      <w:bodyDiv w:val="1"/>
      <w:marLeft w:val="0"/>
      <w:marRight w:val="0"/>
      <w:marTop w:val="0"/>
      <w:marBottom w:val="0"/>
      <w:divBdr>
        <w:top w:val="none" w:sz="0" w:space="0" w:color="auto"/>
        <w:left w:val="none" w:sz="0" w:space="0" w:color="auto"/>
        <w:bottom w:val="none" w:sz="0" w:space="0" w:color="auto"/>
        <w:right w:val="none" w:sz="0" w:space="0" w:color="auto"/>
      </w:divBdr>
      <w:divsChild>
        <w:div w:id="1514421634">
          <w:marLeft w:val="0"/>
          <w:marRight w:val="0"/>
          <w:marTop w:val="0"/>
          <w:marBottom w:val="0"/>
          <w:divBdr>
            <w:top w:val="none" w:sz="0" w:space="0" w:color="auto"/>
            <w:left w:val="none" w:sz="0" w:space="0" w:color="auto"/>
            <w:bottom w:val="none" w:sz="0" w:space="0" w:color="auto"/>
            <w:right w:val="none" w:sz="0" w:space="0" w:color="auto"/>
          </w:divBdr>
          <w:divsChild>
            <w:div w:id="974405942">
              <w:marLeft w:val="0"/>
              <w:marRight w:val="0"/>
              <w:marTop w:val="0"/>
              <w:marBottom w:val="0"/>
              <w:divBdr>
                <w:top w:val="none" w:sz="0" w:space="0" w:color="auto"/>
                <w:left w:val="none" w:sz="0" w:space="0" w:color="auto"/>
                <w:bottom w:val="none" w:sz="0" w:space="0" w:color="auto"/>
                <w:right w:val="none" w:sz="0" w:space="0" w:color="auto"/>
              </w:divBdr>
              <w:divsChild>
                <w:div w:id="1226262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072272">
      <w:bodyDiv w:val="1"/>
      <w:marLeft w:val="0"/>
      <w:marRight w:val="0"/>
      <w:marTop w:val="0"/>
      <w:marBottom w:val="0"/>
      <w:divBdr>
        <w:top w:val="none" w:sz="0" w:space="0" w:color="auto"/>
        <w:left w:val="none" w:sz="0" w:space="0" w:color="auto"/>
        <w:bottom w:val="none" w:sz="0" w:space="0" w:color="auto"/>
        <w:right w:val="none" w:sz="0" w:space="0" w:color="auto"/>
      </w:divBdr>
      <w:divsChild>
        <w:div w:id="488058461">
          <w:marLeft w:val="0"/>
          <w:marRight w:val="0"/>
          <w:marTop w:val="0"/>
          <w:marBottom w:val="0"/>
          <w:divBdr>
            <w:top w:val="none" w:sz="0" w:space="0" w:color="auto"/>
            <w:left w:val="none" w:sz="0" w:space="0" w:color="auto"/>
            <w:bottom w:val="none" w:sz="0" w:space="0" w:color="auto"/>
            <w:right w:val="none" w:sz="0" w:space="0" w:color="auto"/>
          </w:divBdr>
          <w:divsChild>
            <w:div w:id="2144612089">
              <w:marLeft w:val="0"/>
              <w:marRight w:val="0"/>
              <w:marTop w:val="0"/>
              <w:marBottom w:val="0"/>
              <w:divBdr>
                <w:top w:val="none" w:sz="0" w:space="0" w:color="auto"/>
                <w:left w:val="none" w:sz="0" w:space="0" w:color="auto"/>
                <w:bottom w:val="none" w:sz="0" w:space="0" w:color="auto"/>
                <w:right w:val="none" w:sz="0" w:space="0" w:color="auto"/>
              </w:divBdr>
              <w:divsChild>
                <w:div w:id="16228340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3864158">
      <w:bodyDiv w:val="1"/>
      <w:marLeft w:val="0"/>
      <w:marRight w:val="0"/>
      <w:marTop w:val="0"/>
      <w:marBottom w:val="0"/>
      <w:divBdr>
        <w:top w:val="none" w:sz="0" w:space="0" w:color="auto"/>
        <w:left w:val="none" w:sz="0" w:space="0" w:color="auto"/>
        <w:bottom w:val="none" w:sz="0" w:space="0" w:color="auto"/>
        <w:right w:val="none" w:sz="0" w:space="0" w:color="auto"/>
      </w:divBdr>
      <w:divsChild>
        <w:div w:id="1058482391">
          <w:marLeft w:val="0"/>
          <w:marRight w:val="0"/>
          <w:marTop w:val="0"/>
          <w:marBottom w:val="0"/>
          <w:divBdr>
            <w:top w:val="none" w:sz="0" w:space="0" w:color="auto"/>
            <w:left w:val="none" w:sz="0" w:space="0" w:color="auto"/>
            <w:bottom w:val="none" w:sz="0" w:space="0" w:color="auto"/>
            <w:right w:val="none" w:sz="0" w:space="0" w:color="auto"/>
          </w:divBdr>
          <w:divsChild>
            <w:div w:id="1647978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601342">
      <w:bodyDiv w:val="1"/>
      <w:marLeft w:val="0"/>
      <w:marRight w:val="0"/>
      <w:marTop w:val="0"/>
      <w:marBottom w:val="0"/>
      <w:divBdr>
        <w:top w:val="none" w:sz="0" w:space="0" w:color="auto"/>
        <w:left w:val="none" w:sz="0" w:space="0" w:color="auto"/>
        <w:bottom w:val="none" w:sz="0" w:space="0" w:color="auto"/>
        <w:right w:val="none" w:sz="0" w:space="0" w:color="auto"/>
      </w:divBdr>
      <w:divsChild>
        <w:div w:id="205487743">
          <w:marLeft w:val="0"/>
          <w:marRight w:val="0"/>
          <w:marTop w:val="0"/>
          <w:marBottom w:val="0"/>
          <w:divBdr>
            <w:top w:val="none" w:sz="0" w:space="0" w:color="auto"/>
            <w:left w:val="none" w:sz="0" w:space="0" w:color="auto"/>
            <w:bottom w:val="none" w:sz="0" w:space="0" w:color="auto"/>
            <w:right w:val="none" w:sz="0" w:space="0" w:color="auto"/>
          </w:divBdr>
          <w:divsChild>
            <w:div w:id="737017993">
              <w:marLeft w:val="0"/>
              <w:marRight w:val="0"/>
              <w:marTop w:val="0"/>
              <w:marBottom w:val="0"/>
              <w:divBdr>
                <w:top w:val="none" w:sz="0" w:space="0" w:color="auto"/>
                <w:left w:val="none" w:sz="0" w:space="0" w:color="auto"/>
                <w:bottom w:val="none" w:sz="0" w:space="0" w:color="auto"/>
                <w:right w:val="none" w:sz="0" w:space="0" w:color="auto"/>
              </w:divBdr>
              <w:divsChild>
                <w:div w:id="1224561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987095">
          <w:marLeft w:val="0"/>
          <w:marRight w:val="0"/>
          <w:marTop w:val="0"/>
          <w:marBottom w:val="0"/>
          <w:divBdr>
            <w:top w:val="none" w:sz="0" w:space="0" w:color="auto"/>
            <w:left w:val="none" w:sz="0" w:space="0" w:color="auto"/>
            <w:bottom w:val="none" w:sz="0" w:space="0" w:color="auto"/>
            <w:right w:val="none" w:sz="0" w:space="0" w:color="auto"/>
          </w:divBdr>
          <w:divsChild>
            <w:div w:id="988705841">
              <w:marLeft w:val="0"/>
              <w:marRight w:val="0"/>
              <w:marTop w:val="0"/>
              <w:marBottom w:val="0"/>
              <w:divBdr>
                <w:top w:val="none" w:sz="0" w:space="0" w:color="auto"/>
                <w:left w:val="none" w:sz="0" w:space="0" w:color="auto"/>
                <w:bottom w:val="none" w:sz="0" w:space="0" w:color="auto"/>
                <w:right w:val="none" w:sz="0" w:space="0" w:color="auto"/>
              </w:divBdr>
              <w:divsChild>
                <w:div w:id="176464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9783999">
      <w:bodyDiv w:val="1"/>
      <w:marLeft w:val="0"/>
      <w:marRight w:val="0"/>
      <w:marTop w:val="0"/>
      <w:marBottom w:val="0"/>
      <w:divBdr>
        <w:top w:val="none" w:sz="0" w:space="0" w:color="auto"/>
        <w:left w:val="none" w:sz="0" w:space="0" w:color="auto"/>
        <w:bottom w:val="none" w:sz="0" w:space="0" w:color="auto"/>
        <w:right w:val="none" w:sz="0" w:space="0" w:color="auto"/>
      </w:divBdr>
      <w:divsChild>
        <w:div w:id="20791559">
          <w:marLeft w:val="720"/>
          <w:marRight w:val="0"/>
          <w:marTop w:val="0"/>
          <w:marBottom w:val="0"/>
          <w:divBdr>
            <w:top w:val="none" w:sz="0" w:space="0" w:color="auto"/>
            <w:left w:val="none" w:sz="0" w:space="0" w:color="auto"/>
            <w:bottom w:val="none" w:sz="0" w:space="0" w:color="auto"/>
            <w:right w:val="none" w:sz="0" w:space="0" w:color="auto"/>
          </w:divBdr>
        </w:div>
      </w:divsChild>
    </w:div>
    <w:div w:id="1202785734">
      <w:bodyDiv w:val="1"/>
      <w:marLeft w:val="0"/>
      <w:marRight w:val="0"/>
      <w:marTop w:val="0"/>
      <w:marBottom w:val="0"/>
      <w:divBdr>
        <w:top w:val="none" w:sz="0" w:space="0" w:color="auto"/>
        <w:left w:val="none" w:sz="0" w:space="0" w:color="auto"/>
        <w:bottom w:val="none" w:sz="0" w:space="0" w:color="auto"/>
        <w:right w:val="none" w:sz="0" w:space="0" w:color="auto"/>
      </w:divBdr>
      <w:divsChild>
        <w:div w:id="2061905702">
          <w:marLeft w:val="720"/>
          <w:marRight w:val="0"/>
          <w:marTop w:val="0"/>
          <w:marBottom w:val="0"/>
          <w:divBdr>
            <w:top w:val="none" w:sz="0" w:space="0" w:color="auto"/>
            <w:left w:val="none" w:sz="0" w:space="0" w:color="auto"/>
            <w:bottom w:val="none" w:sz="0" w:space="0" w:color="auto"/>
            <w:right w:val="none" w:sz="0" w:space="0" w:color="auto"/>
          </w:divBdr>
        </w:div>
      </w:divsChild>
    </w:div>
    <w:div w:id="1203322900">
      <w:bodyDiv w:val="1"/>
      <w:marLeft w:val="0"/>
      <w:marRight w:val="0"/>
      <w:marTop w:val="0"/>
      <w:marBottom w:val="0"/>
      <w:divBdr>
        <w:top w:val="none" w:sz="0" w:space="0" w:color="auto"/>
        <w:left w:val="none" w:sz="0" w:space="0" w:color="auto"/>
        <w:bottom w:val="none" w:sz="0" w:space="0" w:color="auto"/>
        <w:right w:val="none" w:sz="0" w:space="0" w:color="auto"/>
      </w:divBdr>
      <w:divsChild>
        <w:div w:id="1084185378">
          <w:marLeft w:val="0"/>
          <w:marRight w:val="0"/>
          <w:marTop w:val="0"/>
          <w:marBottom w:val="0"/>
          <w:divBdr>
            <w:top w:val="none" w:sz="0" w:space="0" w:color="auto"/>
            <w:left w:val="none" w:sz="0" w:space="0" w:color="auto"/>
            <w:bottom w:val="none" w:sz="0" w:space="0" w:color="auto"/>
            <w:right w:val="none" w:sz="0" w:space="0" w:color="auto"/>
          </w:divBdr>
          <w:divsChild>
            <w:div w:id="1637951833">
              <w:marLeft w:val="0"/>
              <w:marRight w:val="0"/>
              <w:marTop w:val="0"/>
              <w:marBottom w:val="0"/>
              <w:divBdr>
                <w:top w:val="none" w:sz="0" w:space="0" w:color="auto"/>
                <w:left w:val="none" w:sz="0" w:space="0" w:color="auto"/>
                <w:bottom w:val="none" w:sz="0" w:space="0" w:color="auto"/>
                <w:right w:val="none" w:sz="0" w:space="0" w:color="auto"/>
              </w:divBdr>
              <w:divsChild>
                <w:div w:id="1192114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5264052">
      <w:bodyDiv w:val="1"/>
      <w:marLeft w:val="0"/>
      <w:marRight w:val="0"/>
      <w:marTop w:val="0"/>
      <w:marBottom w:val="0"/>
      <w:divBdr>
        <w:top w:val="none" w:sz="0" w:space="0" w:color="auto"/>
        <w:left w:val="none" w:sz="0" w:space="0" w:color="auto"/>
        <w:bottom w:val="none" w:sz="0" w:space="0" w:color="auto"/>
        <w:right w:val="none" w:sz="0" w:space="0" w:color="auto"/>
      </w:divBdr>
      <w:divsChild>
        <w:div w:id="626931898">
          <w:marLeft w:val="0"/>
          <w:marRight w:val="0"/>
          <w:marTop w:val="0"/>
          <w:marBottom w:val="0"/>
          <w:divBdr>
            <w:top w:val="none" w:sz="0" w:space="0" w:color="auto"/>
            <w:left w:val="none" w:sz="0" w:space="0" w:color="auto"/>
            <w:bottom w:val="none" w:sz="0" w:space="0" w:color="auto"/>
            <w:right w:val="none" w:sz="0" w:space="0" w:color="auto"/>
          </w:divBdr>
          <w:divsChild>
            <w:div w:id="1588541034">
              <w:marLeft w:val="0"/>
              <w:marRight w:val="0"/>
              <w:marTop w:val="0"/>
              <w:marBottom w:val="0"/>
              <w:divBdr>
                <w:top w:val="none" w:sz="0" w:space="0" w:color="auto"/>
                <w:left w:val="none" w:sz="0" w:space="0" w:color="auto"/>
                <w:bottom w:val="none" w:sz="0" w:space="0" w:color="auto"/>
                <w:right w:val="none" w:sz="0" w:space="0" w:color="auto"/>
              </w:divBdr>
              <w:divsChild>
                <w:div w:id="1855613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7610581">
      <w:bodyDiv w:val="1"/>
      <w:marLeft w:val="0"/>
      <w:marRight w:val="0"/>
      <w:marTop w:val="0"/>
      <w:marBottom w:val="0"/>
      <w:divBdr>
        <w:top w:val="none" w:sz="0" w:space="0" w:color="auto"/>
        <w:left w:val="none" w:sz="0" w:space="0" w:color="auto"/>
        <w:bottom w:val="none" w:sz="0" w:space="0" w:color="auto"/>
        <w:right w:val="none" w:sz="0" w:space="0" w:color="auto"/>
      </w:divBdr>
      <w:divsChild>
        <w:div w:id="80833356">
          <w:marLeft w:val="1238"/>
          <w:marRight w:val="0"/>
          <w:marTop w:val="0"/>
          <w:marBottom w:val="0"/>
          <w:divBdr>
            <w:top w:val="none" w:sz="0" w:space="0" w:color="auto"/>
            <w:left w:val="none" w:sz="0" w:space="0" w:color="auto"/>
            <w:bottom w:val="none" w:sz="0" w:space="0" w:color="auto"/>
            <w:right w:val="none" w:sz="0" w:space="0" w:color="auto"/>
          </w:divBdr>
        </w:div>
        <w:div w:id="608466713">
          <w:marLeft w:val="720"/>
          <w:marRight w:val="0"/>
          <w:marTop w:val="0"/>
          <w:marBottom w:val="0"/>
          <w:divBdr>
            <w:top w:val="none" w:sz="0" w:space="0" w:color="auto"/>
            <w:left w:val="none" w:sz="0" w:space="0" w:color="auto"/>
            <w:bottom w:val="none" w:sz="0" w:space="0" w:color="auto"/>
            <w:right w:val="none" w:sz="0" w:space="0" w:color="auto"/>
          </w:divBdr>
        </w:div>
        <w:div w:id="1028599591">
          <w:marLeft w:val="1238"/>
          <w:marRight w:val="0"/>
          <w:marTop w:val="0"/>
          <w:marBottom w:val="0"/>
          <w:divBdr>
            <w:top w:val="none" w:sz="0" w:space="0" w:color="auto"/>
            <w:left w:val="none" w:sz="0" w:space="0" w:color="auto"/>
            <w:bottom w:val="none" w:sz="0" w:space="0" w:color="auto"/>
            <w:right w:val="none" w:sz="0" w:space="0" w:color="auto"/>
          </w:divBdr>
        </w:div>
        <w:div w:id="1317539450">
          <w:marLeft w:val="1238"/>
          <w:marRight w:val="0"/>
          <w:marTop w:val="0"/>
          <w:marBottom w:val="0"/>
          <w:divBdr>
            <w:top w:val="none" w:sz="0" w:space="0" w:color="auto"/>
            <w:left w:val="none" w:sz="0" w:space="0" w:color="auto"/>
            <w:bottom w:val="none" w:sz="0" w:space="0" w:color="auto"/>
            <w:right w:val="none" w:sz="0" w:space="0" w:color="auto"/>
          </w:divBdr>
        </w:div>
        <w:div w:id="1972782998">
          <w:marLeft w:val="720"/>
          <w:marRight w:val="0"/>
          <w:marTop w:val="0"/>
          <w:marBottom w:val="0"/>
          <w:divBdr>
            <w:top w:val="none" w:sz="0" w:space="0" w:color="auto"/>
            <w:left w:val="none" w:sz="0" w:space="0" w:color="auto"/>
            <w:bottom w:val="none" w:sz="0" w:space="0" w:color="auto"/>
            <w:right w:val="none" w:sz="0" w:space="0" w:color="auto"/>
          </w:divBdr>
        </w:div>
        <w:div w:id="1997415488">
          <w:marLeft w:val="403"/>
          <w:marRight w:val="0"/>
          <w:marTop w:val="0"/>
          <w:marBottom w:val="0"/>
          <w:divBdr>
            <w:top w:val="none" w:sz="0" w:space="0" w:color="auto"/>
            <w:left w:val="none" w:sz="0" w:space="0" w:color="auto"/>
            <w:bottom w:val="none" w:sz="0" w:space="0" w:color="auto"/>
            <w:right w:val="none" w:sz="0" w:space="0" w:color="auto"/>
          </w:divBdr>
        </w:div>
      </w:divsChild>
    </w:div>
    <w:div w:id="1333605068">
      <w:bodyDiv w:val="1"/>
      <w:marLeft w:val="0"/>
      <w:marRight w:val="0"/>
      <w:marTop w:val="0"/>
      <w:marBottom w:val="0"/>
      <w:divBdr>
        <w:top w:val="none" w:sz="0" w:space="0" w:color="auto"/>
        <w:left w:val="none" w:sz="0" w:space="0" w:color="auto"/>
        <w:bottom w:val="none" w:sz="0" w:space="0" w:color="auto"/>
        <w:right w:val="none" w:sz="0" w:space="0" w:color="auto"/>
      </w:divBdr>
    </w:div>
    <w:div w:id="1334648296">
      <w:bodyDiv w:val="1"/>
      <w:marLeft w:val="0"/>
      <w:marRight w:val="0"/>
      <w:marTop w:val="0"/>
      <w:marBottom w:val="0"/>
      <w:divBdr>
        <w:top w:val="none" w:sz="0" w:space="0" w:color="auto"/>
        <w:left w:val="none" w:sz="0" w:space="0" w:color="auto"/>
        <w:bottom w:val="none" w:sz="0" w:space="0" w:color="auto"/>
        <w:right w:val="none" w:sz="0" w:space="0" w:color="auto"/>
      </w:divBdr>
      <w:divsChild>
        <w:div w:id="35475778">
          <w:marLeft w:val="720"/>
          <w:marRight w:val="0"/>
          <w:marTop w:val="0"/>
          <w:marBottom w:val="0"/>
          <w:divBdr>
            <w:top w:val="none" w:sz="0" w:space="0" w:color="auto"/>
            <w:left w:val="none" w:sz="0" w:space="0" w:color="auto"/>
            <w:bottom w:val="none" w:sz="0" w:space="0" w:color="auto"/>
            <w:right w:val="none" w:sz="0" w:space="0" w:color="auto"/>
          </w:divBdr>
        </w:div>
        <w:div w:id="261845292">
          <w:marLeft w:val="720"/>
          <w:marRight w:val="0"/>
          <w:marTop w:val="0"/>
          <w:marBottom w:val="0"/>
          <w:divBdr>
            <w:top w:val="none" w:sz="0" w:space="0" w:color="auto"/>
            <w:left w:val="none" w:sz="0" w:space="0" w:color="auto"/>
            <w:bottom w:val="none" w:sz="0" w:space="0" w:color="auto"/>
            <w:right w:val="none" w:sz="0" w:space="0" w:color="auto"/>
          </w:divBdr>
        </w:div>
      </w:divsChild>
    </w:div>
    <w:div w:id="1344212366">
      <w:bodyDiv w:val="1"/>
      <w:marLeft w:val="0"/>
      <w:marRight w:val="0"/>
      <w:marTop w:val="0"/>
      <w:marBottom w:val="0"/>
      <w:divBdr>
        <w:top w:val="none" w:sz="0" w:space="0" w:color="auto"/>
        <w:left w:val="none" w:sz="0" w:space="0" w:color="auto"/>
        <w:bottom w:val="none" w:sz="0" w:space="0" w:color="auto"/>
        <w:right w:val="none" w:sz="0" w:space="0" w:color="auto"/>
      </w:divBdr>
      <w:divsChild>
        <w:div w:id="1380208464">
          <w:marLeft w:val="0"/>
          <w:marRight w:val="0"/>
          <w:marTop w:val="0"/>
          <w:marBottom w:val="0"/>
          <w:divBdr>
            <w:top w:val="none" w:sz="0" w:space="0" w:color="auto"/>
            <w:left w:val="none" w:sz="0" w:space="0" w:color="auto"/>
            <w:bottom w:val="none" w:sz="0" w:space="0" w:color="auto"/>
            <w:right w:val="none" w:sz="0" w:space="0" w:color="auto"/>
          </w:divBdr>
          <w:divsChild>
            <w:div w:id="25257016">
              <w:marLeft w:val="0"/>
              <w:marRight w:val="0"/>
              <w:marTop w:val="0"/>
              <w:marBottom w:val="0"/>
              <w:divBdr>
                <w:top w:val="none" w:sz="0" w:space="0" w:color="auto"/>
                <w:left w:val="none" w:sz="0" w:space="0" w:color="auto"/>
                <w:bottom w:val="none" w:sz="0" w:space="0" w:color="auto"/>
                <w:right w:val="none" w:sz="0" w:space="0" w:color="auto"/>
              </w:divBdr>
              <w:divsChild>
                <w:div w:id="196203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8561142">
      <w:bodyDiv w:val="1"/>
      <w:marLeft w:val="0"/>
      <w:marRight w:val="0"/>
      <w:marTop w:val="0"/>
      <w:marBottom w:val="0"/>
      <w:divBdr>
        <w:top w:val="none" w:sz="0" w:space="0" w:color="auto"/>
        <w:left w:val="none" w:sz="0" w:space="0" w:color="auto"/>
        <w:bottom w:val="none" w:sz="0" w:space="0" w:color="auto"/>
        <w:right w:val="none" w:sz="0" w:space="0" w:color="auto"/>
      </w:divBdr>
      <w:divsChild>
        <w:div w:id="330254643">
          <w:marLeft w:val="0"/>
          <w:marRight w:val="0"/>
          <w:marTop w:val="0"/>
          <w:marBottom w:val="0"/>
          <w:divBdr>
            <w:top w:val="none" w:sz="0" w:space="0" w:color="auto"/>
            <w:left w:val="none" w:sz="0" w:space="0" w:color="auto"/>
            <w:bottom w:val="none" w:sz="0" w:space="0" w:color="auto"/>
            <w:right w:val="none" w:sz="0" w:space="0" w:color="auto"/>
          </w:divBdr>
          <w:divsChild>
            <w:div w:id="1854414290">
              <w:marLeft w:val="0"/>
              <w:marRight w:val="0"/>
              <w:marTop w:val="0"/>
              <w:marBottom w:val="0"/>
              <w:divBdr>
                <w:top w:val="none" w:sz="0" w:space="0" w:color="auto"/>
                <w:left w:val="none" w:sz="0" w:space="0" w:color="auto"/>
                <w:bottom w:val="none" w:sz="0" w:space="0" w:color="auto"/>
                <w:right w:val="none" w:sz="0" w:space="0" w:color="auto"/>
              </w:divBdr>
              <w:divsChild>
                <w:div w:id="809715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578238">
      <w:bodyDiv w:val="1"/>
      <w:marLeft w:val="0"/>
      <w:marRight w:val="0"/>
      <w:marTop w:val="0"/>
      <w:marBottom w:val="0"/>
      <w:divBdr>
        <w:top w:val="none" w:sz="0" w:space="0" w:color="auto"/>
        <w:left w:val="none" w:sz="0" w:space="0" w:color="auto"/>
        <w:bottom w:val="none" w:sz="0" w:space="0" w:color="auto"/>
        <w:right w:val="none" w:sz="0" w:space="0" w:color="auto"/>
      </w:divBdr>
      <w:divsChild>
        <w:div w:id="2064718431">
          <w:marLeft w:val="0"/>
          <w:marRight w:val="0"/>
          <w:marTop w:val="0"/>
          <w:marBottom w:val="0"/>
          <w:divBdr>
            <w:top w:val="none" w:sz="0" w:space="0" w:color="auto"/>
            <w:left w:val="none" w:sz="0" w:space="0" w:color="auto"/>
            <w:bottom w:val="none" w:sz="0" w:space="0" w:color="auto"/>
            <w:right w:val="none" w:sz="0" w:space="0" w:color="auto"/>
          </w:divBdr>
          <w:divsChild>
            <w:div w:id="649137419">
              <w:marLeft w:val="0"/>
              <w:marRight w:val="0"/>
              <w:marTop w:val="0"/>
              <w:marBottom w:val="0"/>
              <w:divBdr>
                <w:top w:val="none" w:sz="0" w:space="0" w:color="auto"/>
                <w:left w:val="none" w:sz="0" w:space="0" w:color="auto"/>
                <w:bottom w:val="none" w:sz="0" w:space="0" w:color="auto"/>
                <w:right w:val="none" w:sz="0" w:space="0" w:color="auto"/>
              </w:divBdr>
              <w:divsChild>
                <w:div w:id="88895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4547998">
      <w:bodyDiv w:val="1"/>
      <w:marLeft w:val="0"/>
      <w:marRight w:val="0"/>
      <w:marTop w:val="0"/>
      <w:marBottom w:val="0"/>
      <w:divBdr>
        <w:top w:val="none" w:sz="0" w:space="0" w:color="auto"/>
        <w:left w:val="none" w:sz="0" w:space="0" w:color="auto"/>
        <w:bottom w:val="none" w:sz="0" w:space="0" w:color="auto"/>
        <w:right w:val="none" w:sz="0" w:space="0" w:color="auto"/>
      </w:divBdr>
      <w:divsChild>
        <w:div w:id="1970669133">
          <w:marLeft w:val="0"/>
          <w:marRight w:val="0"/>
          <w:marTop w:val="0"/>
          <w:marBottom w:val="0"/>
          <w:divBdr>
            <w:top w:val="none" w:sz="0" w:space="0" w:color="auto"/>
            <w:left w:val="none" w:sz="0" w:space="0" w:color="auto"/>
            <w:bottom w:val="none" w:sz="0" w:space="0" w:color="auto"/>
            <w:right w:val="none" w:sz="0" w:space="0" w:color="auto"/>
          </w:divBdr>
          <w:divsChild>
            <w:div w:id="1738552827">
              <w:marLeft w:val="0"/>
              <w:marRight w:val="0"/>
              <w:marTop w:val="0"/>
              <w:marBottom w:val="0"/>
              <w:divBdr>
                <w:top w:val="none" w:sz="0" w:space="0" w:color="auto"/>
                <w:left w:val="none" w:sz="0" w:space="0" w:color="auto"/>
                <w:bottom w:val="none" w:sz="0" w:space="0" w:color="auto"/>
                <w:right w:val="none" w:sz="0" w:space="0" w:color="auto"/>
              </w:divBdr>
              <w:divsChild>
                <w:div w:id="182558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6610247">
      <w:bodyDiv w:val="1"/>
      <w:marLeft w:val="0"/>
      <w:marRight w:val="0"/>
      <w:marTop w:val="0"/>
      <w:marBottom w:val="0"/>
      <w:divBdr>
        <w:top w:val="none" w:sz="0" w:space="0" w:color="auto"/>
        <w:left w:val="none" w:sz="0" w:space="0" w:color="auto"/>
        <w:bottom w:val="none" w:sz="0" w:space="0" w:color="auto"/>
        <w:right w:val="none" w:sz="0" w:space="0" w:color="auto"/>
      </w:divBdr>
      <w:divsChild>
        <w:div w:id="468086744">
          <w:marLeft w:val="0"/>
          <w:marRight w:val="0"/>
          <w:marTop w:val="0"/>
          <w:marBottom w:val="0"/>
          <w:divBdr>
            <w:top w:val="none" w:sz="0" w:space="0" w:color="auto"/>
            <w:left w:val="none" w:sz="0" w:space="0" w:color="auto"/>
            <w:bottom w:val="none" w:sz="0" w:space="0" w:color="auto"/>
            <w:right w:val="none" w:sz="0" w:space="0" w:color="auto"/>
          </w:divBdr>
          <w:divsChild>
            <w:div w:id="607002283">
              <w:marLeft w:val="0"/>
              <w:marRight w:val="0"/>
              <w:marTop w:val="0"/>
              <w:marBottom w:val="0"/>
              <w:divBdr>
                <w:top w:val="none" w:sz="0" w:space="0" w:color="auto"/>
                <w:left w:val="none" w:sz="0" w:space="0" w:color="auto"/>
                <w:bottom w:val="none" w:sz="0" w:space="0" w:color="auto"/>
                <w:right w:val="none" w:sz="0" w:space="0" w:color="auto"/>
              </w:divBdr>
              <w:divsChild>
                <w:div w:id="964383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059224">
      <w:bodyDiv w:val="1"/>
      <w:marLeft w:val="0"/>
      <w:marRight w:val="0"/>
      <w:marTop w:val="0"/>
      <w:marBottom w:val="0"/>
      <w:divBdr>
        <w:top w:val="none" w:sz="0" w:space="0" w:color="auto"/>
        <w:left w:val="none" w:sz="0" w:space="0" w:color="auto"/>
        <w:bottom w:val="none" w:sz="0" w:space="0" w:color="auto"/>
        <w:right w:val="none" w:sz="0" w:space="0" w:color="auto"/>
      </w:divBdr>
      <w:divsChild>
        <w:div w:id="1689603326">
          <w:marLeft w:val="0"/>
          <w:marRight w:val="0"/>
          <w:marTop w:val="0"/>
          <w:marBottom w:val="0"/>
          <w:divBdr>
            <w:top w:val="none" w:sz="0" w:space="0" w:color="auto"/>
            <w:left w:val="none" w:sz="0" w:space="0" w:color="auto"/>
            <w:bottom w:val="none" w:sz="0" w:space="0" w:color="auto"/>
            <w:right w:val="none" w:sz="0" w:space="0" w:color="auto"/>
          </w:divBdr>
          <w:divsChild>
            <w:div w:id="175003176">
              <w:marLeft w:val="0"/>
              <w:marRight w:val="0"/>
              <w:marTop w:val="0"/>
              <w:marBottom w:val="0"/>
              <w:divBdr>
                <w:top w:val="none" w:sz="0" w:space="0" w:color="auto"/>
                <w:left w:val="none" w:sz="0" w:space="0" w:color="auto"/>
                <w:bottom w:val="none" w:sz="0" w:space="0" w:color="auto"/>
                <w:right w:val="none" w:sz="0" w:space="0" w:color="auto"/>
              </w:divBdr>
              <w:divsChild>
                <w:div w:id="91936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sChild>
        <w:div w:id="100683176">
          <w:marLeft w:val="720"/>
          <w:marRight w:val="0"/>
          <w:marTop w:val="0"/>
          <w:marBottom w:val="0"/>
          <w:divBdr>
            <w:top w:val="none" w:sz="0" w:space="0" w:color="auto"/>
            <w:left w:val="none" w:sz="0" w:space="0" w:color="auto"/>
            <w:bottom w:val="none" w:sz="0" w:space="0" w:color="auto"/>
            <w:right w:val="none" w:sz="0" w:space="0" w:color="auto"/>
          </w:divBdr>
        </w:div>
        <w:div w:id="848981155">
          <w:marLeft w:val="720"/>
          <w:marRight w:val="0"/>
          <w:marTop w:val="0"/>
          <w:marBottom w:val="0"/>
          <w:divBdr>
            <w:top w:val="none" w:sz="0" w:space="0" w:color="auto"/>
            <w:left w:val="none" w:sz="0" w:space="0" w:color="auto"/>
            <w:bottom w:val="none" w:sz="0" w:space="0" w:color="auto"/>
            <w:right w:val="none" w:sz="0" w:space="0" w:color="auto"/>
          </w:divBdr>
        </w:div>
      </w:divsChild>
    </w:div>
    <w:div w:id="1437794917">
      <w:bodyDiv w:val="1"/>
      <w:marLeft w:val="0"/>
      <w:marRight w:val="0"/>
      <w:marTop w:val="0"/>
      <w:marBottom w:val="0"/>
      <w:divBdr>
        <w:top w:val="none" w:sz="0" w:space="0" w:color="auto"/>
        <w:left w:val="none" w:sz="0" w:space="0" w:color="auto"/>
        <w:bottom w:val="none" w:sz="0" w:space="0" w:color="auto"/>
        <w:right w:val="none" w:sz="0" w:space="0" w:color="auto"/>
      </w:divBdr>
      <w:divsChild>
        <w:div w:id="106317097">
          <w:marLeft w:val="0"/>
          <w:marRight w:val="0"/>
          <w:marTop w:val="0"/>
          <w:marBottom w:val="0"/>
          <w:divBdr>
            <w:top w:val="none" w:sz="0" w:space="0" w:color="auto"/>
            <w:left w:val="none" w:sz="0" w:space="0" w:color="auto"/>
            <w:bottom w:val="none" w:sz="0" w:space="0" w:color="auto"/>
            <w:right w:val="none" w:sz="0" w:space="0" w:color="auto"/>
          </w:divBdr>
          <w:divsChild>
            <w:div w:id="5328678">
              <w:marLeft w:val="0"/>
              <w:marRight w:val="0"/>
              <w:marTop w:val="0"/>
              <w:marBottom w:val="0"/>
              <w:divBdr>
                <w:top w:val="none" w:sz="0" w:space="0" w:color="auto"/>
                <w:left w:val="none" w:sz="0" w:space="0" w:color="auto"/>
                <w:bottom w:val="none" w:sz="0" w:space="0" w:color="auto"/>
                <w:right w:val="none" w:sz="0" w:space="0" w:color="auto"/>
              </w:divBdr>
              <w:divsChild>
                <w:div w:id="1194924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5923939">
      <w:bodyDiv w:val="1"/>
      <w:marLeft w:val="0"/>
      <w:marRight w:val="0"/>
      <w:marTop w:val="0"/>
      <w:marBottom w:val="0"/>
      <w:divBdr>
        <w:top w:val="none" w:sz="0" w:space="0" w:color="auto"/>
        <w:left w:val="none" w:sz="0" w:space="0" w:color="auto"/>
        <w:bottom w:val="none" w:sz="0" w:space="0" w:color="auto"/>
        <w:right w:val="none" w:sz="0" w:space="0" w:color="auto"/>
      </w:divBdr>
      <w:divsChild>
        <w:div w:id="36903903">
          <w:marLeft w:val="0"/>
          <w:marRight w:val="0"/>
          <w:marTop w:val="0"/>
          <w:marBottom w:val="0"/>
          <w:divBdr>
            <w:top w:val="none" w:sz="0" w:space="0" w:color="auto"/>
            <w:left w:val="none" w:sz="0" w:space="0" w:color="auto"/>
            <w:bottom w:val="none" w:sz="0" w:space="0" w:color="auto"/>
            <w:right w:val="none" w:sz="0" w:space="0" w:color="auto"/>
          </w:divBdr>
          <w:divsChild>
            <w:div w:id="1086003742">
              <w:marLeft w:val="0"/>
              <w:marRight w:val="0"/>
              <w:marTop w:val="0"/>
              <w:marBottom w:val="0"/>
              <w:divBdr>
                <w:top w:val="none" w:sz="0" w:space="0" w:color="auto"/>
                <w:left w:val="none" w:sz="0" w:space="0" w:color="auto"/>
                <w:bottom w:val="none" w:sz="0" w:space="0" w:color="auto"/>
                <w:right w:val="none" w:sz="0" w:space="0" w:color="auto"/>
              </w:divBdr>
              <w:divsChild>
                <w:div w:id="71257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7964981">
      <w:bodyDiv w:val="1"/>
      <w:marLeft w:val="0"/>
      <w:marRight w:val="0"/>
      <w:marTop w:val="0"/>
      <w:marBottom w:val="0"/>
      <w:divBdr>
        <w:top w:val="none" w:sz="0" w:space="0" w:color="auto"/>
        <w:left w:val="none" w:sz="0" w:space="0" w:color="auto"/>
        <w:bottom w:val="none" w:sz="0" w:space="0" w:color="auto"/>
        <w:right w:val="none" w:sz="0" w:space="0" w:color="auto"/>
      </w:divBdr>
      <w:divsChild>
        <w:div w:id="1714233128">
          <w:marLeft w:val="0"/>
          <w:marRight w:val="0"/>
          <w:marTop w:val="0"/>
          <w:marBottom w:val="0"/>
          <w:divBdr>
            <w:top w:val="none" w:sz="0" w:space="0" w:color="auto"/>
            <w:left w:val="none" w:sz="0" w:space="0" w:color="auto"/>
            <w:bottom w:val="none" w:sz="0" w:space="0" w:color="auto"/>
            <w:right w:val="none" w:sz="0" w:space="0" w:color="auto"/>
          </w:divBdr>
          <w:divsChild>
            <w:div w:id="1022970774">
              <w:marLeft w:val="0"/>
              <w:marRight w:val="0"/>
              <w:marTop w:val="0"/>
              <w:marBottom w:val="0"/>
              <w:divBdr>
                <w:top w:val="none" w:sz="0" w:space="0" w:color="auto"/>
                <w:left w:val="none" w:sz="0" w:space="0" w:color="auto"/>
                <w:bottom w:val="none" w:sz="0" w:space="0" w:color="auto"/>
                <w:right w:val="none" w:sz="0" w:space="0" w:color="auto"/>
              </w:divBdr>
              <w:divsChild>
                <w:div w:id="2113895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4901230">
      <w:bodyDiv w:val="1"/>
      <w:marLeft w:val="0"/>
      <w:marRight w:val="0"/>
      <w:marTop w:val="0"/>
      <w:marBottom w:val="0"/>
      <w:divBdr>
        <w:top w:val="none" w:sz="0" w:space="0" w:color="auto"/>
        <w:left w:val="none" w:sz="0" w:space="0" w:color="auto"/>
        <w:bottom w:val="none" w:sz="0" w:space="0" w:color="auto"/>
        <w:right w:val="none" w:sz="0" w:space="0" w:color="auto"/>
      </w:divBdr>
    </w:div>
    <w:div w:id="1461724439">
      <w:bodyDiv w:val="1"/>
      <w:marLeft w:val="0"/>
      <w:marRight w:val="0"/>
      <w:marTop w:val="0"/>
      <w:marBottom w:val="0"/>
      <w:divBdr>
        <w:top w:val="none" w:sz="0" w:space="0" w:color="auto"/>
        <w:left w:val="none" w:sz="0" w:space="0" w:color="auto"/>
        <w:bottom w:val="none" w:sz="0" w:space="0" w:color="auto"/>
        <w:right w:val="none" w:sz="0" w:space="0" w:color="auto"/>
      </w:divBdr>
      <w:divsChild>
        <w:div w:id="860436936">
          <w:marLeft w:val="0"/>
          <w:marRight w:val="0"/>
          <w:marTop w:val="0"/>
          <w:marBottom w:val="0"/>
          <w:divBdr>
            <w:top w:val="none" w:sz="0" w:space="0" w:color="auto"/>
            <w:left w:val="none" w:sz="0" w:space="0" w:color="auto"/>
            <w:bottom w:val="none" w:sz="0" w:space="0" w:color="auto"/>
            <w:right w:val="none" w:sz="0" w:space="0" w:color="auto"/>
          </w:divBdr>
          <w:divsChild>
            <w:div w:id="728725444">
              <w:marLeft w:val="0"/>
              <w:marRight w:val="0"/>
              <w:marTop w:val="0"/>
              <w:marBottom w:val="0"/>
              <w:divBdr>
                <w:top w:val="none" w:sz="0" w:space="0" w:color="auto"/>
                <w:left w:val="none" w:sz="0" w:space="0" w:color="auto"/>
                <w:bottom w:val="none" w:sz="0" w:space="0" w:color="auto"/>
                <w:right w:val="none" w:sz="0" w:space="0" w:color="auto"/>
              </w:divBdr>
              <w:divsChild>
                <w:div w:id="981037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3838859">
      <w:bodyDiv w:val="1"/>
      <w:marLeft w:val="0"/>
      <w:marRight w:val="0"/>
      <w:marTop w:val="0"/>
      <w:marBottom w:val="0"/>
      <w:divBdr>
        <w:top w:val="none" w:sz="0" w:space="0" w:color="auto"/>
        <w:left w:val="none" w:sz="0" w:space="0" w:color="auto"/>
        <w:bottom w:val="none" w:sz="0" w:space="0" w:color="auto"/>
        <w:right w:val="none" w:sz="0" w:space="0" w:color="auto"/>
      </w:divBdr>
      <w:divsChild>
        <w:div w:id="469136017">
          <w:marLeft w:val="0"/>
          <w:marRight w:val="0"/>
          <w:marTop w:val="0"/>
          <w:marBottom w:val="0"/>
          <w:divBdr>
            <w:top w:val="none" w:sz="0" w:space="0" w:color="auto"/>
            <w:left w:val="none" w:sz="0" w:space="0" w:color="auto"/>
            <w:bottom w:val="none" w:sz="0" w:space="0" w:color="auto"/>
            <w:right w:val="none" w:sz="0" w:space="0" w:color="auto"/>
          </w:divBdr>
          <w:divsChild>
            <w:div w:id="1353606665">
              <w:marLeft w:val="0"/>
              <w:marRight w:val="0"/>
              <w:marTop w:val="0"/>
              <w:marBottom w:val="0"/>
              <w:divBdr>
                <w:top w:val="none" w:sz="0" w:space="0" w:color="auto"/>
                <w:left w:val="none" w:sz="0" w:space="0" w:color="auto"/>
                <w:bottom w:val="none" w:sz="0" w:space="0" w:color="auto"/>
                <w:right w:val="none" w:sz="0" w:space="0" w:color="auto"/>
              </w:divBdr>
              <w:divsChild>
                <w:div w:id="227543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1773051">
      <w:bodyDiv w:val="1"/>
      <w:marLeft w:val="0"/>
      <w:marRight w:val="0"/>
      <w:marTop w:val="0"/>
      <w:marBottom w:val="0"/>
      <w:divBdr>
        <w:top w:val="none" w:sz="0" w:space="0" w:color="auto"/>
        <w:left w:val="none" w:sz="0" w:space="0" w:color="auto"/>
        <w:bottom w:val="none" w:sz="0" w:space="0" w:color="auto"/>
        <w:right w:val="none" w:sz="0" w:space="0" w:color="auto"/>
      </w:divBdr>
      <w:divsChild>
        <w:div w:id="464082699">
          <w:marLeft w:val="0"/>
          <w:marRight w:val="0"/>
          <w:marTop w:val="0"/>
          <w:marBottom w:val="0"/>
          <w:divBdr>
            <w:top w:val="none" w:sz="0" w:space="0" w:color="auto"/>
            <w:left w:val="none" w:sz="0" w:space="0" w:color="auto"/>
            <w:bottom w:val="none" w:sz="0" w:space="0" w:color="auto"/>
            <w:right w:val="none" w:sz="0" w:space="0" w:color="auto"/>
          </w:divBdr>
          <w:divsChild>
            <w:div w:id="1021055655">
              <w:marLeft w:val="0"/>
              <w:marRight w:val="0"/>
              <w:marTop w:val="0"/>
              <w:marBottom w:val="0"/>
              <w:divBdr>
                <w:top w:val="none" w:sz="0" w:space="0" w:color="auto"/>
                <w:left w:val="none" w:sz="0" w:space="0" w:color="auto"/>
                <w:bottom w:val="none" w:sz="0" w:space="0" w:color="auto"/>
                <w:right w:val="none" w:sz="0" w:space="0" w:color="auto"/>
              </w:divBdr>
              <w:divsChild>
                <w:div w:id="141161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5585685">
      <w:bodyDiv w:val="1"/>
      <w:marLeft w:val="0"/>
      <w:marRight w:val="0"/>
      <w:marTop w:val="0"/>
      <w:marBottom w:val="0"/>
      <w:divBdr>
        <w:top w:val="none" w:sz="0" w:space="0" w:color="auto"/>
        <w:left w:val="none" w:sz="0" w:space="0" w:color="auto"/>
        <w:bottom w:val="none" w:sz="0" w:space="0" w:color="auto"/>
        <w:right w:val="none" w:sz="0" w:space="0" w:color="auto"/>
      </w:divBdr>
    </w:div>
    <w:div w:id="1529176408">
      <w:bodyDiv w:val="1"/>
      <w:marLeft w:val="0"/>
      <w:marRight w:val="0"/>
      <w:marTop w:val="0"/>
      <w:marBottom w:val="0"/>
      <w:divBdr>
        <w:top w:val="none" w:sz="0" w:space="0" w:color="auto"/>
        <w:left w:val="none" w:sz="0" w:space="0" w:color="auto"/>
        <w:bottom w:val="none" w:sz="0" w:space="0" w:color="auto"/>
        <w:right w:val="none" w:sz="0" w:space="0" w:color="auto"/>
      </w:divBdr>
      <w:divsChild>
        <w:div w:id="1596669508">
          <w:marLeft w:val="0"/>
          <w:marRight w:val="0"/>
          <w:marTop w:val="0"/>
          <w:marBottom w:val="0"/>
          <w:divBdr>
            <w:top w:val="none" w:sz="0" w:space="0" w:color="auto"/>
            <w:left w:val="none" w:sz="0" w:space="0" w:color="auto"/>
            <w:bottom w:val="none" w:sz="0" w:space="0" w:color="auto"/>
            <w:right w:val="none" w:sz="0" w:space="0" w:color="auto"/>
          </w:divBdr>
          <w:divsChild>
            <w:div w:id="48654399">
              <w:marLeft w:val="0"/>
              <w:marRight w:val="0"/>
              <w:marTop w:val="0"/>
              <w:marBottom w:val="0"/>
              <w:divBdr>
                <w:top w:val="none" w:sz="0" w:space="0" w:color="auto"/>
                <w:left w:val="none" w:sz="0" w:space="0" w:color="auto"/>
                <w:bottom w:val="none" w:sz="0" w:space="0" w:color="auto"/>
                <w:right w:val="none" w:sz="0" w:space="0" w:color="auto"/>
              </w:divBdr>
              <w:divsChild>
                <w:div w:id="94793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2402585">
      <w:bodyDiv w:val="1"/>
      <w:marLeft w:val="0"/>
      <w:marRight w:val="0"/>
      <w:marTop w:val="0"/>
      <w:marBottom w:val="0"/>
      <w:divBdr>
        <w:top w:val="none" w:sz="0" w:space="0" w:color="auto"/>
        <w:left w:val="none" w:sz="0" w:space="0" w:color="auto"/>
        <w:bottom w:val="none" w:sz="0" w:space="0" w:color="auto"/>
        <w:right w:val="none" w:sz="0" w:space="0" w:color="auto"/>
      </w:divBdr>
      <w:divsChild>
        <w:div w:id="893926200">
          <w:marLeft w:val="0"/>
          <w:marRight w:val="0"/>
          <w:marTop w:val="0"/>
          <w:marBottom w:val="0"/>
          <w:divBdr>
            <w:top w:val="none" w:sz="0" w:space="0" w:color="auto"/>
            <w:left w:val="none" w:sz="0" w:space="0" w:color="auto"/>
            <w:bottom w:val="none" w:sz="0" w:space="0" w:color="auto"/>
            <w:right w:val="none" w:sz="0" w:space="0" w:color="auto"/>
          </w:divBdr>
          <w:divsChild>
            <w:div w:id="1231427000">
              <w:marLeft w:val="0"/>
              <w:marRight w:val="0"/>
              <w:marTop w:val="0"/>
              <w:marBottom w:val="0"/>
              <w:divBdr>
                <w:top w:val="none" w:sz="0" w:space="0" w:color="auto"/>
                <w:left w:val="none" w:sz="0" w:space="0" w:color="auto"/>
                <w:bottom w:val="none" w:sz="0" w:space="0" w:color="auto"/>
                <w:right w:val="none" w:sz="0" w:space="0" w:color="auto"/>
              </w:divBdr>
              <w:divsChild>
                <w:div w:id="1009871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3009694">
      <w:bodyDiv w:val="1"/>
      <w:marLeft w:val="0"/>
      <w:marRight w:val="0"/>
      <w:marTop w:val="0"/>
      <w:marBottom w:val="0"/>
      <w:divBdr>
        <w:top w:val="none" w:sz="0" w:space="0" w:color="auto"/>
        <w:left w:val="none" w:sz="0" w:space="0" w:color="auto"/>
        <w:bottom w:val="none" w:sz="0" w:space="0" w:color="auto"/>
        <w:right w:val="none" w:sz="0" w:space="0" w:color="auto"/>
      </w:divBdr>
      <w:divsChild>
        <w:div w:id="719981055">
          <w:marLeft w:val="720"/>
          <w:marRight w:val="0"/>
          <w:marTop w:val="0"/>
          <w:marBottom w:val="0"/>
          <w:divBdr>
            <w:top w:val="none" w:sz="0" w:space="0" w:color="auto"/>
            <w:left w:val="none" w:sz="0" w:space="0" w:color="auto"/>
            <w:bottom w:val="none" w:sz="0" w:space="0" w:color="auto"/>
            <w:right w:val="none" w:sz="0" w:space="0" w:color="auto"/>
          </w:divBdr>
        </w:div>
        <w:div w:id="820197352">
          <w:marLeft w:val="720"/>
          <w:marRight w:val="0"/>
          <w:marTop w:val="0"/>
          <w:marBottom w:val="0"/>
          <w:divBdr>
            <w:top w:val="none" w:sz="0" w:space="0" w:color="auto"/>
            <w:left w:val="none" w:sz="0" w:space="0" w:color="auto"/>
            <w:bottom w:val="none" w:sz="0" w:space="0" w:color="auto"/>
            <w:right w:val="none" w:sz="0" w:space="0" w:color="auto"/>
          </w:divBdr>
        </w:div>
        <w:div w:id="1572079070">
          <w:marLeft w:val="720"/>
          <w:marRight w:val="0"/>
          <w:marTop w:val="0"/>
          <w:marBottom w:val="0"/>
          <w:divBdr>
            <w:top w:val="none" w:sz="0" w:space="0" w:color="auto"/>
            <w:left w:val="none" w:sz="0" w:space="0" w:color="auto"/>
            <w:bottom w:val="none" w:sz="0" w:space="0" w:color="auto"/>
            <w:right w:val="none" w:sz="0" w:space="0" w:color="auto"/>
          </w:divBdr>
        </w:div>
        <w:div w:id="1975941729">
          <w:marLeft w:val="720"/>
          <w:marRight w:val="0"/>
          <w:marTop w:val="0"/>
          <w:marBottom w:val="0"/>
          <w:divBdr>
            <w:top w:val="none" w:sz="0" w:space="0" w:color="auto"/>
            <w:left w:val="none" w:sz="0" w:space="0" w:color="auto"/>
            <w:bottom w:val="none" w:sz="0" w:space="0" w:color="auto"/>
            <w:right w:val="none" w:sz="0" w:space="0" w:color="auto"/>
          </w:divBdr>
        </w:div>
      </w:divsChild>
    </w:div>
    <w:div w:id="1544756376">
      <w:bodyDiv w:val="1"/>
      <w:marLeft w:val="0"/>
      <w:marRight w:val="0"/>
      <w:marTop w:val="0"/>
      <w:marBottom w:val="0"/>
      <w:divBdr>
        <w:top w:val="none" w:sz="0" w:space="0" w:color="auto"/>
        <w:left w:val="none" w:sz="0" w:space="0" w:color="auto"/>
        <w:bottom w:val="none" w:sz="0" w:space="0" w:color="auto"/>
        <w:right w:val="none" w:sz="0" w:space="0" w:color="auto"/>
      </w:divBdr>
      <w:divsChild>
        <w:div w:id="1067728639">
          <w:marLeft w:val="0"/>
          <w:marRight w:val="0"/>
          <w:marTop w:val="0"/>
          <w:marBottom w:val="0"/>
          <w:divBdr>
            <w:top w:val="none" w:sz="0" w:space="0" w:color="auto"/>
            <w:left w:val="none" w:sz="0" w:space="0" w:color="auto"/>
            <w:bottom w:val="none" w:sz="0" w:space="0" w:color="auto"/>
            <w:right w:val="none" w:sz="0" w:space="0" w:color="auto"/>
          </w:divBdr>
          <w:divsChild>
            <w:div w:id="567346098">
              <w:marLeft w:val="0"/>
              <w:marRight w:val="0"/>
              <w:marTop w:val="0"/>
              <w:marBottom w:val="0"/>
              <w:divBdr>
                <w:top w:val="none" w:sz="0" w:space="0" w:color="auto"/>
                <w:left w:val="none" w:sz="0" w:space="0" w:color="auto"/>
                <w:bottom w:val="none" w:sz="0" w:space="0" w:color="auto"/>
                <w:right w:val="none" w:sz="0" w:space="0" w:color="auto"/>
              </w:divBdr>
              <w:divsChild>
                <w:div w:id="1583758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0554463">
      <w:bodyDiv w:val="1"/>
      <w:marLeft w:val="0"/>
      <w:marRight w:val="0"/>
      <w:marTop w:val="0"/>
      <w:marBottom w:val="0"/>
      <w:divBdr>
        <w:top w:val="none" w:sz="0" w:space="0" w:color="auto"/>
        <w:left w:val="none" w:sz="0" w:space="0" w:color="auto"/>
        <w:bottom w:val="none" w:sz="0" w:space="0" w:color="auto"/>
        <w:right w:val="none" w:sz="0" w:space="0" w:color="auto"/>
      </w:divBdr>
      <w:divsChild>
        <w:div w:id="1373529958">
          <w:marLeft w:val="0"/>
          <w:marRight w:val="0"/>
          <w:marTop w:val="0"/>
          <w:marBottom w:val="0"/>
          <w:divBdr>
            <w:top w:val="none" w:sz="0" w:space="0" w:color="auto"/>
            <w:left w:val="none" w:sz="0" w:space="0" w:color="auto"/>
            <w:bottom w:val="none" w:sz="0" w:space="0" w:color="auto"/>
            <w:right w:val="none" w:sz="0" w:space="0" w:color="auto"/>
          </w:divBdr>
          <w:divsChild>
            <w:div w:id="1743721145">
              <w:marLeft w:val="0"/>
              <w:marRight w:val="0"/>
              <w:marTop w:val="0"/>
              <w:marBottom w:val="0"/>
              <w:divBdr>
                <w:top w:val="none" w:sz="0" w:space="0" w:color="auto"/>
                <w:left w:val="none" w:sz="0" w:space="0" w:color="auto"/>
                <w:bottom w:val="none" w:sz="0" w:space="0" w:color="auto"/>
                <w:right w:val="none" w:sz="0" w:space="0" w:color="auto"/>
              </w:divBdr>
              <w:divsChild>
                <w:div w:id="164132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2738365">
      <w:bodyDiv w:val="1"/>
      <w:marLeft w:val="0"/>
      <w:marRight w:val="0"/>
      <w:marTop w:val="0"/>
      <w:marBottom w:val="0"/>
      <w:divBdr>
        <w:top w:val="none" w:sz="0" w:space="0" w:color="auto"/>
        <w:left w:val="none" w:sz="0" w:space="0" w:color="auto"/>
        <w:bottom w:val="none" w:sz="0" w:space="0" w:color="auto"/>
        <w:right w:val="none" w:sz="0" w:space="0" w:color="auto"/>
      </w:divBdr>
      <w:divsChild>
        <w:div w:id="963657378">
          <w:marLeft w:val="0"/>
          <w:marRight w:val="0"/>
          <w:marTop w:val="0"/>
          <w:marBottom w:val="0"/>
          <w:divBdr>
            <w:top w:val="none" w:sz="0" w:space="0" w:color="auto"/>
            <w:left w:val="none" w:sz="0" w:space="0" w:color="auto"/>
            <w:bottom w:val="none" w:sz="0" w:space="0" w:color="auto"/>
            <w:right w:val="none" w:sz="0" w:space="0" w:color="auto"/>
          </w:divBdr>
          <w:divsChild>
            <w:div w:id="262417479">
              <w:marLeft w:val="0"/>
              <w:marRight w:val="0"/>
              <w:marTop w:val="0"/>
              <w:marBottom w:val="0"/>
              <w:divBdr>
                <w:top w:val="none" w:sz="0" w:space="0" w:color="auto"/>
                <w:left w:val="none" w:sz="0" w:space="0" w:color="auto"/>
                <w:bottom w:val="none" w:sz="0" w:space="0" w:color="auto"/>
                <w:right w:val="none" w:sz="0" w:space="0" w:color="auto"/>
              </w:divBdr>
              <w:divsChild>
                <w:div w:id="1612977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3900859">
      <w:bodyDiv w:val="1"/>
      <w:marLeft w:val="0"/>
      <w:marRight w:val="0"/>
      <w:marTop w:val="0"/>
      <w:marBottom w:val="0"/>
      <w:divBdr>
        <w:top w:val="none" w:sz="0" w:space="0" w:color="auto"/>
        <w:left w:val="none" w:sz="0" w:space="0" w:color="auto"/>
        <w:bottom w:val="none" w:sz="0" w:space="0" w:color="auto"/>
        <w:right w:val="none" w:sz="0" w:space="0" w:color="auto"/>
      </w:divBdr>
      <w:divsChild>
        <w:div w:id="2006739267">
          <w:marLeft w:val="0"/>
          <w:marRight w:val="0"/>
          <w:marTop w:val="0"/>
          <w:marBottom w:val="0"/>
          <w:divBdr>
            <w:top w:val="none" w:sz="0" w:space="0" w:color="auto"/>
            <w:left w:val="none" w:sz="0" w:space="0" w:color="auto"/>
            <w:bottom w:val="none" w:sz="0" w:space="0" w:color="auto"/>
            <w:right w:val="none" w:sz="0" w:space="0" w:color="auto"/>
          </w:divBdr>
          <w:divsChild>
            <w:div w:id="1797602782">
              <w:marLeft w:val="0"/>
              <w:marRight w:val="0"/>
              <w:marTop w:val="0"/>
              <w:marBottom w:val="0"/>
              <w:divBdr>
                <w:top w:val="none" w:sz="0" w:space="0" w:color="auto"/>
                <w:left w:val="none" w:sz="0" w:space="0" w:color="auto"/>
                <w:bottom w:val="none" w:sz="0" w:space="0" w:color="auto"/>
                <w:right w:val="none" w:sz="0" w:space="0" w:color="auto"/>
              </w:divBdr>
              <w:divsChild>
                <w:div w:id="869563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3316237">
      <w:bodyDiv w:val="1"/>
      <w:marLeft w:val="0"/>
      <w:marRight w:val="0"/>
      <w:marTop w:val="0"/>
      <w:marBottom w:val="0"/>
      <w:divBdr>
        <w:top w:val="none" w:sz="0" w:space="0" w:color="auto"/>
        <w:left w:val="none" w:sz="0" w:space="0" w:color="auto"/>
        <w:bottom w:val="none" w:sz="0" w:space="0" w:color="auto"/>
        <w:right w:val="none" w:sz="0" w:space="0" w:color="auto"/>
      </w:divBdr>
      <w:divsChild>
        <w:div w:id="1894123173">
          <w:marLeft w:val="0"/>
          <w:marRight w:val="0"/>
          <w:marTop w:val="0"/>
          <w:marBottom w:val="0"/>
          <w:divBdr>
            <w:top w:val="none" w:sz="0" w:space="0" w:color="auto"/>
            <w:left w:val="none" w:sz="0" w:space="0" w:color="auto"/>
            <w:bottom w:val="none" w:sz="0" w:space="0" w:color="auto"/>
            <w:right w:val="none" w:sz="0" w:space="0" w:color="auto"/>
          </w:divBdr>
          <w:divsChild>
            <w:div w:id="2044623270">
              <w:marLeft w:val="0"/>
              <w:marRight w:val="0"/>
              <w:marTop w:val="0"/>
              <w:marBottom w:val="0"/>
              <w:divBdr>
                <w:top w:val="none" w:sz="0" w:space="0" w:color="auto"/>
                <w:left w:val="none" w:sz="0" w:space="0" w:color="auto"/>
                <w:bottom w:val="none" w:sz="0" w:space="0" w:color="auto"/>
                <w:right w:val="none" w:sz="0" w:space="0" w:color="auto"/>
              </w:divBdr>
              <w:divsChild>
                <w:div w:id="178855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480599">
      <w:bodyDiv w:val="1"/>
      <w:marLeft w:val="0"/>
      <w:marRight w:val="0"/>
      <w:marTop w:val="0"/>
      <w:marBottom w:val="0"/>
      <w:divBdr>
        <w:top w:val="none" w:sz="0" w:space="0" w:color="auto"/>
        <w:left w:val="none" w:sz="0" w:space="0" w:color="auto"/>
        <w:bottom w:val="none" w:sz="0" w:space="0" w:color="auto"/>
        <w:right w:val="none" w:sz="0" w:space="0" w:color="auto"/>
      </w:divBdr>
      <w:divsChild>
        <w:div w:id="1672685843">
          <w:marLeft w:val="0"/>
          <w:marRight w:val="0"/>
          <w:marTop w:val="0"/>
          <w:marBottom w:val="0"/>
          <w:divBdr>
            <w:top w:val="none" w:sz="0" w:space="0" w:color="auto"/>
            <w:left w:val="none" w:sz="0" w:space="0" w:color="auto"/>
            <w:bottom w:val="none" w:sz="0" w:space="0" w:color="auto"/>
            <w:right w:val="none" w:sz="0" w:space="0" w:color="auto"/>
          </w:divBdr>
          <w:divsChild>
            <w:div w:id="650405754">
              <w:marLeft w:val="0"/>
              <w:marRight w:val="0"/>
              <w:marTop w:val="0"/>
              <w:marBottom w:val="0"/>
              <w:divBdr>
                <w:top w:val="none" w:sz="0" w:space="0" w:color="auto"/>
                <w:left w:val="none" w:sz="0" w:space="0" w:color="auto"/>
                <w:bottom w:val="none" w:sz="0" w:space="0" w:color="auto"/>
                <w:right w:val="none" w:sz="0" w:space="0" w:color="auto"/>
              </w:divBdr>
              <w:divsChild>
                <w:div w:id="461656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0305995">
      <w:bodyDiv w:val="1"/>
      <w:marLeft w:val="0"/>
      <w:marRight w:val="0"/>
      <w:marTop w:val="0"/>
      <w:marBottom w:val="0"/>
      <w:divBdr>
        <w:top w:val="none" w:sz="0" w:space="0" w:color="auto"/>
        <w:left w:val="none" w:sz="0" w:space="0" w:color="auto"/>
        <w:bottom w:val="none" w:sz="0" w:space="0" w:color="auto"/>
        <w:right w:val="none" w:sz="0" w:space="0" w:color="auto"/>
      </w:divBdr>
      <w:divsChild>
        <w:div w:id="1409963770">
          <w:marLeft w:val="0"/>
          <w:marRight w:val="0"/>
          <w:marTop w:val="0"/>
          <w:marBottom w:val="0"/>
          <w:divBdr>
            <w:top w:val="none" w:sz="0" w:space="0" w:color="auto"/>
            <w:left w:val="none" w:sz="0" w:space="0" w:color="auto"/>
            <w:bottom w:val="none" w:sz="0" w:space="0" w:color="auto"/>
            <w:right w:val="none" w:sz="0" w:space="0" w:color="auto"/>
          </w:divBdr>
          <w:divsChild>
            <w:div w:id="12651496">
              <w:marLeft w:val="0"/>
              <w:marRight w:val="0"/>
              <w:marTop w:val="0"/>
              <w:marBottom w:val="0"/>
              <w:divBdr>
                <w:top w:val="none" w:sz="0" w:space="0" w:color="auto"/>
                <w:left w:val="none" w:sz="0" w:space="0" w:color="auto"/>
                <w:bottom w:val="none" w:sz="0" w:space="0" w:color="auto"/>
                <w:right w:val="none" w:sz="0" w:space="0" w:color="auto"/>
              </w:divBdr>
              <w:divsChild>
                <w:div w:id="1376931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6542750">
      <w:bodyDiv w:val="1"/>
      <w:marLeft w:val="0"/>
      <w:marRight w:val="0"/>
      <w:marTop w:val="0"/>
      <w:marBottom w:val="0"/>
      <w:divBdr>
        <w:top w:val="none" w:sz="0" w:space="0" w:color="auto"/>
        <w:left w:val="none" w:sz="0" w:space="0" w:color="auto"/>
        <w:bottom w:val="none" w:sz="0" w:space="0" w:color="auto"/>
        <w:right w:val="none" w:sz="0" w:space="0" w:color="auto"/>
      </w:divBdr>
      <w:divsChild>
        <w:div w:id="300574663">
          <w:marLeft w:val="0"/>
          <w:marRight w:val="0"/>
          <w:marTop w:val="0"/>
          <w:marBottom w:val="0"/>
          <w:divBdr>
            <w:top w:val="none" w:sz="0" w:space="0" w:color="auto"/>
            <w:left w:val="none" w:sz="0" w:space="0" w:color="auto"/>
            <w:bottom w:val="none" w:sz="0" w:space="0" w:color="auto"/>
            <w:right w:val="none" w:sz="0" w:space="0" w:color="auto"/>
          </w:divBdr>
          <w:divsChild>
            <w:div w:id="282737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9888950">
      <w:bodyDiv w:val="1"/>
      <w:marLeft w:val="0"/>
      <w:marRight w:val="0"/>
      <w:marTop w:val="0"/>
      <w:marBottom w:val="0"/>
      <w:divBdr>
        <w:top w:val="none" w:sz="0" w:space="0" w:color="auto"/>
        <w:left w:val="none" w:sz="0" w:space="0" w:color="auto"/>
        <w:bottom w:val="none" w:sz="0" w:space="0" w:color="auto"/>
        <w:right w:val="none" w:sz="0" w:space="0" w:color="auto"/>
      </w:divBdr>
      <w:divsChild>
        <w:div w:id="302277978">
          <w:marLeft w:val="0"/>
          <w:marRight w:val="0"/>
          <w:marTop w:val="0"/>
          <w:marBottom w:val="0"/>
          <w:divBdr>
            <w:top w:val="none" w:sz="0" w:space="0" w:color="auto"/>
            <w:left w:val="none" w:sz="0" w:space="0" w:color="auto"/>
            <w:bottom w:val="none" w:sz="0" w:space="0" w:color="auto"/>
            <w:right w:val="none" w:sz="0" w:space="0" w:color="auto"/>
          </w:divBdr>
          <w:divsChild>
            <w:div w:id="1939485233">
              <w:marLeft w:val="0"/>
              <w:marRight w:val="0"/>
              <w:marTop w:val="0"/>
              <w:marBottom w:val="0"/>
              <w:divBdr>
                <w:top w:val="none" w:sz="0" w:space="0" w:color="auto"/>
                <w:left w:val="none" w:sz="0" w:space="0" w:color="auto"/>
                <w:bottom w:val="none" w:sz="0" w:space="0" w:color="auto"/>
                <w:right w:val="none" w:sz="0" w:space="0" w:color="auto"/>
              </w:divBdr>
              <w:divsChild>
                <w:div w:id="27344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0883393">
      <w:bodyDiv w:val="1"/>
      <w:marLeft w:val="0"/>
      <w:marRight w:val="0"/>
      <w:marTop w:val="0"/>
      <w:marBottom w:val="0"/>
      <w:divBdr>
        <w:top w:val="none" w:sz="0" w:space="0" w:color="auto"/>
        <w:left w:val="none" w:sz="0" w:space="0" w:color="auto"/>
        <w:bottom w:val="none" w:sz="0" w:space="0" w:color="auto"/>
        <w:right w:val="none" w:sz="0" w:space="0" w:color="auto"/>
      </w:divBdr>
      <w:divsChild>
        <w:div w:id="714429025">
          <w:marLeft w:val="763"/>
          <w:marRight w:val="0"/>
          <w:marTop w:val="0"/>
          <w:marBottom w:val="0"/>
          <w:divBdr>
            <w:top w:val="none" w:sz="0" w:space="0" w:color="auto"/>
            <w:left w:val="none" w:sz="0" w:space="0" w:color="auto"/>
            <w:bottom w:val="none" w:sz="0" w:space="0" w:color="auto"/>
            <w:right w:val="none" w:sz="0" w:space="0" w:color="auto"/>
          </w:divBdr>
        </w:div>
        <w:div w:id="766541077">
          <w:marLeft w:val="763"/>
          <w:marRight w:val="0"/>
          <w:marTop w:val="0"/>
          <w:marBottom w:val="0"/>
          <w:divBdr>
            <w:top w:val="none" w:sz="0" w:space="0" w:color="auto"/>
            <w:left w:val="none" w:sz="0" w:space="0" w:color="auto"/>
            <w:bottom w:val="none" w:sz="0" w:space="0" w:color="auto"/>
            <w:right w:val="none" w:sz="0" w:space="0" w:color="auto"/>
          </w:divBdr>
        </w:div>
        <w:div w:id="1983146595">
          <w:marLeft w:val="763"/>
          <w:marRight w:val="0"/>
          <w:marTop w:val="0"/>
          <w:marBottom w:val="0"/>
          <w:divBdr>
            <w:top w:val="none" w:sz="0" w:space="0" w:color="auto"/>
            <w:left w:val="none" w:sz="0" w:space="0" w:color="auto"/>
            <w:bottom w:val="none" w:sz="0" w:space="0" w:color="auto"/>
            <w:right w:val="none" w:sz="0" w:space="0" w:color="auto"/>
          </w:divBdr>
        </w:div>
        <w:div w:id="2069299344">
          <w:marLeft w:val="763"/>
          <w:marRight w:val="0"/>
          <w:marTop w:val="0"/>
          <w:marBottom w:val="0"/>
          <w:divBdr>
            <w:top w:val="none" w:sz="0" w:space="0" w:color="auto"/>
            <w:left w:val="none" w:sz="0" w:space="0" w:color="auto"/>
            <w:bottom w:val="none" w:sz="0" w:space="0" w:color="auto"/>
            <w:right w:val="none" w:sz="0" w:space="0" w:color="auto"/>
          </w:divBdr>
        </w:div>
      </w:divsChild>
    </w:div>
    <w:div w:id="1736469764">
      <w:bodyDiv w:val="1"/>
      <w:marLeft w:val="0"/>
      <w:marRight w:val="0"/>
      <w:marTop w:val="0"/>
      <w:marBottom w:val="0"/>
      <w:divBdr>
        <w:top w:val="none" w:sz="0" w:space="0" w:color="auto"/>
        <w:left w:val="none" w:sz="0" w:space="0" w:color="auto"/>
        <w:bottom w:val="none" w:sz="0" w:space="0" w:color="auto"/>
        <w:right w:val="none" w:sz="0" w:space="0" w:color="auto"/>
      </w:divBdr>
      <w:divsChild>
        <w:div w:id="1353337687">
          <w:marLeft w:val="0"/>
          <w:marRight w:val="0"/>
          <w:marTop w:val="0"/>
          <w:marBottom w:val="0"/>
          <w:divBdr>
            <w:top w:val="none" w:sz="0" w:space="0" w:color="auto"/>
            <w:left w:val="none" w:sz="0" w:space="0" w:color="auto"/>
            <w:bottom w:val="none" w:sz="0" w:space="0" w:color="auto"/>
            <w:right w:val="none" w:sz="0" w:space="0" w:color="auto"/>
          </w:divBdr>
          <w:divsChild>
            <w:div w:id="91780330">
              <w:marLeft w:val="0"/>
              <w:marRight w:val="0"/>
              <w:marTop w:val="0"/>
              <w:marBottom w:val="0"/>
              <w:divBdr>
                <w:top w:val="none" w:sz="0" w:space="0" w:color="auto"/>
                <w:left w:val="none" w:sz="0" w:space="0" w:color="auto"/>
                <w:bottom w:val="none" w:sz="0" w:space="0" w:color="auto"/>
                <w:right w:val="none" w:sz="0" w:space="0" w:color="auto"/>
              </w:divBdr>
              <w:divsChild>
                <w:div w:id="1881353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700388">
      <w:bodyDiv w:val="1"/>
      <w:marLeft w:val="0"/>
      <w:marRight w:val="0"/>
      <w:marTop w:val="0"/>
      <w:marBottom w:val="0"/>
      <w:divBdr>
        <w:top w:val="none" w:sz="0" w:space="0" w:color="auto"/>
        <w:left w:val="none" w:sz="0" w:space="0" w:color="auto"/>
        <w:bottom w:val="none" w:sz="0" w:space="0" w:color="auto"/>
        <w:right w:val="none" w:sz="0" w:space="0" w:color="auto"/>
      </w:divBdr>
      <w:divsChild>
        <w:div w:id="1317951183">
          <w:marLeft w:val="0"/>
          <w:marRight w:val="0"/>
          <w:marTop w:val="0"/>
          <w:marBottom w:val="0"/>
          <w:divBdr>
            <w:top w:val="none" w:sz="0" w:space="0" w:color="auto"/>
            <w:left w:val="none" w:sz="0" w:space="0" w:color="auto"/>
            <w:bottom w:val="none" w:sz="0" w:space="0" w:color="auto"/>
            <w:right w:val="none" w:sz="0" w:space="0" w:color="auto"/>
          </w:divBdr>
          <w:divsChild>
            <w:div w:id="1568682793">
              <w:marLeft w:val="0"/>
              <w:marRight w:val="0"/>
              <w:marTop w:val="0"/>
              <w:marBottom w:val="0"/>
              <w:divBdr>
                <w:top w:val="none" w:sz="0" w:space="0" w:color="auto"/>
                <w:left w:val="none" w:sz="0" w:space="0" w:color="auto"/>
                <w:bottom w:val="none" w:sz="0" w:space="0" w:color="auto"/>
                <w:right w:val="none" w:sz="0" w:space="0" w:color="auto"/>
              </w:divBdr>
              <w:divsChild>
                <w:div w:id="16286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22493">
      <w:bodyDiv w:val="1"/>
      <w:marLeft w:val="0"/>
      <w:marRight w:val="0"/>
      <w:marTop w:val="0"/>
      <w:marBottom w:val="0"/>
      <w:divBdr>
        <w:top w:val="none" w:sz="0" w:space="0" w:color="auto"/>
        <w:left w:val="none" w:sz="0" w:space="0" w:color="auto"/>
        <w:bottom w:val="none" w:sz="0" w:space="0" w:color="auto"/>
        <w:right w:val="none" w:sz="0" w:space="0" w:color="auto"/>
      </w:divBdr>
    </w:div>
    <w:div w:id="1799371603">
      <w:bodyDiv w:val="1"/>
      <w:marLeft w:val="0"/>
      <w:marRight w:val="0"/>
      <w:marTop w:val="0"/>
      <w:marBottom w:val="0"/>
      <w:divBdr>
        <w:top w:val="none" w:sz="0" w:space="0" w:color="auto"/>
        <w:left w:val="none" w:sz="0" w:space="0" w:color="auto"/>
        <w:bottom w:val="none" w:sz="0" w:space="0" w:color="auto"/>
        <w:right w:val="none" w:sz="0" w:space="0" w:color="auto"/>
      </w:divBdr>
    </w:div>
    <w:div w:id="1802723582">
      <w:bodyDiv w:val="1"/>
      <w:marLeft w:val="0"/>
      <w:marRight w:val="0"/>
      <w:marTop w:val="0"/>
      <w:marBottom w:val="0"/>
      <w:divBdr>
        <w:top w:val="none" w:sz="0" w:space="0" w:color="auto"/>
        <w:left w:val="none" w:sz="0" w:space="0" w:color="auto"/>
        <w:bottom w:val="none" w:sz="0" w:space="0" w:color="auto"/>
        <w:right w:val="none" w:sz="0" w:space="0" w:color="auto"/>
      </w:divBdr>
    </w:div>
    <w:div w:id="1809934823">
      <w:bodyDiv w:val="1"/>
      <w:marLeft w:val="0"/>
      <w:marRight w:val="0"/>
      <w:marTop w:val="0"/>
      <w:marBottom w:val="0"/>
      <w:divBdr>
        <w:top w:val="none" w:sz="0" w:space="0" w:color="auto"/>
        <w:left w:val="none" w:sz="0" w:space="0" w:color="auto"/>
        <w:bottom w:val="none" w:sz="0" w:space="0" w:color="auto"/>
        <w:right w:val="none" w:sz="0" w:space="0" w:color="auto"/>
      </w:divBdr>
      <w:divsChild>
        <w:div w:id="138771717">
          <w:marLeft w:val="720"/>
          <w:marRight w:val="0"/>
          <w:marTop w:val="0"/>
          <w:marBottom w:val="0"/>
          <w:divBdr>
            <w:top w:val="none" w:sz="0" w:space="0" w:color="auto"/>
            <w:left w:val="none" w:sz="0" w:space="0" w:color="auto"/>
            <w:bottom w:val="none" w:sz="0" w:space="0" w:color="auto"/>
            <w:right w:val="none" w:sz="0" w:space="0" w:color="auto"/>
          </w:divBdr>
        </w:div>
        <w:div w:id="834145240">
          <w:marLeft w:val="720"/>
          <w:marRight w:val="0"/>
          <w:marTop w:val="0"/>
          <w:marBottom w:val="0"/>
          <w:divBdr>
            <w:top w:val="none" w:sz="0" w:space="0" w:color="auto"/>
            <w:left w:val="none" w:sz="0" w:space="0" w:color="auto"/>
            <w:bottom w:val="none" w:sz="0" w:space="0" w:color="auto"/>
            <w:right w:val="none" w:sz="0" w:space="0" w:color="auto"/>
          </w:divBdr>
        </w:div>
      </w:divsChild>
    </w:div>
    <w:div w:id="1812942213">
      <w:bodyDiv w:val="1"/>
      <w:marLeft w:val="0"/>
      <w:marRight w:val="0"/>
      <w:marTop w:val="0"/>
      <w:marBottom w:val="0"/>
      <w:divBdr>
        <w:top w:val="none" w:sz="0" w:space="0" w:color="auto"/>
        <w:left w:val="none" w:sz="0" w:space="0" w:color="auto"/>
        <w:bottom w:val="none" w:sz="0" w:space="0" w:color="auto"/>
        <w:right w:val="none" w:sz="0" w:space="0" w:color="auto"/>
      </w:divBdr>
      <w:divsChild>
        <w:div w:id="273367825">
          <w:marLeft w:val="720"/>
          <w:marRight w:val="0"/>
          <w:marTop w:val="0"/>
          <w:marBottom w:val="0"/>
          <w:divBdr>
            <w:top w:val="none" w:sz="0" w:space="0" w:color="auto"/>
            <w:left w:val="none" w:sz="0" w:space="0" w:color="auto"/>
            <w:bottom w:val="none" w:sz="0" w:space="0" w:color="auto"/>
            <w:right w:val="none" w:sz="0" w:space="0" w:color="auto"/>
          </w:divBdr>
        </w:div>
      </w:divsChild>
    </w:div>
    <w:div w:id="1831173693">
      <w:bodyDiv w:val="1"/>
      <w:marLeft w:val="0"/>
      <w:marRight w:val="0"/>
      <w:marTop w:val="0"/>
      <w:marBottom w:val="0"/>
      <w:divBdr>
        <w:top w:val="none" w:sz="0" w:space="0" w:color="auto"/>
        <w:left w:val="none" w:sz="0" w:space="0" w:color="auto"/>
        <w:bottom w:val="none" w:sz="0" w:space="0" w:color="auto"/>
        <w:right w:val="none" w:sz="0" w:space="0" w:color="auto"/>
      </w:divBdr>
      <w:divsChild>
        <w:div w:id="906379184">
          <w:marLeft w:val="0"/>
          <w:marRight w:val="0"/>
          <w:marTop w:val="0"/>
          <w:marBottom w:val="0"/>
          <w:divBdr>
            <w:top w:val="none" w:sz="0" w:space="0" w:color="auto"/>
            <w:left w:val="none" w:sz="0" w:space="0" w:color="auto"/>
            <w:bottom w:val="none" w:sz="0" w:space="0" w:color="auto"/>
            <w:right w:val="none" w:sz="0" w:space="0" w:color="auto"/>
          </w:divBdr>
          <w:divsChild>
            <w:div w:id="497230878">
              <w:marLeft w:val="0"/>
              <w:marRight w:val="0"/>
              <w:marTop w:val="0"/>
              <w:marBottom w:val="0"/>
              <w:divBdr>
                <w:top w:val="none" w:sz="0" w:space="0" w:color="auto"/>
                <w:left w:val="none" w:sz="0" w:space="0" w:color="auto"/>
                <w:bottom w:val="none" w:sz="0" w:space="0" w:color="auto"/>
                <w:right w:val="none" w:sz="0" w:space="0" w:color="auto"/>
              </w:divBdr>
              <w:divsChild>
                <w:div w:id="777799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2939577">
      <w:bodyDiv w:val="1"/>
      <w:marLeft w:val="0"/>
      <w:marRight w:val="0"/>
      <w:marTop w:val="0"/>
      <w:marBottom w:val="0"/>
      <w:divBdr>
        <w:top w:val="none" w:sz="0" w:space="0" w:color="auto"/>
        <w:left w:val="none" w:sz="0" w:space="0" w:color="auto"/>
        <w:bottom w:val="none" w:sz="0" w:space="0" w:color="auto"/>
        <w:right w:val="none" w:sz="0" w:space="0" w:color="auto"/>
      </w:divBdr>
      <w:divsChild>
        <w:div w:id="213542718">
          <w:marLeft w:val="0"/>
          <w:marRight w:val="0"/>
          <w:marTop w:val="0"/>
          <w:marBottom w:val="0"/>
          <w:divBdr>
            <w:top w:val="none" w:sz="0" w:space="0" w:color="auto"/>
            <w:left w:val="none" w:sz="0" w:space="0" w:color="auto"/>
            <w:bottom w:val="none" w:sz="0" w:space="0" w:color="auto"/>
            <w:right w:val="none" w:sz="0" w:space="0" w:color="auto"/>
          </w:divBdr>
          <w:divsChild>
            <w:div w:id="1363820789">
              <w:marLeft w:val="0"/>
              <w:marRight w:val="0"/>
              <w:marTop w:val="0"/>
              <w:marBottom w:val="0"/>
              <w:divBdr>
                <w:top w:val="none" w:sz="0" w:space="0" w:color="auto"/>
                <w:left w:val="none" w:sz="0" w:space="0" w:color="auto"/>
                <w:bottom w:val="none" w:sz="0" w:space="0" w:color="auto"/>
                <w:right w:val="none" w:sz="0" w:space="0" w:color="auto"/>
              </w:divBdr>
              <w:divsChild>
                <w:div w:id="1528760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7917785">
      <w:bodyDiv w:val="1"/>
      <w:marLeft w:val="0"/>
      <w:marRight w:val="0"/>
      <w:marTop w:val="0"/>
      <w:marBottom w:val="0"/>
      <w:divBdr>
        <w:top w:val="none" w:sz="0" w:space="0" w:color="auto"/>
        <w:left w:val="none" w:sz="0" w:space="0" w:color="auto"/>
        <w:bottom w:val="none" w:sz="0" w:space="0" w:color="auto"/>
        <w:right w:val="none" w:sz="0" w:space="0" w:color="auto"/>
      </w:divBdr>
      <w:divsChild>
        <w:div w:id="92013808">
          <w:marLeft w:val="0"/>
          <w:marRight w:val="0"/>
          <w:marTop w:val="0"/>
          <w:marBottom w:val="0"/>
          <w:divBdr>
            <w:top w:val="none" w:sz="0" w:space="0" w:color="auto"/>
            <w:left w:val="none" w:sz="0" w:space="0" w:color="auto"/>
            <w:bottom w:val="none" w:sz="0" w:space="0" w:color="auto"/>
            <w:right w:val="none" w:sz="0" w:space="0" w:color="auto"/>
          </w:divBdr>
          <w:divsChild>
            <w:div w:id="609901374">
              <w:marLeft w:val="0"/>
              <w:marRight w:val="0"/>
              <w:marTop w:val="0"/>
              <w:marBottom w:val="0"/>
              <w:divBdr>
                <w:top w:val="none" w:sz="0" w:space="0" w:color="auto"/>
                <w:left w:val="none" w:sz="0" w:space="0" w:color="auto"/>
                <w:bottom w:val="none" w:sz="0" w:space="0" w:color="auto"/>
                <w:right w:val="none" w:sz="0" w:space="0" w:color="auto"/>
              </w:divBdr>
              <w:divsChild>
                <w:div w:id="8258233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5606254">
      <w:bodyDiv w:val="1"/>
      <w:marLeft w:val="0"/>
      <w:marRight w:val="0"/>
      <w:marTop w:val="0"/>
      <w:marBottom w:val="0"/>
      <w:divBdr>
        <w:top w:val="none" w:sz="0" w:space="0" w:color="auto"/>
        <w:left w:val="none" w:sz="0" w:space="0" w:color="auto"/>
        <w:bottom w:val="none" w:sz="0" w:space="0" w:color="auto"/>
        <w:right w:val="none" w:sz="0" w:space="0" w:color="auto"/>
      </w:divBdr>
      <w:divsChild>
        <w:div w:id="704259873">
          <w:marLeft w:val="720"/>
          <w:marRight w:val="0"/>
          <w:marTop w:val="0"/>
          <w:marBottom w:val="0"/>
          <w:divBdr>
            <w:top w:val="none" w:sz="0" w:space="0" w:color="auto"/>
            <w:left w:val="none" w:sz="0" w:space="0" w:color="auto"/>
            <w:bottom w:val="none" w:sz="0" w:space="0" w:color="auto"/>
            <w:right w:val="none" w:sz="0" w:space="0" w:color="auto"/>
          </w:divBdr>
        </w:div>
        <w:div w:id="1660377524">
          <w:marLeft w:val="720"/>
          <w:marRight w:val="0"/>
          <w:marTop w:val="0"/>
          <w:marBottom w:val="0"/>
          <w:divBdr>
            <w:top w:val="none" w:sz="0" w:space="0" w:color="auto"/>
            <w:left w:val="none" w:sz="0" w:space="0" w:color="auto"/>
            <w:bottom w:val="none" w:sz="0" w:space="0" w:color="auto"/>
            <w:right w:val="none" w:sz="0" w:space="0" w:color="auto"/>
          </w:divBdr>
        </w:div>
        <w:div w:id="1929462913">
          <w:marLeft w:val="720"/>
          <w:marRight w:val="0"/>
          <w:marTop w:val="0"/>
          <w:marBottom w:val="0"/>
          <w:divBdr>
            <w:top w:val="none" w:sz="0" w:space="0" w:color="auto"/>
            <w:left w:val="none" w:sz="0" w:space="0" w:color="auto"/>
            <w:bottom w:val="none" w:sz="0" w:space="0" w:color="auto"/>
            <w:right w:val="none" w:sz="0" w:space="0" w:color="auto"/>
          </w:divBdr>
        </w:div>
      </w:divsChild>
    </w:div>
    <w:div w:id="1868254141">
      <w:bodyDiv w:val="1"/>
      <w:marLeft w:val="0"/>
      <w:marRight w:val="0"/>
      <w:marTop w:val="0"/>
      <w:marBottom w:val="0"/>
      <w:divBdr>
        <w:top w:val="none" w:sz="0" w:space="0" w:color="auto"/>
        <w:left w:val="none" w:sz="0" w:space="0" w:color="auto"/>
        <w:bottom w:val="none" w:sz="0" w:space="0" w:color="auto"/>
        <w:right w:val="none" w:sz="0" w:space="0" w:color="auto"/>
      </w:divBdr>
      <w:divsChild>
        <w:div w:id="893391606">
          <w:marLeft w:val="0"/>
          <w:marRight w:val="0"/>
          <w:marTop w:val="0"/>
          <w:marBottom w:val="0"/>
          <w:divBdr>
            <w:top w:val="none" w:sz="0" w:space="0" w:color="auto"/>
            <w:left w:val="none" w:sz="0" w:space="0" w:color="auto"/>
            <w:bottom w:val="none" w:sz="0" w:space="0" w:color="auto"/>
            <w:right w:val="none" w:sz="0" w:space="0" w:color="auto"/>
          </w:divBdr>
          <w:divsChild>
            <w:div w:id="616182332">
              <w:marLeft w:val="0"/>
              <w:marRight w:val="0"/>
              <w:marTop w:val="0"/>
              <w:marBottom w:val="0"/>
              <w:divBdr>
                <w:top w:val="none" w:sz="0" w:space="0" w:color="auto"/>
                <w:left w:val="none" w:sz="0" w:space="0" w:color="auto"/>
                <w:bottom w:val="none" w:sz="0" w:space="0" w:color="auto"/>
                <w:right w:val="none" w:sz="0" w:space="0" w:color="auto"/>
              </w:divBdr>
              <w:divsChild>
                <w:div w:id="161883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8642498">
      <w:bodyDiv w:val="1"/>
      <w:marLeft w:val="0"/>
      <w:marRight w:val="0"/>
      <w:marTop w:val="0"/>
      <w:marBottom w:val="0"/>
      <w:divBdr>
        <w:top w:val="none" w:sz="0" w:space="0" w:color="auto"/>
        <w:left w:val="none" w:sz="0" w:space="0" w:color="auto"/>
        <w:bottom w:val="none" w:sz="0" w:space="0" w:color="auto"/>
        <w:right w:val="none" w:sz="0" w:space="0" w:color="auto"/>
      </w:divBdr>
      <w:divsChild>
        <w:div w:id="612639045">
          <w:marLeft w:val="0"/>
          <w:marRight w:val="0"/>
          <w:marTop w:val="0"/>
          <w:marBottom w:val="0"/>
          <w:divBdr>
            <w:top w:val="none" w:sz="0" w:space="0" w:color="auto"/>
            <w:left w:val="none" w:sz="0" w:space="0" w:color="auto"/>
            <w:bottom w:val="none" w:sz="0" w:space="0" w:color="auto"/>
            <w:right w:val="none" w:sz="0" w:space="0" w:color="auto"/>
          </w:divBdr>
          <w:divsChild>
            <w:div w:id="1175413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877072">
      <w:bodyDiv w:val="1"/>
      <w:marLeft w:val="0"/>
      <w:marRight w:val="0"/>
      <w:marTop w:val="0"/>
      <w:marBottom w:val="0"/>
      <w:divBdr>
        <w:top w:val="none" w:sz="0" w:space="0" w:color="auto"/>
        <w:left w:val="none" w:sz="0" w:space="0" w:color="auto"/>
        <w:bottom w:val="none" w:sz="0" w:space="0" w:color="auto"/>
        <w:right w:val="none" w:sz="0" w:space="0" w:color="auto"/>
      </w:divBdr>
      <w:divsChild>
        <w:div w:id="383214515">
          <w:marLeft w:val="0"/>
          <w:marRight w:val="0"/>
          <w:marTop w:val="0"/>
          <w:marBottom w:val="0"/>
          <w:divBdr>
            <w:top w:val="none" w:sz="0" w:space="0" w:color="auto"/>
            <w:left w:val="none" w:sz="0" w:space="0" w:color="auto"/>
            <w:bottom w:val="none" w:sz="0" w:space="0" w:color="auto"/>
            <w:right w:val="none" w:sz="0" w:space="0" w:color="auto"/>
          </w:divBdr>
          <w:divsChild>
            <w:div w:id="1062756312">
              <w:marLeft w:val="0"/>
              <w:marRight w:val="0"/>
              <w:marTop w:val="0"/>
              <w:marBottom w:val="0"/>
              <w:divBdr>
                <w:top w:val="none" w:sz="0" w:space="0" w:color="auto"/>
                <w:left w:val="none" w:sz="0" w:space="0" w:color="auto"/>
                <w:bottom w:val="none" w:sz="0" w:space="0" w:color="auto"/>
                <w:right w:val="none" w:sz="0" w:space="0" w:color="auto"/>
              </w:divBdr>
              <w:divsChild>
                <w:div w:id="1034159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095255">
      <w:bodyDiv w:val="1"/>
      <w:marLeft w:val="0"/>
      <w:marRight w:val="0"/>
      <w:marTop w:val="0"/>
      <w:marBottom w:val="0"/>
      <w:divBdr>
        <w:top w:val="none" w:sz="0" w:space="0" w:color="auto"/>
        <w:left w:val="none" w:sz="0" w:space="0" w:color="auto"/>
        <w:bottom w:val="none" w:sz="0" w:space="0" w:color="auto"/>
        <w:right w:val="none" w:sz="0" w:space="0" w:color="auto"/>
      </w:divBdr>
      <w:divsChild>
        <w:div w:id="1496188097">
          <w:marLeft w:val="0"/>
          <w:marRight w:val="0"/>
          <w:marTop w:val="0"/>
          <w:marBottom w:val="0"/>
          <w:divBdr>
            <w:top w:val="none" w:sz="0" w:space="0" w:color="auto"/>
            <w:left w:val="none" w:sz="0" w:space="0" w:color="auto"/>
            <w:bottom w:val="none" w:sz="0" w:space="0" w:color="auto"/>
            <w:right w:val="none" w:sz="0" w:space="0" w:color="auto"/>
          </w:divBdr>
          <w:divsChild>
            <w:div w:id="956763146">
              <w:marLeft w:val="0"/>
              <w:marRight w:val="0"/>
              <w:marTop w:val="0"/>
              <w:marBottom w:val="0"/>
              <w:divBdr>
                <w:top w:val="none" w:sz="0" w:space="0" w:color="auto"/>
                <w:left w:val="none" w:sz="0" w:space="0" w:color="auto"/>
                <w:bottom w:val="none" w:sz="0" w:space="0" w:color="auto"/>
                <w:right w:val="none" w:sz="0" w:space="0" w:color="auto"/>
              </w:divBdr>
              <w:divsChild>
                <w:div w:id="587230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101946">
      <w:bodyDiv w:val="1"/>
      <w:marLeft w:val="0"/>
      <w:marRight w:val="0"/>
      <w:marTop w:val="0"/>
      <w:marBottom w:val="0"/>
      <w:divBdr>
        <w:top w:val="none" w:sz="0" w:space="0" w:color="auto"/>
        <w:left w:val="none" w:sz="0" w:space="0" w:color="auto"/>
        <w:bottom w:val="none" w:sz="0" w:space="0" w:color="auto"/>
        <w:right w:val="none" w:sz="0" w:space="0" w:color="auto"/>
      </w:divBdr>
      <w:divsChild>
        <w:div w:id="56513049">
          <w:marLeft w:val="720"/>
          <w:marRight w:val="0"/>
          <w:marTop w:val="0"/>
          <w:marBottom w:val="0"/>
          <w:divBdr>
            <w:top w:val="none" w:sz="0" w:space="0" w:color="auto"/>
            <w:left w:val="none" w:sz="0" w:space="0" w:color="auto"/>
            <w:bottom w:val="none" w:sz="0" w:space="0" w:color="auto"/>
            <w:right w:val="none" w:sz="0" w:space="0" w:color="auto"/>
          </w:divBdr>
        </w:div>
        <w:div w:id="69623771">
          <w:marLeft w:val="720"/>
          <w:marRight w:val="0"/>
          <w:marTop w:val="0"/>
          <w:marBottom w:val="0"/>
          <w:divBdr>
            <w:top w:val="none" w:sz="0" w:space="0" w:color="auto"/>
            <w:left w:val="none" w:sz="0" w:space="0" w:color="auto"/>
            <w:bottom w:val="none" w:sz="0" w:space="0" w:color="auto"/>
            <w:right w:val="none" w:sz="0" w:space="0" w:color="auto"/>
          </w:divBdr>
        </w:div>
      </w:divsChild>
    </w:div>
    <w:div w:id="1926376787">
      <w:bodyDiv w:val="1"/>
      <w:marLeft w:val="0"/>
      <w:marRight w:val="0"/>
      <w:marTop w:val="0"/>
      <w:marBottom w:val="0"/>
      <w:divBdr>
        <w:top w:val="none" w:sz="0" w:space="0" w:color="auto"/>
        <w:left w:val="none" w:sz="0" w:space="0" w:color="auto"/>
        <w:bottom w:val="none" w:sz="0" w:space="0" w:color="auto"/>
        <w:right w:val="none" w:sz="0" w:space="0" w:color="auto"/>
      </w:divBdr>
      <w:divsChild>
        <w:div w:id="227351837">
          <w:marLeft w:val="720"/>
          <w:marRight w:val="0"/>
          <w:marTop w:val="53"/>
          <w:marBottom w:val="0"/>
          <w:divBdr>
            <w:top w:val="none" w:sz="0" w:space="0" w:color="auto"/>
            <w:left w:val="none" w:sz="0" w:space="0" w:color="auto"/>
            <w:bottom w:val="none" w:sz="0" w:space="0" w:color="auto"/>
            <w:right w:val="none" w:sz="0" w:space="0" w:color="auto"/>
          </w:divBdr>
        </w:div>
        <w:div w:id="833767115">
          <w:marLeft w:val="720"/>
          <w:marRight w:val="0"/>
          <w:marTop w:val="53"/>
          <w:marBottom w:val="0"/>
          <w:divBdr>
            <w:top w:val="none" w:sz="0" w:space="0" w:color="auto"/>
            <w:left w:val="none" w:sz="0" w:space="0" w:color="auto"/>
            <w:bottom w:val="none" w:sz="0" w:space="0" w:color="auto"/>
            <w:right w:val="none" w:sz="0" w:space="0" w:color="auto"/>
          </w:divBdr>
        </w:div>
        <w:div w:id="873615476">
          <w:marLeft w:val="720"/>
          <w:marRight w:val="0"/>
          <w:marTop w:val="53"/>
          <w:marBottom w:val="0"/>
          <w:divBdr>
            <w:top w:val="none" w:sz="0" w:space="0" w:color="auto"/>
            <w:left w:val="none" w:sz="0" w:space="0" w:color="auto"/>
            <w:bottom w:val="none" w:sz="0" w:space="0" w:color="auto"/>
            <w:right w:val="none" w:sz="0" w:space="0" w:color="auto"/>
          </w:divBdr>
        </w:div>
        <w:div w:id="1645112671">
          <w:marLeft w:val="720"/>
          <w:marRight w:val="0"/>
          <w:marTop w:val="53"/>
          <w:marBottom w:val="0"/>
          <w:divBdr>
            <w:top w:val="none" w:sz="0" w:space="0" w:color="auto"/>
            <w:left w:val="none" w:sz="0" w:space="0" w:color="auto"/>
            <w:bottom w:val="none" w:sz="0" w:space="0" w:color="auto"/>
            <w:right w:val="none" w:sz="0" w:space="0" w:color="auto"/>
          </w:divBdr>
        </w:div>
      </w:divsChild>
    </w:div>
    <w:div w:id="1927183068">
      <w:bodyDiv w:val="1"/>
      <w:marLeft w:val="0"/>
      <w:marRight w:val="0"/>
      <w:marTop w:val="0"/>
      <w:marBottom w:val="0"/>
      <w:divBdr>
        <w:top w:val="none" w:sz="0" w:space="0" w:color="auto"/>
        <w:left w:val="none" w:sz="0" w:space="0" w:color="auto"/>
        <w:bottom w:val="none" w:sz="0" w:space="0" w:color="auto"/>
        <w:right w:val="none" w:sz="0" w:space="0" w:color="auto"/>
      </w:divBdr>
      <w:divsChild>
        <w:div w:id="1823426645">
          <w:marLeft w:val="720"/>
          <w:marRight w:val="0"/>
          <w:marTop w:val="0"/>
          <w:marBottom w:val="0"/>
          <w:divBdr>
            <w:top w:val="none" w:sz="0" w:space="0" w:color="auto"/>
            <w:left w:val="none" w:sz="0" w:space="0" w:color="auto"/>
            <w:bottom w:val="none" w:sz="0" w:space="0" w:color="auto"/>
            <w:right w:val="none" w:sz="0" w:space="0" w:color="auto"/>
          </w:divBdr>
        </w:div>
        <w:div w:id="2125923167">
          <w:marLeft w:val="720"/>
          <w:marRight w:val="0"/>
          <w:marTop w:val="0"/>
          <w:marBottom w:val="0"/>
          <w:divBdr>
            <w:top w:val="none" w:sz="0" w:space="0" w:color="auto"/>
            <w:left w:val="none" w:sz="0" w:space="0" w:color="auto"/>
            <w:bottom w:val="none" w:sz="0" w:space="0" w:color="auto"/>
            <w:right w:val="none" w:sz="0" w:space="0" w:color="auto"/>
          </w:divBdr>
        </w:div>
      </w:divsChild>
    </w:div>
    <w:div w:id="1954709186">
      <w:bodyDiv w:val="1"/>
      <w:marLeft w:val="0"/>
      <w:marRight w:val="0"/>
      <w:marTop w:val="0"/>
      <w:marBottom w:val="0"/>
      <w:divBdr>
        <w:top w:val="none" w:sz="0" w:space="0" w:color="auto"/>
        <w:left w:val="none" w:sz="0" w:space="0" w:color="auto"/>
        <w:bottom w:val="none" w:sz="0" w:space="0" w:color="auto"/>
        <w:right w:val="none" w:sz="0" w:space="0" w:color="auto"/>
      </w:divBdr>
      <w:divsChild>
        <w:div w:id="1102071202">
          <w:marLeft w:val="0"/>
          <w:marRight w:val="0"/>
          <w:marTop w:val="0"/>
          <w:marBottom w:val="0"/>
          <w:divBdr>
            <w:top w:val="none" w:sz="0" w:space="0" w:color="auto"/>
            <w:left w:val="none" w:sz="0" w:space="0" w:color="auto"/>
            <w:bottom w:val="none" w:sz="0" w:space="0" w:color="auto"/>
            <w:right w:val="none" w:sz="0" w:space="0" w:color="auto"/>
          </w:divBdr>
          <w:divsChild>
            <w:div w:id="908032187">
              <w:marLeft w:val="0"/>
              <w:marRight w:val="0"/>
              <w:marTop w:val="0"/>
              <w:marBottom w:val="0"/>
              <w:divBdr>
                <w:top w:val="none" w:sz="0" w:space="0" w:color="auto"/>
                <w:left w:val="none" w:sz="0" w:space="0" w:color="auto"/>
                <w:bottom w:val="none" w:sz="0" w:space="0" w:color="auto"/>
                <w:right w:val="none" w:sz="0" w:space="0" w:color="auto"/>
              </w:divBdr>
              <w:divsChild>
                <w:div w:id="857819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5942614">
      <w:bodyDiv w:val="1"/>
      <w:marLeft w:val="0"/>
      <w:marRight w:val="0"/>
      <w:marTop w:val="0"/>
      <w:marBottom w:val="0"/>
      <w:divBdr>
        <w:top w:val="none" w:sz="0" w:space="0" w:color="auto"/>
        <w:left w:val="none" w:sz="0" w:space="0" w:color="auto"/>
        <w:bottom w:val="none" w:sz="0" w:space="0" w:color="auto"/>
        <w:right w:val="none" w:sz="0" w:space="0" w:color="auto"/>
      </w:divBdr>
      <w:divsChild>
        <w:div w:id="809976106">
          <w:marLeft w:val="0"/>
          <w:marRight w:val="0"/>
          <w:marTop w:val="0"/>
          <w:marBottom w:val="0"/>
          <w:divBdr>
            <w:top w:val="none" w:sz="0" w:space="0" w:color="auto"/>
            <w:left w:val="none" w:sz="0" w:space="0" w:color="auto"/>
            <w:bottom w:val="none" w:sz="0" w:space="0" w:color="auto"/>
            <w:right w:val="none" w:sz="0" w:space="0" w:color="auto"/>
          </w:divBdr>
          <w:divsChild>
            <w:div w:id="1099105829">
              <w:marLeft w:val="0"/>
              <w:marRight w:val="0"/>
              <w:marTop w:val="0"/>
              <w:marBottom w:val="0"/>
              <w:divBdr>
                <w:top w:val="none" w:sz="0" w:space="0" w:color="auto"/>
                <w:left w:val="none" w:sz="0" w:space="0" w:color="auto"/>
                <w:bottom w:val="none" w:sz="0" w:space="0" w:color="auto"/>
                <w:right w:val="none" w:sz="0" w:space="0" w:color="auto"/>
              </w:divBdr>
              <w:divsChild>
                <w:div w:id="1692029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9045596">
      <w:bodyDiv w:val="1"/>
      <w:marLeft w:val="0"/>
      <w:marRight w:val="0"/>
      <w:marTop w:val="0"/>
      <w:marBottom w:val="0"/>
      <w:divBdr>
        <w:top w:val="none" w:sz="0" w:space="0" w:color="auto"/>
        <w:left w:val="none" w:sz="0" w:space="0" w:color="auto"/>
        <w:bottom w:val="none" w:sz="0" w:space="0" w:color="auto"/>
        <w:right w:val="none" w:sz="0" w:space="0" w:color="auto"/>
      </w:divBdr>
      <w:divsChild>
        <w:div w:id="389496165">
          <w:marLeft w:val="720"/>
          <w:marRight w:val="0"/>
          <w:marTop w:val="0"/>
          <w:marBottom w:val="0"/>
          <w:divBdr>
            <w:top w:val="none" w:sz="0" w:space="0" w:color="auto"/>
            <w:left w:val="none" w:sz="0" w:space="0" w:color="auto"/>
            <w:bottom w:val="none" w:sz="0" w:space="0" w:color="auto"/>
            <w:right w:val="none" w:sz="0" w:space="0" w:color="auto"/>
          </w:divBdr>
        </w:div>
        <w:div w:id="1711107552">
          <w:marLeft w:val="720"/>
          <w:marRight w:val="0"/>
          <w:marTop w:val="0"/>
          <w:marBottom w:val="0"/>
          <w:divBdr>
            <w:top w:val="none" w:sz="0" w:space="0" w:color="auto"/>
            <w:left w:val="none" w:sz="0" w:space="0" w:color="auto"/>
            <w:bottom w:val="none" w:sz="0" w:space="0" w:color="auto"/>
            <w:right w:val="none" w:sz="0" w:space="0" w:color="auto"/>
          </w:divBdr>
        </w:div>
      </w:divsChild>
    </w:div>
    <w:div w:id="1970473175">
      <w:bodyDiv w:val="1"/>
      <w:marLeft w:val="0"/>
      <w:marRight w:val="0"/>
      <w:marTop w:val="0"/>
      <w:marBottom w:val="0"/>
      <w:divBdr>
        <w:top w:val="none" w:sz="0" w:space="0" w:color="auto"/>
        <w:left w:val="none" w:sz="0" w:space="0" w:color="auto"/>
        <w:bottom w:val="none" w:sz="0" w:space="0" w:color="auto"/>
        <w:right w:val="none" w:sz="0" w:space="0" w:color="auto"/>
      </w:divBdr>
      <w:divsChild>
        <w:div w:id="1857188621">
          <w:marLeft w:val="0"/>
          <w:marRight w:val="0"/>
          <w:marTop w:val="0"/>
          <w:marBottom w:val="0"/>
          <w:divBdr>
            <w:top w:val="none" w:sz="0" w:space="0" w:color="auto"/>
            <w:left w:val="none" w:sz="0" w:space="0" w:color="auto"/>
            <w:bottom w:val="none" w:sz="0" w:space="0" w:color="auto"/>
            <w:right w:val="none" w:sz="0" w:space="0" w:color="auto"/>
          </w:divBdr>
          <w:divsChild>
            <w:div w:id="825516522">
              <w:marLeft w:val="0"/>
              <w:marRight w:val="0"/>
              <w:marTop w:val="0"/>
              <w:marBottom w:val="0"/>
              <w:divBdr>
                <w:top w:val="none" w:sz="0" w:space="0" w:color="auto"/>
                <w:left w:val="none" w:sz="0" w:space="0" w:color="auto"/>
                <w:bottom w:val="none" w:sz="0" w:space="0" w:color="auto"/>
                <w:right w:val="none" w:sz="0" w:space="0" w:color="auto"/>
              </w:divBdr>
              <w:divsChild>
                <w:div w:id="210233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6549257">
      <w:bodyDiv w:val="1"/>
      <w:marLeft w:val="0"/>
      <w:marRight w:val="0"/>
      <w:marTop w:val="0"/>
      <w:marBottom w:val="0"/>
      <w:divBdr>
        <w:top w:val="none" w:sz="0" w:space="0" w:color="auto"/>
        <w:left w:val="none" w:sz="0" w:space="0" w:color="auto"/>
        <w:bottom w:val="none" w:sz="0" w:space="0" w:color="auto"/>
        <w:right w:val="none" w:sz="0" w:space="0" w:color="auto"/>
      </w:divBdr>
      <w:divsChild>
        <w:div w:id="1306011851">
          <w:marLeft w:val="720"/>
          <w:marRight w:val="0"/>
          <w:marTop w:val="0"/>
          <w:marBottom w:val="0"/>
          <w:divBdr>
            <w:top w:val="none" w:sz="0" w:space="0" w:color="auto"/>
            <w:left w:val="none" w:sz="0" w:space="0" w:color="auto"/>
            <w:bottom w:val="none" w:sz="0" w:space="0" w:color="auto"/>
            <w:right w:val="none" w:sz="0" w:space="0" w:color="auto"/>
          </w:divBdr>
        </w:div>
        <w:div w:id="1645114793">
          <w:marLeft w:val="720"/>
          <w:marRight w:val="0"/>
          <w:marTop w:val="0"/>
          <w:marBottom w:val="0"/>
          <w:divBdr>
            <w:top w:val="none" w:sz="0" w:space="0" w:color="auto"/>
            <w:left w:val="none" w:sz="0" w:space="0" w:color="auto"/>
            <w:bottom w:val="none" w:sz="0" w:space="0" w:color="auto"/>
            <w:right w:val="none" w:sz="0" w:space="0" w:color="auto"/>
          </w:divBdr>
        </w:div>
      </w:divsChild>
    </w:div>
    <w:div w:id="1996908732">
      <w:bodyDiv w:val="1"/>
      <w:marLeft w:val="0"/>
      <w:marRight w:val="0"/>
      <w:marTop w:val="0"/>
      <w:marBottom w:val="0"/>
      <w:divBdr>
        <w:top w:val="none" w:sz="0" w:space="0" w:color="auto"/>
        <w:left w:val="none" w:sz="0" w:space="0" w:color="auto"/>
        <w:bottom w:val="none" w:sz="0" w:space="0" w:color="auto"/>
        <w:right w:val="none" w:sz="0" w:space="0" w:color="auto"/>
      </w:divBdr>
      <w:divsChild>
        <w:div w:id="2052612329">
          <w:marLeft w:val="0"/>
          <w:marRight w:val="0"/>
          <w:marTop w:val="0"/>
          <w:marBottom w:val="0"/>
          <w:divBdr>
            <w:top w:val="none" w:sz="0" w:space="0" w:color="auto"/>
            <w:left w:val="none" w:sz="0" w:space="0" w:color="auto"/>
            <w:bottom w:val="none" w:sz="0" w:space="0" w:color="auto"/>
            <w:right w:val="none" w:sz="0" w:space="0" w:color="auto"/>
          </w:divBdr>
          <w:divsChild>
            <w:div w:id="558978641">
              <w:marLeft w:val="0"/>
              <w:marRight w:val="0"/>
              <w:marTop w:val="0"/>
              <w:marBottom w:val="0"/>
              <w:divBdr>
                <w:top w:val="none" w:sz="0" w:space="0" w:color="auto"/>
                <w:left w:val="none" w:sz="0" w:space="0" w:color="auto"/>
                <w:bottom w:val="none" w:sz="0" w:space="0" w:color="auto"/>
                <w:right w:val="none" w:sz="0" w:space="0" w:color="auto"/>
              </w:divBdr>
              <w:divsChild>
                <w:div w:id="5954855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7782600">
      <w:bodyDiv w:val="1"/>
      <w:marLeft w:val="0"/>
      <w:marRight w:val="0"/>
      <w:marTop w:val="0"/>
      <w:marBottom w:val="0"/>
      <w:divBdr>
        <w:top w:val="none" w:sz="0" w:space="0" w:color="auto"/>
        <w:left w:val="none" w:sz="0" w:space="0" w:color="auto"/>
        <w:bottom w:val="none" w:sz="0" w:space="0" w:color="auto"/>
        <w:right w:val="none" w:sz="0" w:space="0" w:color="auto"/>
      </w:divBdr>
    </w:div>
    <w:div w:id="2010673823">
      <w:bodyDiv w:val="1"/>
      <w:marLeft w:val="0"/>
      <w:marRight w:val="0"/>
      <w:marTop w:val="0"/>
      <w:marBottom w:val="0"/>
      <w:divBdr>
        <w:top w:val="none" w:sz="0" w:space="0" w:color="auto"/>
        <w:left w:val="none" w:sz="0" w:space="0" w:color="auto"/>
        <w:bottom w:val="none" w:sz="0" w:space="0" w:color="auto"/>
        <w:right w:val="none" w:sz="0" w:space="0" w:color="auto"/>
      </w:divBdr>
      <w:divsChild>
        <w:div w:id="2059163167">
          <w:marLeft w:val="0"/>
          <w:marRight w:val="0"/>
          <w:marTop w:val="0"/>
          <w:marBottom w:val="0"/>
          <w:divBdr>
            <w:top w:val="none" w:sz="0" w:space="0" w:color="auto"/>
            <w:left w:val="none" w:sz="0" w:space="0" w:color="auto"/>
            <w:bottom w:val="none" w:sz="0" w:space="0" w:color="auto"/>
            <w:right w:val="none" w:sz="0" w:space="0" w:color="auto"/>
          </w:divBdr>
          <w:divsChild>
            <w:div w:id="1294629683">
              <w:marLeft w:val="0"/>
              <w:marRight w:val="0"/>
              <w:marTop w:val="0"/>
              <w:marBottom w:val="0"/>
              <w:divBdr>
                <w:top w:val="none" w:sz="0" w:space="0" w:color="auto"/>
                <w:left w:val="none" w:sz="0" w:space="0" w:color="auto"/>
                <w:bottom w:val="none" w:sz="0" w:space="0" w:color="auto"/>
                <w:right w:val="none" w:sz="0" w:space="0" w:color="auto"/>
              </w:divBdr>
              <w:divsChild>
                <w:div w:id="1928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8651251">
      <w:bodyDiv w:val="1"/>
      <w:marLeft w:val="0"/>
      <w:marRight w:val="0"/>
      <w:marTop w:val="0"/>
      <w:marBottom w:val="0"/>
      <w:divBdr>
        <w:top w:val="none" w:sz="0" w:space="0" w:color="auto"/>
        <w:left w:val="none" w:sz="0" w:space="0" w:color="auto"/>
        <w:bottom w:val="none" w:sz="0" w:space="0" w:color="auto"/>
        <w:right w:val="none" w:sz="0" w:space="0" w:color="auto"/>
      </w:divBdr>
      <w:divsChild>
        <w:div w:id="1949774411">
          <w:marLeft w:val="0"/>
          <w:marRight w:val="0"/>
          <w:marTop w:val="0"/>
          <w:marBottom w:val="0"/>
          <w:divBdr>
            <w:top w:val="none" w:sz="0" w:space="0" w:color="auto"/>
            <w:left w:val="none" w:sz="0" w:space="0" w:color="auto"/>
            <w:bottom w:val="none" w:sz="0" w:space="0" w:color="auto"/>
            <w:right w:val="none" w:sz="0" w:space="0" w:color="auto"/>
          </w:divBdr>
          <w:divsChild>
            <w:div w:id="1956053916">
              <w:marLeft w:val="0"/>
              <w:marRight w:val="0"/>
              <w:marTop w:val="0"/>
              <w:marBottom w:val="0"/>
              <w:divBdr>
                <w:top w:val="none" w:sz="0" w:space="0" w:color="auto"/>
                <w:left w:val="none" w:sz="0" w:space="0" w:color="auto"/>
                <w:bottom w:val="none" w:sz="0" w:space="0" w:color="auto"/>
                <w:right w:val="none" w:sz="0" w:space="0" w:color="auto"/>
              </w:divBdr>
              <w:divsChild>
                <w:div w:id="5415551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0756928">
      <w:bodyDiv w:val="1"/>
      <w:marLeft w:val="0"/>
      <w:marRight w:val="0"/>
      <w:marTop w:val="0"/>
      <w:marBottom w:val="0"/>
      <w:divBdr>
        <w:top w:val="none" w:sz="0" w:space="0" w:color="auto"/>
        <w:left w:val="none" w:sz="0" w:space="0" w:color="auto"/>
        <w:bottom w:val="none" w:sz="0" w:space="0" w:color="auto"/>
        <w:right w:val="none" w:sz="0" w:space="0" w:color="auto"/>
      </w:divBdr>
      <w:divsChild>
        <w:div w:id="1216969763">
          <w:marLeft w:val="0"/>
          <w:marRight w:val="0"/>
          <w:marTop w:val="0"/>
          <w:marBottom w:val="0"/>
          <w:divBdr>
            <w:top w:val="none" w:sz="0" w:space="0" w:color="auto"/>
            <w:left w:val="none" w:sz="0" w:space="0" w:color="auto"/>
            <w:bottom w:val="none" w:sz="0" w:space="0" w:color="auto"/>
            <w:right w:val="none" w:sz="0" w:space="0" w:color="auto"/>
          </w:divBdr>
          <w:divsChild>
            <w:div w:id="64647191">
              <w:marLeft w:val="0"/>
              <w:marRight w:val="0"/>
              <w:marTop w:val="0"/>
              <w:marBottom w:val="0"/>
              <w:divBdr>
                <w:top w:val="none" w:sz="0" w:space="0" w:color="auto"/>
                <w:left w:val="none" w:sz="0" w:space="0" w:color="auto"/>
                <w:bottom w:val="none" w:sz="0" w:space="0" w:color="auto"/>
                <w:right w:val="none" w:sz="0" w:space="0" w:color="auto"/>
              </w:divBdr>
              <w:divsChild>
                <w:div w:id="586112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989709">
      <w:bodyDiv w:val="1"/>
      <w:marLeft w:val="0"/>
      <w:marRight w:val="0"/>
      <w:marTop w:val="0"/>
      <w:marBottom w:val="0"/>
      <w:divBdr>
        <w:top w:val="none" w:sz="0" w:space="0" w:color="auto"/>
        <w:left w:val="none" w:sz="0" w:space="0" w:color="auto"/>
        <w:bottom w:val="none" w:sz="0" w:space="0" w:color="auto"/>
        <w:right w:val="none" w:sz="0" w:space="0" w:color="auto"/>
      </w:divBdr>
      <w:divsChild>
        <w:div w:id="1819034025">
          <w:marLeft w:val="403"/>
          <w:marRight w:val="0"/>
          <w:marTop w:val="0"/>
          <w:marBottom w:val="0"/>
          <w:divBdr>
            <w:top w:val="none" w:sz="0" w:space="0" w:color="auto"/>
            <w:left w:val="none" w:sz="0" w:space="0" w:color="auto"/>
            <w:bottom w:val="none" w:sz="0" w:space="0" w:color="auto"/>
            <w:right w:val="none" w:sz="0" w:space="0" w:color="auto"/>
          </w:divBdr>
        </w:div>
      </w:divsChild>
    </w:div>
    <w:div w:id="2074693806">
      <w:bodyDiv w:val="1"/>
      <w:marLeft w:val="0"/>
      <w:marRight w:val="0"/>
      <w:marTop w:val="0"/>
      <w:marBottom w:val="0"/>
      <w:divBdr>
        <w:top w:val="none" w:sz="0" w:space="0" w:color="auto"/>
        <w:left w:val="none" w:sz="0" w:space="0" w:color="auto"/>
        <w:bottom w:val="none" w:sz="0" w:space="0" w:color="auto"/>
        <w:right w:val="none" w:sz="0" w:space="0" w:color="auto"/>
      </w:divBdr>
      <w:divsChild>
        <w:div w:id="548613360">
          <w:marLeft w:val="0"/>
          <w:marRight w:val="0"/>
          <w:marTop w:val="0"/>
          <w:marBottom w:val="0"/>
          <w:divBdr>
            <w:top w:val="none" w:sz="0" w:space="0" w:color="auto"/>
            <w:left w:val="none" w:sz="0" w:space="0" w:color="auto"/>
            <w:bottom w:val="none" w:sz="0" w:space="0" w:color="auto"/>
            <w:right w:val="none" w:sz="0" w:space="0" w:color="auto"/>
          </w:divBdr>
          <w:divsChild>
            <w:div w:id="1341931645">
              <w:marLeft w:val="0"/>
              <w:marRight w:val="0"/>
              <w:marTop w:val="0"/>
              <w:marBottom w:val="0"/>
              <w:divBdr>
                <w:top w:val="none" w:sz="0" w:space="0" w:color="auto"/>
                <w:left w:val="none" w:sz="0" w:space="0" w:color="auto"/>
                <w:bottom w:val="none" w:sz="0" w:space="0" w:color="auto"/>
                <w:right w:val="none" w:sz="0" w:space="0" w:color="auto"/>
              </w:divBdr>
              <w:divsChild>
                <w:div w:id="18007638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6123833">
      <w:bodyDiv w:val="1"/>
      <w:marLeft w:val="0"/>
      <w:marRight w:val="0"/>
      <w:marTop w:val="0"/>
      <w:marBottom w:val="0"/>
      <w:divBdr>
        <w:top w:val="none" w:sz="0" w:space="0" w:color="auto"/>
        <w:left w:val="none" w:sz="0" w:space="0" w:color="auto"/>
        <w:bottom w:val="none" w:sz="0" w:space="0" w:color="auto"/>
        <w:right w:val="none" w:sz="0" w:space="0" w:color="auto"/>
      </w:divBdr>
      <w:divsChild>
        <w:div w:id="531311472">
          <w:marLeft w:val="0"/>
          <w:marRight w:val="0"/>
          <w:marTop w:val="0"/>
          <w:marBottom w:val="0"/>
          <w:divBdr>
            <w:top w:val="none" w:sz="0" w:space="0" w:color="auto"/>
            <w:left w:val="none" w:sz="0" w:space="0" w:color="auto"/>
            <w:bottom w:val="none" w:sz="0" w:space="0" w:color="auto"/>
            <w:right w:val="none" w:sz="0" w:space="0" w:color="auto"/>
          </w:divBdr>
          <w:divsChild>
            <w:div w:id="531236408">
              <w:marLeft w:val="0"/>
              <w:marRight w:val="0"/>
              <w:marTop w:val="0"/>
              <w:marBottom w:val="0"/>
              <w:divBdr>
                <w:top w:val="none" w:sz="0" w:space="0" w:color="auto"/>
                <w:left w:val="none" w:sz="0" w:space="0" w:color="auto"/>
                <w:bottom w:val="none" w:sz="0" w:space="0" w:color="auto"/>
                <w:right w:val="none" w:sz="0" w:space="0" w:color="auto"/>
              </w:divBdr>
              <w:divsChild>
                <w:div w:id="1538395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0133549">
      <w:bodyDiv w:val="1"/>
      <w:marLeft w:val="0"/>
      <w:marRight w:val="0"/>
      <w:marTop w:val="0"/>
      <w:marBottom w:val="0"/>
      <w:divBdr>
        <w:top w:val="none" w:sz="0" w:space="0" w:color="auto"/>
        <w:left w:val="none" w:sz="0" w:space="0" w:color="auto"/>
        <w:bottom w:val="none" w:sz="0" w:space="0" w:color="auto"/>
        <w:right w:val="none" w:sz="0" w:space="0" w:color="auto"/>
      </w:divBdr>
      <w:divsChild>
        <w:div w:id="1835100050">
          <w:marLeft w:val="0"/>
          <w:marRight w:val="0"/>
          <w:marTop w:val="0"/>
          <w:marBottom w:val="0"/>
          <w:divBdr>
            <w:top w:val="none" w:sz="0" w:space="0" w:color="auto"/>
            <w:left w:val="none" w:sz="0" w:space="0" w:color="auto"/>
            <w:bottom w:val="none" w:sz="0" w:space="0" w:color="auto"/>
            <w:right w:val="none" w:sz="0" w:space="0" w:color="auto"/>
          </w:divBdr>
          <w:divsChild>
            <w:div w:id="417600486">
              <w:marLeft w:val="0"/>
              <w:marRight w:val="0"/>
              <w:marTop w:val="0"/>
              <w:marBottom w:val="0"/>
              <w:divBdr>
                <w:top w:val="none" w:sz="0" w:space="0" w:color="auto"/>
                <w:left w:val="none" w:sz="0" w:space="0" w:color="auto"/>
                <w:bottom w:val="none" w:sz="0" w:space="0" w:color="auto"/>
                <w:right w:val="none" w:sz="0" w:space="0" w:color="auto"/>
              </w:divBdr>
              <w:divsChild>
                <w:div w:id="2005086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297015">
      <w:bodyDiv w:val="1"/>
      <w:marLeft w:val="0"/>
      <w:marRight w:val="0"/>
      <w:marTop w:val="0"/>
      <w:marBottom w:val="0"/>
      <w:divBdr>
        <w:top w:val="none" w:sz="0" w:space="0" w:color="auto"/>
        <w:left w:val="none" w:sz="0" w:space="0" w:color="auto"/>
        <w:bottom w:val="none" w:sz="0" w:space="0" w:color="auto"/>
        <w:right w:val="none" w:sz="0" w:space="0" w:color="auto"/>
      </w:divBdr>
      <w:divsChild>
        <w:div w:id="1937597387">
          <w:marLeft w:val="0"/>
          <w:marRight w:val="0"/>
          <w:marTop w:val="0"/>
          <w:marBottom w:val="0"/>
          <w:divBdr>
            <w:top w:val="none" w:sz="0" w:space="0" w:color="auto"/>
            <w:left w:val="none" w:sz="0" w:space="0" w:color="auto"/>
            <w:bottom w:val="none" w:sz="0" w:space="0" w:color="auto"/>
            <w:right w:val="none" w:sz="0" w:space="0" w:color="auto"/>
          </w:divBdr>
          <w:divsChild>
            <w:div w:id="450055039">
              <w:marLeft w:val="0"/>
              <w:marRight w:val="0"/>
              <w:marTop w:val="0"/>
              <w:marBottom w:val="0"/>
              <w:divBdr>
                <w:top w:val="none" w:sz="0" w:space="0" w:color="auto"/>
                <w:left w:val="none" w:sz="0" w:space="0" w:color="auto"/>
                <w:bottom w:val="none" w:sz="0" w:space="0" w:color="auto"/>
                <w:right w:val="none" w:sz="0" w:space="0" w:color="auto"/>
              </w:divBdr>
              <w:divsChild>
                <w:div w:id="13850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9350911">
      <w:bodyDiv w:val="1"/>
      <w:marLeft w:val="0"/>
      <w:marRight w:val="0"/>
      <w:marTop w:val="0"/>
      <w:marBottom w:val="0"/>
      <w:divBdr>
        <w:top w:val="none" w:sz="0" w:space="0" w:color="auto"/>
        <w:left w:val="none" w:sz="0" w:space="0" w:color="auto"/>
        <w:bottom w:val="none" w:sz="0" w:space="0" w:color="auto"/>
        <w:right w:val="none" w:sz="0" w:space="0" w:color="auto"/>
      </w:divBdr>
      <w:divsChild>
        <w:div w:id="1943024560">
          <w:marLeft w:val="0"/>
          <w:marRight w:val="0"/>
          <w:marTop w:val="0"/>
          <w:marBottom w:val="0"/>
          <w:divBdr>
            <w:top w:val="none" w:sz="0" w:space="0" w:color="auto"/>
            <w:left w:val="none" w:sz="0" w:space="0" w:color="auto"/>
            <w:bottom w:val="none" w:sz="0" w:space="0" w:color="auto"/>
            <w:right w:val="none" w:sz="0" w:space="0" w:color="auto"/>
          </w:divBdr>
          <w:divsChild>
            <w:div w:id="145711040">
              <w:marLeft w:val="0"/>
              <w:marRight w:val="0"/>
              <w:marTop w:val="0"/>
              <w:marBottom w:val="0"/>
              <w:divBdr>
                <w:top w:val="none" w:sz="0" w:space="0" w:color="auto"/>
                <w:left w:val="none" w:sz="0" w:space="0" w:color="auto"/>
                <w:bottom w:val="none" w:sz="0" w:space="0" w:color="auto"/>
                <w:right w:val="none" w:sz="0" w:space="0" w:color="auto"/>
              </w:divBdr>
              <w:divsChild>
                <w:div w:id="754933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143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image" Target="media/image43.png"/><Relationship Id="rId55" Type="http://schemas.openxmlformats.org/officeDocument/2006/relationships/image" Target="media/image48.png"/><Relationship Id="rId63" Type="http://schemas.openxmlformats.org/officeDocument/2006/relationships/image" Target="media/image56.png"/><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5166AA9-69B7-E64B-A708-F9086EE46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78</Pages>
  <Words>21953</Words>
  <Characters>133917</Characters>
  <Application>Microsoft Office Word</Application>
  <DocSecurity>0</DocSecurity>
  <Lines>1115</Lines>
  <Paragraphs>311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155559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Shakå Shawkat</dc:creator>
  <cp:keywords/>
  <dc:description/>
  <cp:lastModifiedBy>Shakå Shawkat</cp:lastModifiedBy>
  <cp:revision>2</cp:revision>
  <dcterms:created xsi:type="dcterms:W3CDTF">2024-05-07T17:38:00Z</dcterms:created>
  <dcterms:modified xsi:type="dcterms:W3CDTF">2024-05-07T17:38:00Z</dcterms:modified>
</cp:coreProperties>
</file>